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1" w:rsidRDefault="00D66E71" w:rsidP="00086057">
      <w:pPr>
        <w:jc w:val="center"/>
        <w:rPr>
          <w:rFonts w:ascii="Times New Roman" w:hAnsi="Times New Roman"/>
          <w:b/>
          <w:spacing w:val="30"/>
          <w:sz w:val="36"/>
          <w:szCs w:val="36"/>
          <w:lang w:val="ru-RU"/>
        </w:rPr>
      </w:pPr>
    </w:p>
    <w:p w:rsidR="00BA4E3F" w:rsidRPr="00CA5832" w:rsidRDefault="00CF3ED8" w:rsidP="00086057">
      <w:pPr>
        <w:jc w:val="center"/>
        <w:rPr>
          <w:rFonts w:ascii="Times New Roman" w:hAnsi="Times New Roman"/>
          <w:b/>
          <w:spacing w:val="30"/>
          <w:sz w:val="28"/>
          <w:szCs w:val="28"/>
          <w:lang w:val="ru-RU"/>
        </w:rPr>
      </w:pPr>
      <w:r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                         </w:t>
      </w:r>
    </w:p>
    <w:p w:rsidR="009A277B" w:rsidRDefault="00797415" w:rsidP="008B376E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50800</wp:posOffset>
                </wp:positionV>
                <wp:extent cx="4582160" cy="551815"/>
                <wp:effectExtent l="0" t="0" r="0" b="0"/>
                <wp:wrapNone/>
                <wp:docPr id="3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21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57" w:rsidRPr="00BC7BC4" w:rsidRDefault="00BC7BC4" w:rsidP="00BA4E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Ак</w:t>
                            </w:r>
                            <w:r w:rsidR="00086057"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ционерное общество</w:t>
                            </w:r>
                          </w:p>
                          <w:p w:rsidR="00137BF0" w:rsidRPr="00BA4E3F" w:rsidRDefault="00137BF0" w:rsidP="00BA4E3F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4E3F"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  <w:t>«Псковский завод аппаратуры дальней связи»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9" o:spid="_x0000_s1026" type="#_x0000_t202" style="position:absolute;left:0;text-align:left;margin-left:132.8pt;margin-top:4pt;width:360.8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GZowIAAJw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" filled="f" stroked="f">
                <v:path arrowok="t"/>
                <v:textbox>
                  <w:txbxContent>
                    <w:p w:rsidR="00086057" w:rsidRPr="00BC7BC4" w:rsidRDefault="00BC7BC4" w:rsidP="00BA4E3F">
                      <w:pPr>
                        <w:jc w:val="center"/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</w:pPr>
                      <w:r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Ак</w:t>
                      </w:r>
                      <w:r w:rsidR="00086057"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ционерное общество</w:t>
                      </w:r>
                    </w:p>
                    <w:p w:rsidR="00137BF0" w:rsidRPr="00BA4E3F" w:rsidRDefault="00137BF0" w:rsidP="00BA4E3F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</w:pPr>
                      <w:r w:rsidRPr="00BA4E3F"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  <w:t>«Псковский завод аппаратуры дальней связи»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791210</wp:posOffset>
                </wp:positionV>
                <wp:extent cx="6503035" cy="438150"/>
                <wp:effectExtent l="0" t="0" r="0" b="0"/>
                <wp:wrapNone/>
                <wp:docPr id="2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4381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F7C" w:rsidRPr="00EE4C42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180004 г. Псков, ул. Гагарина 4   Тел.</w:t>
                            </w:r>
                            <w:r w:rsidR="00D36F7C" w:rsidRPr="0014242B">
                              <w:rPr>
                                <w:rFonts w:ascii="Arial" w:hAnsi="Arial"/>
                                <w:lang w:val="ru-RU"/>
                              </w:rPr>
                              <w:t>/</w:t>
                            </w:r>
                            <w:r w:rsidR="00D36F7C">
                              <w:rPr>
                                <w:rFonts w:ascii="Arial" w:hAnsi="Arial"/>
                                <w:lang w:val="ru-RU"/>
                              </w:rPr>
                              <w:t>Факс.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ab/>
                            </w:r>
                            <w:r w:rsidRPr="00EE4C42">
                              <w:rPr>
                                <w:rFonts w:ascii="Arial" w:hAnsi="Arial"/>
                              </w:rPr>
                              <w:t xml:space="preserve">(8112) 73-74-56 </w:t>
                            </w:r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mail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 xml:space="preserve">:   </w:t>
                            </w:r>
                            <w:hyperlink r:id="rId9" w:history="1">
                              <w:r w:rsidR="004515E2" w:rsidRPr="00122B84">
                                <w:rPr>
                                  <w:rStyle w:val="a4"/>
                                  <w:rFonts w:ascii="Arial" w:hAnsi="Arial"/>
                                </w:rPr>
                                <w:t>ads.pskov@ruselectronics.ru</w:t>
                              </w:r>
                            </w:hyperlink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0" o:spid="_x0000_s1027" style="position:absolute;left:0;text-align:left;margin-left:-4.15pt;margin-top:62.3pt;width:512.0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" fillcolor="#f8f8f8" strokecolor="white" strokeweight="1pt">
                <v:path arrowok="t"/>
                <v:textbox inset="1pt,1pt,1pt,1pt">
                  <w:txbxContent>
                    <w:p w:rsidR="00D36F7C" w:rsidRPr="00EE4C42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180004 г. Псков, ул. Гагарина 4   Тел.</w:t>
                      </w:r>
                      <w:r w:rsidR="00D36F7C" w:rsidRPr="0014242B">
                        <w:rPr>
                          <w:rFonts w:ascii="Arial" w:hAnsi="Arial"/>
                          <w:lang w:val="ru-RU"/>
                        </w:rPr>
                        <w:t>/</w:t>
                      </w:r>
                      <w:r w:rsidR="00D36F7C">
                        <w:rPr>
                          <w:rFonts w:ascii="Arial" w:hAnsi="Arial"/>
                          <w:lang w:val="ru-RU"/>
                        </w:rPr>
                        <w:t>Факс.</w:t>
                      </w:r>
                      <w:r>
                        <w:rPr>
                          <w:rFonts w:ascii="Arial" w:hAnsi="Arial"/>
                          <w:lang w:val="ru-RU"/>
                        </w:rPr>
                        <w:tab/>
                      </w:r>
                      <w:r w:rsidRPr="00EE4C42">
                        <w:rPr>
                          <w:rFonts w:ascii="Arial" w:hAnsi="Arial"/>
                        </w:rPr>
                        <w:t xml:space="preserve">(8112) 73-74-56 </w:t>
                      </w:r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</w:t>
                      </w:r>
                      <w:r w:rsidRPr="001F627A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mail</w:t>
                      </w:r>
                      <w:r w:rsidRPr="001F627A">
                        <w:rPr>
                          <w:rFonts w:ascii="Arial" w:hAnsi="Arial"/>
                        </w:rPr>
                        <w:t xml:space="preserve">:   </w:t>
                      </w:r>
                      <w:hyperlink r:id="rId10" w:history="1">
                        <w:r w:rsidR="004515E2" w:rsidRPr="00122B84">
                          <w:rPr>
                            <w:rStyle w:val="a4"/>
                            <w:rFonts w:ascii="Arial" w:hAnsi="Arial"/>
                          </w:rPr>
                          <w:t>ads.pskov@ruselectronics.ru</w:t>
                        </w:r>
                      </w:hyperlink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7BF0">
        <w:rPr>
          <w:rFonts w:ascii="Times New Roman" w:hAnsi="Times New Roman"/>
          <w:noProof/>
          <w:lang w:val="ru-RU"/>
        </w:rPr>
        <w:drawing>
          <wp:inline distT="0" distB="0" distL="0" distR="0">
            <wp:extent cx="6292215" cy="1360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7B" w:rsidRDefault="009A277B" w:rsidP="009A277B">
      <w:pPr>
        <w:rPr>
          <w:rFonts w:ascii="Times New Roman" w:hAnsi="Times New Roman"/>
          <w:lang w:val="ru-RU"/>
        </w:rPr>
      </w:pPr>
    </w:p>
    <w:p w:rsidR="00080B54" w:rsidRPr="00080B54" w:rsidRDefault="00080B54" w:rsidP="00080B54">
      <w:pPr>
        <w:spacing w:before="100" w:beforeAutospacing="1" w:after="300" w:line="390" w:lineRule="atLeast"/>
        <w:outlineLvl w:val="1"/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</w:pPr>
      <w:r w:rsidRPr="00080B54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  <w:t>Решения совета директоров (наблюдательного совета)</w:t>
      </w:r>
    </w:p>
    <w:p w:rsidR="00973414" w:rsidRPr="00080B54" w:rsidRDefault="00080B54" w:rsidP="00080B54">
      <w:pPr>
        <w:contextualSpacing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bookmarkStart w:id="0" w:name="_GoBack"/>
      <w:bookmarkEnd w:id="0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Дата раскрытия:  01.06.2021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Акционерное общество "Псковский завод аппарат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ры дальней связи"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Общие сведения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1.1. Полное фирменное наименование эмитента (для некоммерческой организации наименование): 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ционерное общество "Псковский завод аппаратуры дал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ь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ней связи"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1.2. Сокращенное фирменное наименование эм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тента: АО "Псковский завод АДС"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1.3. Место нахождения эмитента: г. Псков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1.4. ОГРН эмитента: 1026000956321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1.5. ИНН эмитента: 6027014643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1.6. Уникальный код эмитента, присвоенный регистрир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ющим органом: 01265-D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1.7. Адрес страницы в сети Интернет, использу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мой эмитентом для раскрытия информации: https://e-disclosure.azipi.ru/organization/1570700/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1.8 Дата наступления события (существенного факта), о котором составлено сообщение (если примен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мо): 31.05.2021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2.Содержание сообщения.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2.1. Кворум заседания совета директоров (наблюдательного совета) эмитента и результаты голосов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ния по вопросам о принятии решений, предусмо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ренных пунктом 15.1 Положения о раскрытии: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В заседании приняли участие (представлены опросные листы) следующие члены Совета 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ректоров: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Малыгина О.А.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 Кривошеин Е.Н.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3.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Музалевский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В.Е.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4. Семёнов В. Г.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5. Попов Н.Л.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6.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Затешилов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Н.Г.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Общее количество членов Совета директоров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щества: 7 (семь) человек.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Кворум для проведения заседания Совета директоров имеется. Совет директоров правомочен прин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мать решения по всем вопросам повестки дня.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По всем вопросам повестки дня голосовали следующим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разом: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Результаты голосования: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№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п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/п Член Совета директоров Варианты голос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вания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"за" "против" "воздержался"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 Малыгина О.А.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 Кривошеин Е.Н.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3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Музалевский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В.Е.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4 Семёнов В.Г.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5 Попов Н.Л.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6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Затешилов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Н.Г. V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ИТОГО: 6 - -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2.2 Содержание решений, предусмотренных пунктом 15.1 Положения о раскрытии, принятых сов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том директоров (наблюдательным советом) эмите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та: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1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"Избрать председательствующим на заседании 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Совета директоров Общества члена Совета 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ректоров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lastRenderedPageBreak/>
        <w:t>Малыгину Ольгу Александровну".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2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"Предварительно утвердить годовой отчет АО "Псковский завод АДС" за 2020 год"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3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"Предварительно утвердить годовую бухгалте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скую (финансовую) отчетность АО "Псковский завод АДС" за 2020 год".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4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"Рекомендовать годовому общему собранию акци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неров прибыль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АО "Псковский завод АДС" по результатам де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тельности за 2020 год не распределять".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5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"Рекомендовать годовому общему собранию акционеров АО "Псковский завод АДС" дивиденды по 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зультатам 2020 года не выплачивать".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6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"Созвать годовое общее собрание акционеров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щества в форме заочного голосования (далее 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–о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бщее собрание акци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неров):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- определить дату проведения годового общего собрания акционеров Общества (дату окончания пр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ема заполненных бюллетеней для голосов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ния): 29 июня 2021 года.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- утвердить (определить) дату определения (фиксации) лиц, имеющих право на участие в годовом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щем собрании акционеров: 07 июня 2021 года.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Утвердить форму и текст сообщения о проведении годового общего собрания акционеров Общества в соответствии с приложением к настоящему прот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колу;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Определить порядок сообщения акционерам о пр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ведении общего собрания акционеров: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- сообщение о проведении годового общего собрания акционеров должно быть направлено каждому 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цу, указанному в списке лиц, имеющих право на участие в общем собрании акционеров, заказным пис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ь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мом или вручено каждому из указанных лиц под роспись не позднее срока, установленного законод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тельством.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Определить перечень информации (материалов), предоставляемой акционерам при подготовке к пров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дению общего собрания акционеров и п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рядок ее предоставления: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годовой отчет Общества за 2020 год;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годовая бухгалтерская (финансовая) отчетность Общества за 2020 год, аудиторское заключение, бухга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терский баланс Общества;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копия протокола конкурсной комиссии Общества по отбору кандидатуры аудитора для проведения об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зательного ежегодного аудита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 за 2021 год;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копия решения Совета директоров Общества о созыве годового Общего собрания акционеров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сообщение о проведении годового общего собрания акционеров Общества и проект бюллетеня для гол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сования по вопросам повестки дня годового общего собрания акцион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ров Общества;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сведения о кандидатах в Совет директоров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ства, Ревизионную комиссию Общества (в случае их пре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ставления);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проект изменений, вносимых в Устав Общества: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иные материалы, связанные проведением годового общего собрания акционеров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Указанная информация (материалы) лицам, имеющим право на участие в годовом общем собрании 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ционеров, при подготовке к его проведению предоставляются ежедневно в рабочие дни в период с 08 июня 2021 года по 29 июня 2021 года (включ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тельно) с 10 часов 00 минут до 16 часов 30 минут (местное время) по следующему адресу: 180004 г. Псков, ул. Гагарина, 4.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Утвердить форму и текст бюллетеня для голосования на годовом общем собрании акционеров в соо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ветствии с приложением к настоящему пр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токолу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.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- 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пределить, что бюллетени для голосования дол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ж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ны быть направлены заказным письмом (вручены под роспись) лицам, имеющим право на участие в общем собрании акционеров, не позднее 09 июня 2021 года.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- определить почтовый адрес, по которому могут направляться заполненные бюллетени для голосов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ния: 180004 г. Псков, ул. Гагарина, 4.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- определить дату и время окончания приема заполненных бюллетеней для голосования (дата провед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ния общего собрания акционеров): 29 июня 2021 года не позднее 16 часов 30 минут (время местное);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В соответствии с п. 1 ст. 56 Федерального закона "Об акционерных обществах" и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п.п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. 4.4 Полож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ния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lastRenderedPageBreak/>
        <w:t>Банка России от 16.11.2018 № 660-П "Об общих с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браниях акционеров" уполномочить на выполнение (осуществление) функций счетной комиссии на общем собрании акционеров рег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стратора Общества – Акционерное общество "РТ-Регистратор" (АО "РТ-Регистратор").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Определить, что функции Председательству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ю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щего на годовом общем собрании акционеров Общества осуществляет Председатель Совета директоров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щества. В случае 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отсутствия Председателя Совета директоров Общества функции Председательствующего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на общем собрании акционеров осуществл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ет Генеральный директор или один из членов Совета дире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торов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Избрать секретарем годового общего собрания акционеров Общества Горохову Светлану Ол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говну – Секретаря Совета директоров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7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"Включить следующих кандидатов </w:t>
      </w:r>
      <w:proofErr w:type="gram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в список кандидатур для голосования по выборам в Совет директ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ров Общества на годовом общем собрании</w:t>
      </w:r>
      <w:proofErr w:type="gram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акционеров в 2021 году, предложенных Советом директ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ров АО "Псковский завод АДС", а именно: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1.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Зорькин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Сергей Иванович;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 Семенов Юрий Владимирович.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Решение, принятое по 8 вопросу повестки дня: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"Утвердить следующую повестку дня годового общего собрания акционеров АО "Псковский завод АДС":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Утверждение годового отчета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 Утверждение годовой бухгалтерской (финансовой) отче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ности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 Распределение прибыли (убытков) Общества по резул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ь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татам деятельности за 2020 год.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4. О размере, сроках и форме выплаты дивидендов по 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зультатам деятельности за 2020 год. 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5. Избрание членов Совета директоров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6. Определение количественного состава Ревизионной к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миссии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7. Избрание членов ревизионной комиссии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8. Утверждение аудитора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9. Внесение изменений и дополнений в Устав О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10. О прекращении полномочий генерального д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ректора Общества.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11. Избрание генерального директора Общ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2.3 Дата проведения заседания совета директоров (наблюдательного совета) эмитента, на котором пр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няты соответствующие решения: 27.05.2021 г.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2.4. Дата составления и номер протокола заседания совета директоров (наблюдательного совета) эм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тента, на котором приняты соответствующие решения: 31.05.2021 г., ПРОТОКОЛ № 11 заседания Сов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та директоров акционерного общества "Псковский завод аппаратуры дальней св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я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зи".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2.5. В случае если повестка дня заседания совета директоров (наблюдательного совета) эмитента соде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р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жит вопросы, связанные с осуществлением прав по определенным ценным бумагам эмитента, указыв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ются идентификационные признаки таких ценных б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маг: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акции обыкновенные именные бездокументарные.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Гос. рег. номер выпуска ценных бумаг: 57-1-П-231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Дата государственной регистрации выпуска: 29.06.1994 г.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 Подпись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3.1. Генеральный </w:t>
      </w:r>
      <w:proofErr w:type="spellStart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>директор___________Семенов</w:t>
      </w:r>
      <w:proofErr w:type="spellEnd"/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Владимир Георгиевич</w:t>
      </w:r>
      <w:r w:rsidRPr="00080B54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3.2. Дата:01.06.2021</w:t>
      </w:r>
    </w:p>
    <w:sectPr w:rsidR="00973414" w:rsidRPr="00080B54" w:rsidSect="00955841">
      <w:headerReference w:type="default" r:id="rId12"/>
      <w:footnotePr>
        <w:pos w:val="sectEnd"/>
      </w:footnotePr>
      <w:endnotePr>
        <w:numFmt w:val="decimal"/>
        <w:numStart w:val="0"/>
      </w:endnotePr>
      <w:pgSz w:w="11907" w:h="16840" w:code="9"/>
      <w:pgMar w:top="0" w:right="851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94" w:rsidRDefault="009C7F94" w:rsidP="006E6F45">
      <w:r>
        <w:separator/>
      </w:r>
    </w:p>
  </w:endnote>
  <w:endnote w:type="continuationSeparator" w:id="0">
    <w:p w:rsidR="009C7F94" w:rsidRDefault="009C7F94" w:rsidP="006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94" w:rsidRDefault="009C7F94" w:rsidP="006E6F45">
      <w:r>
        <w:separator/>
      </w:r>
    </w:p>
  </w:footnote>
  <w:footnote w:type="continuationSeparator" w:id="0">
    <w:p w:rsidR="009C7F94" w:rsidRDefault="009C7F94" w:rsidP="006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45" w:rsidRDefault="006E6F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B54">
      <w:rPr>
        <w:noProof/>
      </w:rPr>
      <w:t>3</w:t>
    </w:r>
    <w:r>
      <w:fldChar w:fldCharType="end"/>
    </w:r>
  </w:p>
  <w:p w:rsidR="006E6F45" w:rsidRDefault="006E6F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9E6"/>
    <w:multiLevelType w:val="hybridMultilevel"/>
    <w:tmpl w:val="2CA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23B7"/>
    <w:multiLevelType w:val="hybridMultilevel"/>
    <w:tmpl w:val="CC521CD0"/>
    <w:lvl w:ilvl="0" w:tplc="678285EA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E1B65"/>
    <w:multiLevelType w:val="hybridMultilevel"/>
    <w:tmpl w:val="054EBCC4"/>
    <w:lvl w:ilvl="0" w:tplc="481C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42153"/>
    <w:multiLevelType w:val="hybridMultilevel"/>
    <w:tmpl w:val="29061FA0"/>
    <w:lvl w:ilvl="0" w:tplc="9A5C4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CEF6D79"/>
    <w:multiLevelType w:val="hybridMultilevel"/>
    <w:tmpl w:val="4E14AD6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054B3"/>
    <w:multiLevelType w:val="hybridMultilevel"/>
    <w:tmpl w:val="0052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91A5B"/>
    <w:multiLevelType w:val="hybridMultilevel"/>
    <w:tmpl w:val="B5D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F07"/>
    <w:multiLevelType w:val="hybridMultilevel"/>
    <w:tmpl w:val="D5D4DB30"/>
    <w:lvl w:ilvl="0" w:tplc="384C2E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A075F1"/>
    <w:multiLevelType w:val="hybridMultilevel"/>
    <w:tmpl w:val="BE287B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DA629F"/>
    <w:multiLevelType w:val="hybridMultilevel"/>
    <w:tmpl w:val="B9DC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1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0"/>
    <w:rsid w:val="00000490"/>
    <w:rsid w:val="00005550"/>
    <w:rsid w:val="000159F9"/>
    <w:rsid w:val="00016BED"/>
    <w:rsid w:val="000250F0"/>
    <w:rsid w:val="00034945"/>
    <w:rsid w:val="000419DD"/>
    <w:rsid w:val="000458B2"/>
    <w:rsid w:val="00047145"/>
    <w:rsid w:val="00054206"/>
    <w:rsid w:val="00066FDF"/>
    <w:rsid w:val="00067312"/>
    <w:rsid w:val="00070D71"/>
    <w:rsid w:val="00070E75"/>
    <w:rsid w:val="00071726"/>
    <w:rsid w:val="00074917"/>
    <w:rsid w:val="00080B54"/>
    <w:rsid w:val="00086057"/>
    <w:rsid w:val="00086F2A"/>
    <w:rsid w:val="00092597"/>
    <w:rsid w:val="000925DF"/>
    <w:rsid w:val="00092AAC"/>
    <w:rsid w:val="000942B2"/>
    <w:rsid w:val="000D4974"/>
    <w:rsid w:val="000D63DC"/>
    <w:rsid w:val="000E4DB3"/>
    <w:rsid w:val="000F34D0"/>
    <w:rsid w:val="0010555F"/>
    <w:rsid w:val="0011015C"/>
    <w:rsid w:val="0012190F"/>
    <w:rsid w:val="001255F9"/>
    <w:rsid w:val="00137BF0"/>
    <w:rsid w:val="0014242B"/>
    <w:rsid w:val="00156F55"/>
    <w:rsid w:val="00171AAA"/>
    <w:rsid w:val="0017648D"/>
    <w:rsid w:val="00187D96"/>
    <w:rsid w:val="001906DE"/>
    <w:rsid w:val="001C7FE7"/>
    <w:rsid w:val="001D4031"/>
    <w:rsid w:val="001F627A"/>
    <w:rsid w:val="00200C71"/>
    <w:rsid w:val="002029B6"/>
    <w:rsid w:val="002175BA"/>
    <w:rsid w:val="00223250"/>
    <w:rsid w:val="00231716"/>
    <w:rsid w:val="00244F47"/>
    <w:rsid w:val="002878E1"/>
    <w:rsid w:val="002A5370"/>
    <w:rsid w:val="002C1053"/>
    <w:rsid w:val="002D57CD"/>
    <w:rsid w:val="002F081C"/>
    <w:rsid w:val="002F14C4"/>
    <w:rsid w:val="00303FF2"/>
    <w:rsid w:val="00305C71"/>
    <w:rsid w:val="00307495"/>
    <w:rsid w:val="003079AB"/>
    <w:rsid w:val="00311F5A"/>
    <w:rsid w:val="00330F0C"/>
    <w:rsid w:val="0036066B"/>
    <w:rsid w:val="003628E7"/>
    <w:rsid w:val="00365A1A"/>
    <w:rsid w:val="00380B33"/>
    <w:rsid w:val="0038776B"/>
    <w:rsid w:val="0039314D"/>
    <w:rsid w:val="003C3416"/>
    <w:rsid w:val="003E713E"/>
    <w:rsid w:val="003F16EE"/>
    <w:rsid w:val="003F6D6A"/>
    <w:rsid w:val="0040031D"/>
    <w:rsid w:val="00403F3A"/>
    <w:rsid w:val="00410E6F"/>
    <w:rsid w:val="00420713"/>
    <w:rsid w:val="00432C89"/>
    <w:rsid w:val="00437CA4"/>
    <w:rsid w:val="004424EE"/>
    <w:rsid w:val="00444415"/>
    <w:rsid w:val="004515E2"/>
    <w:rsid w:val="004701B8"/>
    <w:rsid w:val="004752BC"/>
    <w:rsid w:val="00486224"/>
    <w:rsid w:val="004864B0"/>
    <w:rsid w:val="00490A92"/>
    <w:rsid w:val="004A0738"/>
    <w:rsid w:val="004B6EF8"/>
    <w:rsid w:val="004C6DCB"/>
    <w:rsid w:val="004D0DC8"/>
    <w:rsid w:val="004D14A2"/>
    <w:rsid w:val="004D245C"/>
    <w:rsid w:val="004D4303"/>
    <w:rsid w:val="004E0CF3"/>
    <w:rsid w:val="004F46D4"/>
    <w:rsid w:val="004F7B58"/>
    <w:rsid w:val="00500AB6"/>
    <w:rsid w:val="0051098C"/>
    <w:rsid w:val="00514A55"/>
    <w:rsid w:val="0052638B"/>
    <w:rsid w:val="00526DF6"/>
    <w:rsid w:val="005276D3"/>
    <w:rsid w:val="005668CB"/>
    <w:rsid w:val="0058002D"/>
    <w:rsid w:val="005A097F"/>
    <w:rsid w:val="005B23E3"/>
    <w:rsid w:val="005C1902"/>
    <w:rsid w:val="005C3130"/>
    <w:rsid w:val="005D129D"/>
    <w:rsid w:val="005E16C3"/>
    <w:rsid w:val="005E324E"/>
    <w:rsid w:val="00606DE8"/>
    <w:rsid w:val="00630DCE"/>
    <w:rsid w:val="00633E4F"/>
    <w:rsid w:val="00636D37"/>
    <w:rsid w:val="00637FB0"/>
    <w:rsid w:val="006577D0"/>
    <w:rsid w:val="006613B6"/>
    <w:rsid w:val="006702D8"/>
    <w:rsid w:val="006A4398"/>
    <w:rsid w:val="006A6103"/>
    <w:rsid w:val="006B32BD"/>
    <w:rsid w:val="006B5221"/>
    <w:rsid w:val="006B624C"/>
    <w:rsid w:val="006E6F45"/>
    <w:rsid w:val="006F6377"/>
    <w:rsid w:val="007024C3"/>
    <w:rsid w:val="00703389"/>
    <w:rsid w:val="007037DC"/>
    <w:rsid w:val="00713137"/>
    <w:rsid w:val="00741CF5"/>
    <w:rsid w:val="0076480B"/>
    <w:rsid w:val="007743B6"/>
    <w:rsid w:val="007870FB"/>
    <w:rsid w:val="00797415"/>
    <w:rsid w:val="007A142E"/>
    <w:rsid w:val="007A62ED"/>
    <w:rsid w:val="007B33DC"/>
    <w:rsid w:val="007B394D"/>
    <w:rsid w:val="007B6484"/>
    <w:rsid w:val="007B7578"/>
    <w:rsid w:val="007C2447"/>
    <w:rsid w:val="007D0C4E"/>
    <w:rsid w:val="007D2786"/>
    <w:rsid w:val="007E2371"/>
    <w:rsid w:val="007F4BF4"/>
    <w:rsid w:val="007F7DD7"/>
    <w:rsid w:val="00815253"/>
    <w:rsid w:val="00824130"/>
    <w:rsid w:val="00824665"/>
    <w:rsid w:val="00827BA7"/>
    <w:rsid w:val="0083079F"/>
    <w:rsid w:val="00846798"/>
    <w:rsid w:val="008639D6"/>
    <w:rsid w:val="008703BA"/>
    <w:rsid w:val="0087100A"/>
    <w:rsid w:val="00882AD3"/>
    <w:rsid w:val="00892281"/>
    <w:rsid w:val="008A3411"/>
    <w:rsid w:val="008B376E"/>
    <w:rsid w:val="008C2F87"/>
    <w:rsid w:val="008F2191"/>
    <w:rsid w:val="008F7CA3"/>
    <w:rsid w:val="00902D7C"/>
    <w:rsid w:val="00911024"/>
    <w:rsid w:val="009209EF"/>
    <w:rsid w:val="00922578"/>
    <w:rsid w:val="0092529D"/>
    <w:rsid w:val="00926F3A"/>
    <w:rsid w:val="00927138"/>
    <w:rsid w:val="00931FB2"/>
    <w:rsid w:val="009348A7"/>
    <w:rsid w:val="009436AD"/>
    <w:rsid w:val="0095382E"/>
    <w:rsid w:val="00955841"/>
    <w:rsid w:val="009571A9"/>
    <w:rsid w:val="009642C3"/>
    <w:rsid w:val="00972F96"/>
    <w:rsid w:val="00973414"/>
    <w:rsid w:val="00992573"/>
    <w:rsid w:val="009A277B"/>
    <w:rsid w:val="009A46A8"/>
    <w:rsid w:val="009A67E5"/>
    <w:rsid w:val="009C65A9"/>
    <w:rsid w:val="009C7F3C"/>
    <w:rsid w:val="009C7F94"/>
    <w:rsid w:val="009E0903"/>
    <w:rsid w:val="009E4772"/>
    <w:rsid w:val="009F3E52"/>
    <w:rsid w:val="00A17CB8"/>
    <w:rsid w:val="00A36D9A"/>
    <w:rsid w:val="00A52DEB"/>
    <w:rsid w:val="00A57FC4"/>
    <w:rsid w:val="00A62941"/>
    <w:rsid w:val="00A733F6"/>
    <w:rsid w:val="00A87DF5"/>
    <w:rsid w:val="00AA4AAD"/>
    <w:rsid w:val="00AB646C"/>
    <w:rsid w:val="00AB65D2"/>
    <w:rsid w:val="00AC2BBB"/>
    <w:rsid w:val="00AD3970"/>
    <w:rsid w:val="00AF6CE9"/>
    <w:rsid w:val="00AF7719"/>
    <w:rsid w:val="00B01C34"/>
    <w:rsid w:val="00B13BCF"/>
    <w:rsid w:val="00B13DE2"/>
    <w:rsid w:val="00B21CD2"/>
    <w:rsid w:val="00B35028"/>
    <w:rsid w:val="00B367A8"/>
    <w:rsid w:val="00B443CA"/>
    <w:rsid w:val="00B53A9F"/>
    <w:rsid w:val="00B57C39"/>
    <w:rsid w:val="00B658A7"/>
    <w:rsid w:val="00B74B6C"/>
    <w:rsid w:val="00B765E1"/>
    <w:rsid w:val="00B76609"/>
    <w:rsid w:val="00B80335"/>
    <w:rsid w:val="00B908F8"/>
    <w:rsid w:val="00BA0AC8"/>
    <w:rsid w:val="00BA39D3"/>
    <w:rsid w:val="00BA4E3F"/>
    <w:rsid w:val="00BB3B79"/>
    <w:rsid w:val="00BB7968"/>
    <w:rsid w:val="00BC7BC4"/>
    <w:rsid w:val="00BD0751"/>
    <w:rsid w:val="00BF1BF8"/>
    <w:rsid w:val="00C0576A"/>
    <w:rsid w:val="00C115E3"/>
    <w:rsid w:val="00C374BA"/>
    <w:rsid w:val="00C449ED"/>
    <w:rsid w:val="00C71306"/>
    <w:rsid w:val="00C7429F"/>
    <w:rsid w:val="00C76393"/>
    <w:rsid w:val="00C83FB8"/>
    <w:rsid w:val="00C977A4"/>
    <w:rsid w:val="00CA5220"/>
    <w:rsid w:val="00CA5832"/>
    <w:rsid w:val="00CC66B2"/>
    <w:rsid w:val="00CD2122"/>
    <w:rsid w:val="00CD701C"/>
    <w:rsid w:val="00CE78D5"/>
    <w:rsid w:val="00CF3ED8"/>
    <w:rsid w:val="00CF4FDC"/>
    <w:rsid w:val="00D237BA"/>
    <w:rsid w:val="00D3451C"/>
    <w:rsid w:val="00D36F7C"/>
    <w:rsid w:val="00D64E1A"/>
    <w:rsid w:val="00D66E71"/>
    <w:rsid w:val="00D730F3"/>
    <w:rsid w:val="00D733FB"/>
    <w:rsid w:val="00D86743"/>
    <w:rsid w:val="00DA0ED0"/>
    <w:rsid w:val="00DA4189"/>
    <w:rsid w:val="00DA765F"/>
    <w:rsid w:val="00DB52AE"/>
    <w:rsid w:val="00DC2F59"/>
    <w:rsid w:val="00DC5369"/>
    <w:rsid w:val="00DD55FB"/>
    <w:rsid w:val="00DE13E6"/>
    <w:rsid w:val="00DF1405"/>
    <w:rsid w:val="00DF3D22"/>
    <w:rsid w:val="00DF7C7B"/>
    <w:rsid w:val="00E04EC9"/>
    <w:rsid w:val="00E1026F"/>
    <w:rsid w:val="00E31F0D"/>
    <w:rsid w:val="00E36B82"/>
    <w:rsid w:val="00E61596"/>
    <w:rsid w:val="00E61C56"/>
    <w:rsid w:val="00E6324E"/>
    <w:rsid w:val="00E6492E"/>
    <w:rsid w:val="00E673D9"/>
    <w:rsid w:val="00E73515"/>
    <w:rsid w:val="00E77FF3"/>
    <w:rsid w:val="00E8257B"/>
    <w:rsid w:val="00E9337F"/>
    <w:rsid w:val="00EA6A56"/>
    <w:rsid w:val="00EC754B"/>
    <w:rsid w:val="00EC7895"/>
    <w:rsid w:val="00EC7F91"/>
    <w:rsid w:val="00ED01C8"/>
    <w:rsid w:val="00EE3DDD"/>
    <w:rsid w:val="00EE4AA9"/>
    <w:rsid w:val="00EE4C42"/>
    <w:rsid w:val="00F05FE8"/>
    <w:rsid w:val="00F14072"/>
    <w:rsid w:val="00F1454B"/>
    <w:rsid w:val="00F56A92"/>
    <w:rsid w:val="00F65263"/>
    <w:rsid w:val="00F65342"/>
    <w:rsid w:val="00F77AF2"/>
    <w:rsid w:val="00F82A6C"/>
    <w:rsid w:val="00F86574"/>
    <w:rsid w:val="00F93DFC"/>
    <w:rsid w:val="00FA391A"/>
    <w:rsid w:val="00FA3A9F"/>
    <w:rsid w:val="00FA3D81"/>
    <w:rsid w:val="00FA402B"/>
    <w:rsid w:val="00FA4911"/>
    <w:rsid w:val="00FB695C"/>
    <w:rsid w:val="00FC04C0"/>
    <w:rsid w:val="00FC3341"/>
    <w:rsid w:val="00FC46DE"/>
    <w:rsid w:val="00FE234E"/>
    <w:rsid w:val="00FE461E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5233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065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ds.pskov@ruselectronic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s.pskov@ruselectronics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520Data\Microsoft\&#1064;&#1072;&#1073;&#1083;&#1086;&#1085;&#1099;\&#1041;&#1083;&#1072;&#1085;&#1082;_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C2A3-3CCF-4535-AA8F-D10B0FCD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</Template>
  <TotalTime>2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Холдинговая компания Концерн «ОРИОН»</vt:lpstr>
    </vt:vector>
  </TitlesOfParts>
  <Company>Elcom Ltd</Company>
  <LinksUpToDate>false</LinksUpToDate>
  <CharactersWithSpaces>8526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mailto:ads.pskov@ruselectronics.ru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Холдинговая компания Концерн «ОРИОН»</dc:title>
  <dc:creator>Сергей</dc:creator>
  <cp:lastModifiedBy>ktv</cp:lastModifiedBy>
  <cp:revision>3</cp:revision>
  <cp:lastPrinted>2021-02-11T06:33:00Z</cp:lastPrinted>
  <dcterms:created xsi:type="dcterms:W3CDTF">2021-07-12T08:43:00Z</dcterms:created>
  <dcterms:modified xsi:type="dcterms:W3CDTF">2021-07-12T08:47:00Z</dcterms:modified>
</cp:coreProperties>
</file>