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71" w:rsidRDefault="00D66E71" w:rsidP="00086057">
      <w:pPr>
        <w:jc w:val="center"/>
        <w:rPr>
          <w:rFonts w:ascii="Times New Roman" w:hAnsi="Times New Roman"/>
          <w:b/>
          <w:spacing w:val="30"/>
          <w:sz w:val="36"/>
          <w:szCs w:val="36"/>
          <w:lang w:val="ru-RU"/>
        </w:rPr>
      </w:pPr>
    </w:p>
    <w:p w:rsidR="00BA4E3F" w:rsidRPr="00CA5832" w:rsidRDefault="00CF3ED8" w:rsidP="00086057">
      <w:pPr>
        <w:jc w:val="center"/>
        <w:rPr>
          <w:rFonts w:ascii="Times New Roman" w:hAnsi="Times New Roman"/>
          <w:b/>
          <w:spacing w:val="30"/>
          <w:sz w:val="28"/>
          <w:szCs w:val="28"/>
          <w:lang w:val="ru-RU"/>
        </w:rPr>
      </w:pPr>
      <w:r>
        <w:rPr>
          <w:rFonts w:ascii="Times New Roman" w:hAnsi="Times New Roman"/>
          <w:b/>
          <w:spacing w:val="30"/>
          <w:sz w:val="24"/>
          <w:szCs w:val="24"/>
          <w:lang w:val="ru-RU"/>
        </w:rPr>
        <w:t xml:space="preserve">                          </w:t>
      </w:r>
    </w:p>
    <w:p w:rsidR="009A277B" w:rsidRDefault="00797415" w:rsidP="008B376E">
      <w:pPr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50800</wp:posOffset>
                </wp:positionV>
                <wp:extent cx="4582160" cy="551815"/>
                <wp:effectExtent l="0" t="0" r="0" b="0"/>
                <wp:wrapNone/>
                <wp:docPr id="3" name="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216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57" w:rsidRPr="00BC7BC4" w:rsidRDefault="00BC7BC4" w:rsidP="00BA4E3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26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C7BC4">
                              <w:rPr>
                                <w:rFonts w:ascii="Times New Roman" w:hAnsi="Times New Roman"/>
                                <w:b/>
                                <w:spacing w:val="26"/>
                                <w:sz w:val="28"/>
                                <w:szCs w:val="28"/>
                                <w:lang w:val="ru-RU"/>
                              </w:rPr>
                              <w:t>Ак</w:t>
                            </w:r>
                            <w:r w:rsidR="00086057" w:rsidRPr="00BC7BC4">
                              <w:rPr>
                                <w:rFonts w:ascii="Times New Roman" w:hAnsi="Times New Roman"/>
                                <w:b/>
                                <w:spacing w:val="26"/>
                                <w:sz w:val="28"/>
                                <w:szCs w:val="28"/>
                                <w:lang w:val="ru-RU"/>
                              </w:rPr>
                              <w:t>ционерное общество</w:t>
                            </w:r>
                          </w:p>
                          <w:p w:rsidR="00137BF0" w:rsidRPr="00BA4E3F" w:rsidRDefault="00137BF0" w:rsidP="00BA4E3F">
                            <w:pPr>
                              <w:spacing w:before="60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2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A4E3F">
                              <w:rPr>
                                <w:rFonts w:ascii="Times New Roman" w:hAnsi="Times New Roman"/>
                                <w:b/>
                                <w:spacing w:val="22"/>
                                <w:sz w:val="28"/>
                                <w:szCs w:val="28"/>
                                <w:lang w:val="ru-RU"/>
                              </w:rPr>
                              <w:t>«Псковский завод аппаратуры дальней связи»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89" o:spid="_x0000_s1026" type="#_x0000_t202" style="position:absolute;left:0;text-align:left;margin-left:132.8pt;margin-top:4pt;width:360.8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GZowIAAJw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" filled="f" stroked="f">
                <v:path arrowok="t"/>
                <v:textbox>
                  <w:txbxContent>
                    <w:p w:rsidR="00086057" w:rsidRPr="00BC7BC4" w:rsidRDefault="00BC7BC4" w:rsidP="00BA4E3F">
                      <w:pPr>
                        <w:jc w:val="center"/>
                        <w:rPr>
                          <w:rFonts w:ascii="Times New Roman" w:hAnsi="Times New Roman"/>
                          <w:b/>
                          <w:spacing w:val="26"/>
                          <w:sz w:val="28"/>
                          <w:szCs w:val="28"/>
                          <w:lang w:val="ru-RU"/>
                        </w:rPr>
                      </w:pPr>
                      <w:r w:rsidRPr="00BC7BC4">
                        <w:rPr>
                          <w:rFonts w:ascii="Times New Roman" w:hAnsi="Times New Roman"/>
                          <w:b/>
                          <w:spacing w:val="26"/>
                          <w:sz w:val="28"/>
                          <w:szCs w:val="28"/>
                          <w:lang w:val="ru-RU"/>
                        </w:rPr>
                        <w:t>Ак</w:t>
                      </w:r>
                      <w:r w:rsidR="00086057" w:rsidRPr="00BC7BC4">
                        <w:rPr>
                          <w:rFonts w:ascii="Times New Roman" w:hAnsi="Times New Roman"/>
                          <w:b/>
                          <w:spacing w:val="26"/>
                          <w:sz w:val="28"/>
                          <w:szCs w:val="28"/>
                          <w:lang w:val="ru-RU"/>
                        </w:rPr>
                        <w:t>ционерное общество</w:t>
                      </w:r>
                    </w:p>
                    <w:p w:rsidR="00137BF0" w:rsidRPr="00BA4E3F" w:rsidRDefault="00137BF0" w:rsidP="00BA4E3F">
                      <w:pPr>
                        <w:spacing w:before="60"/>
                        <w:jc w:val="center"/>
                        <w:rPr>
                          <w:rFonts w:ascii="Times New Roman" w:hAnsi="Times New Roman"/>
                          <w:b/>
                          <w:spacing w:val="22"/>
                          <w:sz w:val="28"/>
                          <w:szCs w:val="28"/>
                          <w:lang w:val="ru-RU"/>
                        </w:rPr>
                      </w:pPr>
                      <w:r w:rsidRPr="00BA4E3F">
                        <w:rPr>
                          <w:rFonts w:ascii="Times New Roman" w:hAnsi="Times New Roman"/>
                          <w:b/>
                          <w:spacing w:val="22"/>
                          <w:sz w:val="28"/>
                          <w:szCs w:val="28"/>
                          <w:lang w:val="ru-RU"/>
                        </w:rPr>
                        <w:t>«Псковский завод аппаратуры дальней связи»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791210</wp:posOffset>
                </wp:positionV>
                <wp:extent cx="6503035" cy="438150"/>
                <wp:effectExtent l="0" t="0" r="0" b="0"/>
                <wp:wrapNone/>
                <wp:docPr id="2" name="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035" cy="4381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F7C" w:rsidRPr="00EE4C42" w:rsidRDefault="00FA3A9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180004 г. Псков, ул. Гагарина 4   Тел.</w:t>
                            </w:r>
                            <w:r w:rsidR="00D36F7C" w:rsidRPr="0014242B">
                              <w:rPr>
                                <w:rFonts w:ascii="Arial" w:hAnsi="Arial"/>
                                <w:lang w:val="ru-RU"/>
                              </w:rPr>
                              <w:t>/</w:t>
                            </w:r>
                            <w:r w:rsidR="00D36F7C">
                              <w:rPr>
                                <w:rFonts w:ascii="Arial" w:hAnsi="Arial"/>
                                <w:lang w:val="ru-RU"/>
                              </w:rPr>
                              <w:t>Факс.</w:t>
                            </w: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ab/>
                            </w:r>
                            <w:r w:rsidRPr="00EE4C42">
                              <w:rPr>
                                <w:rFonts w:ascii="Arial" w:hAnsi="Arial"/>
                              </w:rPr>
                              <w:t xml:space="preserve">(8112) 73-74-56 </w:t>
                            </w:r>
                          </w:p>
                          <w:p w:rsidR="00FA3A9F" w:rsidRPr="001F627A" w:rsidRDefault="00FA3A9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</w:t>
                            </w:r>
                            <w:r w:rsidRPr="001F627A">
                              <w:rPr>
                                <w:rFonts w:ascii="Arial" w:hAnsi="Arial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</w:rPr>
                              <w:t>mail</w:t>
                            </w:r>
                            <w:r w:rsidRPr="001F627A">
                              <w:rPr>
                                <w:rFonts w:ascii="Arial" w:hAnsi="Arial"/>
                              </w:rPr>
                              <w:t xml:space="preserve">:   </w:t>
                            </w:r>
                            <w:hyperlink r:id="rId9" w:history="1">
                              <w:r w:rsidR="004515E2" w:rsidRPr="00122B84">
                                <w:rPr>
                                  <w:rStyle w:val="a4"/>
                                  <w:rFonts w:ascii="Arial" w:hAnsi="Arial"/>
                                </w:rPr>
                                <w:t>ads.pskov@ruselectronics.ru</w:t>
                              </w:r>
                            </w:hyperlink>
                          </w:p>
                          <w:p w:rsidR="00FA3A9F" w:rsidRPr="001F627A" w:rsidRDefault="00FA3A9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60" o:spid="_x0000_s1027" style="position:absolute;left:0;text-align:left;margin-left:-4.15pt;margin-top:62.3pt;width:512.0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" fillcolor="#f8f8f8" strokecolor="white" strokeweight="1pt">
                <v:path arrowok="t"/>
                <v:textbox inset="1pt,1pt,1pt,1pt">
                  <w:txbxContent>
                    <w:p w:rsidR="00D36F7C" w:rsidRPr="00EE4C42" w:rsidRDefault="00FA3A9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lang w:val="ru-RU"/>
                        </w:rPr>
                        <w:t>180004 г. Псков, ул. Гагарина 4   Тел.</w:t>
                      </w:r>
                      <w:r w:rsidR="00D36F7C" w:rsidRPr="0014242B">
                        <w:rPr>
                          <w:rFonts w:ascii="Arial" w:hAnsi="Arial"/>
                          <w:lang w:val="ru-RU"/>
                        </w:rPr>
                        <w:t>/</w:t>
                      </w:r>
                      <w:r w:rsidR="00D36F7C">
                        <w:rPr>
                          <w:rFonts w:ascii="Arial" w:hAnsi="Arial"/>
                          <w:lang w:val="ru-RU"/>
                        </w:rPr>
                        <w:t>Факс.</w:t>
                      </w:r>
                      <w:r>
                        <w:rPr>
                          <w:rFonts w:ascii="Arial" w:hAnsi="Arial"/>
                          <w:lang w:val="ru-RU"/>
                        </w:rPr>
                        <w:tab/>
                      </w:r>
                      <w:r w:rsidRPr="00EE4C42">
                        <w:rPr>
                          <w:rFonts w:ascii="Arial" w:hAnsi="Arial"/>
                        </w:rPr>
                        <w:t xml:space="preserve">(8112) 73-74-56 </w:t>
                      </w:r>
                    </w:p>
                    <w:p w:rsidR="00FA3A9F" w:rsidRPr="001F627A" w:rsidRDefault="00FA3A9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</w:t>
                      </w:r>
                      <w:r w:rsidRPr="001F627A">
                        <w:rPr>
                          <w:rFonts w:ascii="Arial" w:hAnsi="Arial"/>
                        </w:rPr>
                        <w:t>-</w:t>
                      </w:r>
                      <w:r>
                        <w:rPr>
                          <w:rFonts w:ascii="Arial" w:hAnsi="Arial"/>
                        </w:rPr>
                        <w:t>mail</w:t>
                      </w:r>
                      <w:r w:rsidRPr="001F627A">
                        <w:rPr>
                          <w:rFonts w:ascii="Arial" w:hAnsi="Arial"/>
                        </w:rPr>
                        <w:t xml:space="preserve">:   </w:t>
                      </w:r>
                      <w:hyperlink r:id="rId10" w:history="1">
                        <w:r w:rsidR="004515E2" w:rsidRPr="00122B84">
                          <w:rPr>
                            <w:rStyle w:val="a4"/>
                            <w:rFonts w:ascii="Arial" w:hAnsi="Arial"/>
                          </w:rPr>
                          <w:t>ads.pskov@ruselectronics.ru</w:t>
                        </w:r>
                      </w:hyperlink>
                    </w:p>
                    <w:p w:rsidR="00FA3A9F" w:rsidRPr="001F627A" w:rsidRDefault="00FA3A9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7BF0">
        <w:rPr>
          <w:rFonts w:ascii="Times New Roman" w:hAnsi="Times New Roman"/>
          <w:noProof/>
          <w:lang w:val="ru-RU"/>
        </w:rPr>
        <w:drawing>
          <wp:inline distT="0" distB="0" distL="0" distR="0">
            <wp:extent cx="6292215" cy="13601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7B" w:rsidRDefault="009A277B" w:rsidP="009A277B">
      <w:pPr>
        <w:rPr>
          <w:rFonts w:ascii="Times New Roman" w:hAnsi="Times New Roman"/>
          <w:lang w:val="ru-RU"/>
        </w:rPr>
      </w:pPr>
    </w:p>
    <w:p w:rsidR="00973414" w:rsidRDefault="00973414" w:rsidP="00973414">
      <w:pPr>
        <w:ind w:left="4956" w:hanging="4956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2529D" w:rsidRPr="0092529D" w:rsidRDefault="0092529D" w:rsidP="0092529D">
      <w:pPr>
        <w:spacing w:before="100" w:beforeAutospacing="1" w:after="300" w:line="390" w:lineRule="atLeast"/>
        <w:outlineLvl w:val="1"/>
        <w:rPr>
          <w:rFonts w:ascii="Times New Roman" w:hAnsi="Times New Roman"/>
          <w:b/>
          <w:bCs/>
          <w:color w:val="000000"/>
          <w:kern w:val="36"/>
          <w:sz w:val="39"/>
          <w:szCs w:val="39"/>
          <w:lang w:val="ru-RU"/>
        </w:rPr>
      </w:pPr>
      <w:r w:rsidRPr="0092529D">
        <w:rPr>
          <w:rFonts w:ascii="Times New Roman" w:hAnsi="Times New Roman"/>
          <w:b/>
          <w:bCs/>
          <w:color w:val="000000"/>
          <w:kern w:val="36"/>
          <w:sz w:val="39"/>
          <w:szCs w:val="39"/>
          <w:lang w:val="ru-RU"/>
        </w:rPr>
        <w:t>Созыв общего собрания участников (акционеров)</w:t>
      </w:r>
    </w:p>
    <w:p w:rsidR="00973414" w:rsidRPr="0092529D" w:rsidRDefault="0092529D" w:rsidP="0092529D">
      <w:pPr>
        <w:ind w:hanging="1128"/>
        <w:contextualSpacing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Дата раскрытия:  01.06.2021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Акционерное общество "Псковский завод аппаратуры дальней связи"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 Общие сведения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1.1. Полное фирменное наименование эмитента (для некоммерческой организации наименование): А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к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ционерное общество "Псковский завод аппаратуры дал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ь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ней связи"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1.2. Сокращенное фирменное наименование эмитента: АО "Пско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в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ский завод АДС"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1.3. Место нахождения эмитента: г. Псков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1.4. ОГРН эмитента: 1026000956321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1.5. ИНН эмитента: 6027014643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1.6. Уникальный код эмитента, присвоенный регистрирующим о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р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ганом: 01265-D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 xml:space="preserve">1.7. </w:t>
      </w:r>
      <w:proofErr w:type="gramStart"/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Адрес страницы в сети Интернет, используемой эмитентом для раскрытия информации: https://e-disclosure.azipi.ru/organization/1570700/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1.8 Дата наступления события (существенного факта), о котором составлено сообщение (если примен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и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мо): 31.05.2021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2.Содержание сообщения.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2.1.Вид общего собрания участников (акционеров) эмитента: год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вое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2.2.Форма проведения общего собрания участников (акционеров) эмитента: заочное гол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сование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2.3.Дата, место, время проведения общего собрания участников (акционеров) эмитента</w:t>
      </w:r>
      <w:proofErr w:type="gramEnd"/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, почтовый адрес, адрес электронной почты для направления заполненных бюллетеней для голосования (если используе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т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ся), адрес сайта в сети Интернет, на котором заполняются электронные формы бюллетеней для голос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вания (если и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с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пользуется):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Дата проведения</w:t>
      </w:r>
      <w:proofErr w:type="gramStart"/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:</w:t>
      </w:r>
      <w:proofErr w:type="gramEnd"/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29 июня 2021 года не позднее 16 часов 30 минут (время местное)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Место проведения : 180004 г. Псков, ул. Гагарина, 4.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Время проведения</w:t>
      </w:r>
      <w:proofErr w:type="gramStart"/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:</w:t>
      </w:r>
      <w:proofErr w:type="gramEnd"/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не применимо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Почтовый адрес, по которому могут направляться заполненные бюллетени: Российская Федерация 180004 г. Псков, ул. Юрия Гаг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а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рина, 4. (АО "Псковский завод АДС")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Адрес электронной почты для направления заполненных бюллетеней для голосования: не используе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т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ся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Адрес сайта в сети Интернет, на котором заполняются электронные формы бюллетеней для голосов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а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ния: не использ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у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ется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2.4. Время начала регистрации лиц, принимающих участие в общем собрании участников (акци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неров) эмитента (в случае проведения общего собрания в форме собрания): не пр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и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менимо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2.5. Дата окончания приема бюллетеней для голосования (в случае проведения общего с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брания в форме заочного голосования):29 июня 2021 года не позднее 16 часов 30 минут (время мес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т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ное)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 xml:space="preserve">2.6. </w:t>
      </w:r>
      <w:proofErr w:type="gramStart"/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Дата составления списка лиц, имеющих право на участие в общем собрании участников (акцион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ров) эмитента:07 июня 2021 года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2.7.Повестка дня общего собрания участников (акционеров) эмитента, а если указанная повестка дня содержит вопросы, голосование (принятие решения) по которым может повлечь возникнов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ние права требовать выкупа эмитентом акций определенных категорий (типов) и (или) предоставление преимущ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ственного права приобретения размещаемых эмитентом дополнительных а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к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ций и</w:t>
      </w:r>
      <w:proofErr w:type="gramEnd"/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(или) ценных бумаг, конвертируемых в акции, - сведения об указанных обстоятел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ь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ствах: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 Утверждение годового отчета Общества.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 Утверждение годовой бухгалтерской (финансовой) отчетности Общества.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3. Распределение прибыли (убытков) Общества по результатам деятельности за 2020 год.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4. О размере, сроках и форме выплаты дивидендов по результ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а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там деятельности за 2020 год. 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lastRenderedPageBreak/>
        <w:t>5. Избрание членов Совета директоров Общества.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6. Определение количественного состава Ревизио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н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ной комиссии Общества.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7. Избрание членов ревизионной комиссии Общества.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8. Утверждение аудитора Общества.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9. Внесение изменений и дополнений в Устав Общ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ства.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10. О прекращении полномочий генерального директора Общ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ства.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 xml:space="preserve">11. </w:t>
      </w:r>
      <w:proofErr w:type="gramStart"/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Избрание генерального директора Общества".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2.8.Порядок ознакомления с информацией (материалами), подлежащей (подлежащими) пред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ставлению при подготовке к проведению общего собрания участников (акционеров) эмитента, и адрес (адреса), по которому (которым) с ней можно ознакомиться: информация (материалы) л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и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цам, имеющим право на участие в годовом общем собрании акционеров, при подготовке к его проведению предоставляются ежедневно в раб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чие дни в период с 08 июня 2021</w:t>
      </w:r>
      <w:proofErr w:type="gramEnd"/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года по 29 июня 2021 года (включительно) с 10 часов 00 минут до 16 часов 30 минут (местное время) по следующему адр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су: 180004 г. Псков, ул. Гагарина, 4.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2.9.Идентификационные признаки акций, владельцы которых имеют право на участие в общем собрании акционеров эмитента: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акции обыкновенные именные бездокументарные.</w:t>
      </w:r>
      <w:bookmarkStart w:id="0" w:name="_GoBack"/>
      <w:bookmarkEnd w:id="0"/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proofErr w:type="gramStart"/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Гос. рег. номер выпуска ценных бумаг: 57-1-П-231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Дата государственной регистрации выпуска: 29.06.1994 г.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2.9.Указание на лицо или орган эмитента, принявшее (принявший) решение о созыве общего с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брания участников (а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к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</w:t>
      </w:r>
      <w:proofErr w:type="gramEnd"/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  <w:proofErr w:type="gramStart"/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или сов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та директоров (наблюдательного совета) эмитента, на котором принято указанное решение: решение принято сов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том директоров 27.05.2021, протокол № 11 от 31.05.2021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2.10.Наименование суда, вынесшего решение о понуждении эмитента провести внеочередное общее с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брание участников (акционеров), дату и иные реквизиты (при наличии) т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а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кого решения, в случае если внеочередное общее собрание участников (акционеров) эмитента проводится во и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с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полнение указанного решения с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у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да: не применимо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3</w:t>
      </w:r>
      <w:proofErr w:type="gramEnd"/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. Подпись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 xml:space="preserve">3.1. Генеральный </w:t>
      </w:r>
      <w:proofErr w:type="spellStart"/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директор___________Сем</w:t>
      </w:r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>ё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нов</w:t>
      </w:r>
      <w:proofErr w:type="spellEnd"/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Владимир Георг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и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t>евич</w:t>
      </w:r>
      <w:r w:rsidRPr="0092529D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3.2. Дата: 01.06.2021</w:t>
      </w:r>
    </w:p>
    <w:p w:rsidR="00973414" w:rsidRDefault="00973414" w:rsidP="00973414">
      <w:pPr>
        <w:ind w:left="4956" w:hanging="4956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73414" w:rsidRDefault="00973414" w:rsidP="00973414">
      <w:pPr>
        <w:ind w:left="4956" w:hanging="4956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73414" w:rsidRDefault="00973414" w:rsidP="00973414">
      <w:pPr>
        <w:ind w:left="4956" w:hanging="4956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73414" w:rsidRPr="00973414" w:rsidRDefault="00973414" w:rsidP="00973414">
      <w:pPr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73414" w:rsidRPr="00973414" w:rsidRDefault="00973414" w:rsidP="00074917">
      <w:pPr>
        <w:ind w:left="4956" w:hanging="495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973414" w:rsidRPr="00973414" w:rsidSect="00955841">
      <w:headerReference w:type="default" r:id="rId12"/>
      <w:footnotePr>
        <w:pos w:val="sectEnd"/>
      </w:footnotePr>
      <w:endnotePr>
        <w:numFmt w:val="decimal"/>
        <w:numStart w:val="0"/>
      </w:endnotePr>
      <w:pgSz w:w="11907" w:h="16840" w:code="9"/>
      <w:pgMar w:top="0" w:right="851" w:bottom="68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E1" w:rsidRDefault="00B765E1" w:rsidP="006E6F45">
      <w:r>
        <w:separator/>
      </w:r>
    </w:p>
  </w:endnote>
  <w:endnote w:type="continuationSeparator" w:id="0">
    <w:p w:rsidR="00B765E1" w:rsidRDefault="00B765E1" w:rsidP="006E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E1" w:rsidRDefault="00B765E1" w:rsidP="006E6F45">
      <w:r>
        <w:separator/>
      </w:r>
    </w:p>
  </w:footnote>
  <w:footnote w:type="continuationSeparator" w:id="0">
    <w:p w:rsidR="00B765E1" w:rsidRDefault="00B765E1" w:rsidP="006E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45" w:rsidRDefault="006E6F4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29D">
      <w:rPr>
        <w:noProof/>
      </w:rPr>
      <w:t>2</w:t>
    </w:r>
    <w:r>
      <w:fldChar w:fldCharType="end"/>
    </w:r>
  </w:p>
  <w:p w:rsidR="006E6F45" w:rsidRDefault="006E6F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9E6"/>
    <w:multiLevelType w:val="hybridMultilevel"/>
    <w:tmpl w:val="2CAC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23B7"/>
    <w:multiLevelType w:val="hybridMultilevel"/>
    <w:tmpl w:val="CC521CD0"/>
    <w:lvl w:ilvl="0" w:tplc="678285EA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2E1B65"/>
    <w:multiLevelType w:val="hybridMultilevel"/>
    <w:tmpl w:val="054EBCC4"/>
    <w:lvl w:ilvl="0" w:tplc="481C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042153"/>
    <w:multiLevelType w:val="hybridMultilevel"/>
    <w:tmpl w:val="29061FA0"/>
    <w:lvl w:ilvl="0" w:tplc="9A5C49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CEF6D79"/>
    <w:multiLevelType w:val="hybridMultilevel"/>
    <w:tmpl w:val="4E14AD6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7054B3"/>
    <w:multiLevelType w:val="hybridMultilevel"/>
    <w:tmpl w:val="00528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91A5B"/>
    <w:multiLevelType w:val="hybridMultilevel"/>
    <w:tmpl w:val="B5DC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71F07"/>
    <w:multiLevelType w:val="hybridMultilevel"/>
    <w:tmpl w:val="D5D4DB30"/>
    <w:lvl w:ilvl="0" w:tplc="384C2EF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A075F1"/>
    <w:multiLevelType w:val="hybridMultilevel"/>
    <w:tmpl w:val="BE287B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76DA629F"/>
    <w:multiLevelType w:val="hybridMultilevel"/>
    <w:tmpl w:val="B9DCA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1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B0"/>
    <w:rsid w:val="00000490"/>
    <w:rsid w:val="00005550"/>
    <w:rsid w:val="000159F9"/>
    <w:rsid w:val="00016BED"/>
    <w:rsid w:val="000250F0"/>
    <w:rsid w:val="00034945"/>
    <w:rsid w:val="000419DD"/>
    <w:rsid w:val="000458B2"/>
    <w:rsid w:val="00047145"/>
    <w:rsid w:val="00054206"/>
    <w:rsid w:val="00066FDF"/>
    <w:rsid w:val="00067312"/>
    <w:rsid w:val="00070D71"/>
    <w:rsid w:val="00070E75"/>
    <w:rsid w:val="00071726"/>
    <w:rsid w:val="00074917"/>
    <w:rsid w:val="00086057"/>
    <w:rsid w:val="00086F2A"/>
    <w:rsid w:val="00092597"/>
    <w:rsid w:val="000925DF"/>
    <w:rsid w:val="00092AAC"/>
    <w:rsid w:val="000942B2"/>
    <w:rsid w:val="000D4974"/>
    <w:rsid w:val="000D63DC"/>
    <w:rsid w:val="000E4DB3"/>
    <w:rsid w:val="000F34D0"/>
    <w:rsid w:val="0010555F"/>
    <w:rsid w:val="0011015C"/>
    <w:rsid w:val="0012190F"/>
    <w:rsid w:val="001255F9"/>
    <w:rsid w:val="00137BF0"/>
    <w:rsid w:val="0014242B"/>
    <w:rsid w:val="00156F55"/>
    <w:rsid w:val="00171AAA"/>
    <w:rsid w:val="0017648D"/>
    <w:rsid w:val="00187D96"/>
    <w:rsid w:val="001906DE"/>
    <w:rsid w:val="001C7FE7"/>
    <w:rsid w:val="001D4031"/>
    <w:rsid w:val="001F627A"/>
    <w:rsid w:val="00200C71"/>
    <w:rsid w:val="002029B6"/>
    <w:rsid w:val="002175BA"/>
    <w:rsid w:val="00223250"/>
    <w:rsid w:val="00231716"/>
    <w:rsid w:val="00244F47"/>
    <w:rsid w:val="002878E1"/>
    <w:rsid w:val="002A5370"/>
    <w:rsid w:val="002C1053"/>
    <w:rsid w:val="002D57CD"/>
    <w:rsid w:val="002F081C"/>
    <w:rsid w:val="002F14C4"/>
    <w:rsid w:val="00303FF2"/>
    <w:rsid w:val="00305C71"/>
    <w:rsid w:val="00307495"/>
    <w:rsid w:val="003079AB"/>
    <w:rsid w:val="00311F5A"/>
    <w:rsid w:val="00330F0C"/>
    <w:rsid w:val="0036066B"/>
    <w:rsid w:val="003628E7"/>
    <w:rsid w:val="00365A1A"/>
    <w:rsid w:val="00380B33"/>
    <w:rsid w:val="0038776B"/>
    <w:rsid w:val="0039314D"/>
    <w:rsid w:val="003C3416"/>
    <w:rsid w:val="003E713E"/>
    <w:rsid w:val="003F6D6A"/>
    <w:rsid w:val="0040031D"/>
    <w:rsid w:val="00403F3A"/>
    <w:rsid w:val="00410E6F"/>
    <w:rsid w:val="00420713"/>
    <w:rsid w:val="00432C89"/>
    <w:rsid w:val="00437CA4"/>
    <w:rsid w:val="004424EE"/>
    <w:rsid w:val="00444415"/>
    <w:rsid w:val="004515E2"/>
    <w:rsid w:val="004701B8"/>
    <w:rsid w:val="004752BC"/>
    <w:rsid w:val="00486224"/>
    <w:rsid w:val="004864B0"/>
    <w:rsid w:val="00490A92"/>
    <w:rsid w:val="004A0738"/>
    <w:rsid w:val="004B6EF8"/>
    <w:rsid w:val="004C6DCB"/>
    <w:rsid w:val="004D0DC8"/>
    <w:rsid w:val="004D14A2"/>
    <w:rsid w:val="004D245C"/>
    <w:rsid w:val="004D4303"/>
    <w:rsid w:val="004E0CF3"/>
    <w:rsid w:val="004F46D4"/>
    <w:rsid w:val="004F7B58"/>
    <w:rsid w:val="00500AB6"/>
    <w:rsid w:val="0051098C"/>
    <w:rsid w:val="00514A55"/>
    <w:rsid w:val="0052638B"/>
    <w:rsid w:val="00526DF6"/>
    <w:rsid w:val="005276D3"/>
    <w:rsid w:val="005668CB"/>
    <w:rsid w:val="0058002D"/>
    <w:rsid w:val="005A097F"/>
    <w:rsid w:val="005B23E3"/>
    <w:rsid w:val="005C1902"/>
    <w:rsid w:val="005C3130"/>
    <w:rsid w:val="005D129D"/>
    <w:rsid w:val="005E16C3"/>
    <w:rsid w:val="005E324E"/>
    <w:rsid w:val="00606DE8"/>
    <w:rsid w:val="00630DCE"/>
    <w:rsid w:val="00633E4F"/>
    <w:rsid w:val="00636D37"/>
    <w:rsid w:val="00637FB0"/>
    <w:rsid w:val="006577D0"/>
    <w:rsid w:val="006613B6"/>
    <w:rsid w:val="006702D8"/>
    <w:rsid w:val="006A4398"/>
    <w:rsid w:val="006A6103"/>
    <w:rsid w:val="006B32BD"/>
    <w:rsid w:val="006B5221"/>
    <w:rsid w:val="006B624C"/>
    <w:rsid w:val="006E6F45"/>
    <w:rsid w:val="006F6377"/>
    <w:rsid w:val="007024C3"/>
    <w:rsid w:val="00703389"/>
    <w:rsid w:val="007037DC"/>
    <w:rsid w:val="00713137"/>
    <w:rsid w:val="00741CF5"/>
    <w:rsid w:val="0076480B"/>
    <w:rsid w:val="007743B6"/>
    <w:rsid w:val="00797415"/>
    <w:rsid w:val="007A142E"/>
    <w:rsid w:val="007A62ED"/>
    <w:rsid w:val="007B33DC"/>
    <w:rsid w:val="007B394D"/>
    <w:rsid w:val="007B6484"/>
    <w:rsid w:val="007B7578"/>
    <w:rsid w:val="007C2447"/>
    <w:rsid w:val="007D0C4E"/>
    <w:rsid w:val="007D2786"/>
    <w:rsid w:val="007E2371"/>
    <w:rsid w:val="007F4BF4"/>
    <w:rsid w:val="007F7DD7"/>
    <w:rsid w:val="00815253"/>
    <w:rsid w:val="00824130"/>
    <w:rsid w:val="00824665"/>
    <w:rsid w:val="00827BA7"/>
    <w:rsid w:val="0083079F"/>
    <w:rsid w:val="00846798"/>
    <w:rsid w:val="008639D6"/>
    <w:rsid w:val="008703BA"/>
    <w:rsid w:val="0087100A"/>
    <w:rsid w:val="00882AD3"/>
    <w:rsid w:val="00892281"/>
    <w:rsid w:val="008A3411"/>
    <w:rsid w:val="008B376E"/>
    <w:rsid w:val="008C2F87"/>
    <w:rsid w:val="008F2191"/>
    <w:rsid w:val="008F7CA3"/>
    <w:rsid w:val="00902D7C"/>
    <w:rsid w:val="00911024"/>
    <w:rsid w:val="009209EF"/>
    <w:rsid w:val="00922578"/>
    <w:rsid w:val="0092529D"/>
    <w:rsid w:val="00926F3A"/>
    <w:rsid w:val="00927138"/>
    <w:rsid w:val="00931FB2"/>
    <w:rsid w:val="009348A7"/>
    <w:rsid w:val="009436AD"/>
    <w:rsid w:val="0095382E"/>
    <w:rsid w:val="00955841"/>
    <w:rsid w:val="009571A9"/>
    <w:rsid w:val="009642C3"/>
    <w:rsid w:val="00972F96"/>
    <w:rsid w:val="00973414"/>
    <w:rsid w:val="00992573"/>
    <w:rsid w:val="009A277B"/>
    <w:rsid w:val="009A46A8"/>
    <w:rsid w:val="009A67E5"/>
    <w:rsid w:val="009C65A9"/>
    <w:rsid w:val="009C7F3C"/>
    <w:rsid w:val="009E0903"/>
    <w:rsid w:val="009E4772"/>
    <w:rsid w:val="009F3E52"/>
    <w:rsid w:val="00A17CB8"/>
    <w:rsid w:val="00A36D9A"/>
    <w:rsid w:val="00A52DEB"/>
    <w:rsid w:val="00A57FC4"/>
    <w:rsid w:val="00A62941"/>
    <w:rsid w:val="00A733F6"/>
    <w:rsid w:val="00A87DF5"/>
    <w:rsid w:val="00AA4AAD"/>
    <w:rsid w:val="00AB646C"/>
    <w:rsid w:val="00AB65D2"/>
    <w:rsid w:val="00AC2BBB"/>
    <w:rsid w:val="00AD3970"/>
    <w:rsid w:val="00AF6CE9"/>
    <w:rsid w:val="00AF7719"/>
    <w:rsid w:val="00B01C34"/>
    <w:rsid w:val="00B13BCF"/>
    <w:rsid w:val="00B13DE2"/>
    <w:rsid w:val="00B21CD2"/>
    <w:rsid w:val="00B35028"/>
    <w:rsid w:val="00B367A8"/>
    <w:rsid w:val="00B443CA"/>
    <w:rsid w:val="00B53A9F"/>
    <w:rsid w:val="00B57C39"/>
    <w:rsid w:val="00B658A7"/>
    <w:rsid w:val="00B74B6C"/>
    <w:rsid w:val="00B765E1"/>
    <w:rsid w:val="00B76609"/>
    <w:rsid w:val="00B80335"/>
    <w:rsid w:val="00B908F8"/>
    <w:rsid w:val="00BA0AC8"/>
    <w:rsid w:val="00BA39D3"/>
    <w:rsid w:val="00BA4E3F"/>
    <w:rsid w:val="00BB3B79"/>
    <w:rsid w:val="00BB7968"/>
    <w:rsid w:val="00BC7BC4"/>
    <w:rsid w:val="00BD0751"/>
    <w:rsid w:val="00BF1BF8"/>
    <w:rsid w:val="00C0576A"/>
    <w:rsid w:val="00C115E3"/>
    <w:rsid w:val="00C374BA"/>
    <w:rsid w:val="00C449ED"/>
    <w:rsid w:val="00C71306"/>
    <w:rsid w:val="00C7429F"/>
    <w:rsid w:val="00C76393"/>
    <w:rsid w:val="00C83FB8"/>
    <w:rsid w:val="00C977A4"/>
    <w:rsid w:val="00CA5220"/>
    <w:rsid w:val="00CA5832"/>
    <w:rsid w:val="00CC66B2"/>
    <w:rsid w:val="00CD2122"/>
    <w:rsid w:val="00CD701C"/>
    <w:rsid w:val="00CE78D5"/>
    <w:rsid w:val="00CF3ED8"/>
    <w:rsid w:val="00CF4FDC"/>
    <w:rsid w:val="00D237BA"/>
    <w:rsid w:val="00D3451C"/>
    <w:rsid w:val="00D36F7C"/>
    <w:rsid w:val="00D64E1A"/>
    <w:rsid w:val="00D66E71"/>
    <w:rsid w:val="00D730F3"/>
    <w:rsid w:val="00D733FB"/>
    <w:rsid w:val="00D86743"/>
    <w:rsid w:val="00DA0ED0"/>
    <w:rsid w:val="00DA4189"/>
    <w:rsid w:val="00DA765F"/>
    <w:rsid w:val="00DB52AE"/>
    <w:rsid w:val="00DC2F59"/>
    <w:rsid w:val="00DC5369"/>
    <w:rsid w:val="00DD55FB"/>
    <w:rsid w:val="00DE13E6"/>
    <w:rsid w:val="00DF1405"/>
    <w:rsid w:val="00DF3D22"/>
    <w:rsid w:val="00DF7C7B"/>
    <w:rsid w:val="00E04EC9"/>
    <w:rsid w:val="00E1026F"/>
    <w:rsid w:val="00E31F0D"/>
    <w:rsid w:val="00E36B82"/>
    <w:rsid w:val="00E61596"/>
    <w:rsid w:val="00E61C56"/>
    <w:rsid w:val="00E6324E"/>
    <w:rsid w:val="00E6492E"/>
    <w:rsid w:val="00E673D9"/>
    <w:rsid w:val="00E73515"/>
    <w:rsid w:val="00E77FF3"/>
    <w:rsid w:val="00E8257B"/>
    <w:rsid w:val="00E9337F"/>
    <w:rsid w:val="00EA6A56"/>
    <w:rsid w:val="00EC754B"/>
    <w:rsid w:val="00EC7895"/>
    <w:rsid w:val="00EC7F91"/>
    <w:rsid w:val="00ED01C8"/>
    <w:rsid w:val="00EE3DDD"/>
    <w:rsid w:val="00EE4AA9"/>
    <w:rsid w:val="00EE4C42"/>
    <w:rsid w:val="00F05FE8"/>
    <w:rsid w:val="00F14072"/>
    <w:rsid w:val="00F1454B"/>
    <w:rsid w:val="00F56A92"/>
    <w:rsid w:val="00F65263"/>
    <w:rsid w:val="00F65342"/>
    <w:rsid w:val="00F77AF2"/>
    <w:rsid w:val="00F82A6C"/>
    <w:rsid w:val="00F86574"/>
    <w:rsid w:val="00F93DFC"/>
    <w:rsid w:val="00FA391A"/>
    <w:rsid w:val="00FA3A9F"/>
    <w:rsid w:val="00FA3D81"/>
    <w:rsid w:val="00FA402B"/>
    <w:rsid w:val="00FA4911"/>
    <w:rsid w:val="00FB695C"/>
    <w:rsid w:val="00FC04C0"/>
    <w:rsid w:val="00FC3341"/>
    <w:rsid w:val="00FC46DE"/>
    <w:rsid w:val="00FE234E"/>
    <w:rsid w:val="00FE461E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40"/>
      <w:lang w:val="ru-RU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5670"/>
      </w:tabs>
      <w:outlineLvl w:val="2"/>
    </w:pPr>
    <w:rPr>
      <w:rFonts w:ascii="Arial" w:hAnsi="Arial"/>
      <w:sz w:val="24"/>
      <w:lang w:val="ru-RU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rFonts w:ascii="Arial" w:hAnsi="Arial"/>
      <w:sz w:val="24"/>
      <w:lang w:val="ru-RU"/>
    </w:rPr>
  </w:style>
  <w:style w:type="paragraph" w:styleId="5">
    <w:name w:val="heading 5"/>
    <w:basedOn w:val="a"/>
    <w:next w:val="a"/>
    <w:qFormat/>
    <w:pPr>
      <w:keepNext/>
      <w:ind w:firstLine="567"/>
      <w:outlineLvl w:val="4"/>
    </w:pPr>
    <w:rPr>
      <w:rFonts w:ascii="Arial" w:hAnsi="Arial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sz w:val="28"/>
      <w:lang w:val="ru-RU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sid w:val="00EE3DDD"/>
    <w:rPr>
      <w:b w:val="0"/>
      <w:bCs w:val="0"/>
    </w:rPr>
  </w:style>
  <w:style w:type="paragraph" w:styleId="a6">
    <w:name w:val="Normal (Web)"/>
    <w:basedOn w:val="a"/>
    <w:rsid w:val="00EE3DDD"/>
    <w:pPr>
      <w:spacing w:before="45" w:after="45"/>
      <w:ind w:firstLine="227"/>
    </w:pPr>
    <w:rPr>
      <w:rFonts w:ascii="Times New Roman" w:hAnsi="Times New Roman"/>
      <w:sz w:val="24"/>
      <w:szCs w:val="24"/>
      <w:lang w:val="ru-RU"/>
    </w:rPr>
  </w:style>
  <w:style w:type="paragraph" w:customStyle="1" w:styleId="10">
    <w:name w:val="Стиль1"/>
    <w:basedOn w:val="a"/>
    <w:rsid w:val="00B443CA"/>
    <w:pPr>
      <w:spacing w:line="360" w:lineRule="auto"/>
      <w:ind w:left="1105" w:hanging="395"/>
      <w:jc w:val="both"/>
    </w:pPr>
    <w:rPr>
      <w:rFonts w:ascii="Times New Roman" w:hAnsi="Times New Roman"/>
      <w:color w:val="000000"/>
      <w:kern w:val="28"/>
      <w:sz w:val="24"/>
      <w:lang w:val="ru-RU"/>
    </w:rPr>
  </w:style>
  <w:style w:type="paragraph" w:customStyle="1" w:styleId="20">
    <w:name w:val="Стиль2"/>
    <w:basedOn w:val="10"/>
    <w:rsid w:val="00B443CA"/>
  </w:style>
  <w:style w:type="paragraph" w:customStyle="1" w:styleId="a7">
    <w:name w:val="Стиль В"/>
    <w:basedOn w:val="a"/>
    <w:rsid w:val="00B443CA"/>
    <w:pPr>
      <w:spacing w:line="360" w:lineRule="auto"/>
      <w:ind w:firstLine="709"/>
      <w:jc w:val="both"/>
    </w:pPr>
    <w:rPr>
      <w:rFonts w:ascii="Times New Roman" w:hAnsi="Times New Roman"/>
      <w:color w:val="000000"/>
      <w:kern w:val="28"/>
      <w:sz w:val="24"/>
      <w:lang w:val="ru-RU"/>
    </w:rPr>
  </w:style>
  <w:style w:type="character" w:customStyle="1" w:styleId="rvts31451">
    <w:name w:val="rvts31451"/>
    <w:rsid w:val="004E0CF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customStyle="1" w:styleId="rvps31454">
    <w:name w:val="rvps31454"/>
    <w:basedOn w:val="a"/>
    <w:rsid w:val="004E0CF3"/>
    <w:pPr>
      <w:jc w:val="right"/>
    </w:pPr>
    <w:rPr>
      <w:rFonts w:ascii="Verdana" w:hAnsi="Verdana"/>
      <w:color w:val="000000"/>
      <w:sz w:val="18"/>
      <w:szCs w:val="18"/>
      <w:lang w:val="ru-RU"/>
    </w:rPr>
  </w:style>
  <w:style w:type="character" w:customStyle="1" w:styleId="rvts31452">
    <w:name w:val="rvts31452"/>
    <w:rsid w:val="004E0CF3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styleId="a8">
    <w:name w:val="Body Text Indent"/>
    <w:basedOn w:val="a"/>
    <w:rsid w:val="009571A9"/>
    <w:pPr>
      <w:ind w:firstLine="567"/>
    </w:pPr>
    <w:rPr>
      <w:sz w:val="24"/>
      <w:lang w:val="ru-RU"/>
    </w:rPr>
  </w:style>
  <w:style w:type="table" w:styleId="a9">
    <w:name w:val="Table Grid"/>
    <w:basedOn w:val="a1"/>
    <w:rsid w:val="00741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B8033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E6F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E6F45"/>
    <w:rPr>
      <w:lang w:val="en-US"/>
    </w:rPr>
  </w:style>
  <w:style w:type="paragraph" w:styleId="ad">
    <w:name w:val="footer"/>
    <w:basedOn w:val="a"/>
    <w:link w:val="ae"/>
    <w:rsid w:val="006E6F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E6F45"/>
    <w:rPr>
      <w:lang w:val="en-US"/>
    </w:rPr>
  </w:style>
  <w:style w:type="paragraph" w:styleId="af">
    <w:name w:val="List Paragraph"/>
    <w:basedOn w:val="a"/>
    <w:uiPriority w:val="34"/>
    <w:qFormat/>
    <w:rsid w:val="00815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8A34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40"/>
      <w:lang w:val="ru-RU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5670"/>
      </w:tabs>
      <w:outlineLvl w:val="2"/>
    </w:pPr>
    <w:rPr>
      <w:rFonts w:ascii="Arial" w:hAnsi="Arial"/>
      <w:sz w:val="24"/>
      <w:lang w:val="ru-RU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rFonts w:ascii="Arial" w:hAnsi="Arial"/>
      <w:sz w:val="24"/>
      <w:lang w:val="ru-RU"/>
    </w:rPr>
  </w:style>
  <w:style w:type="paragraph" w:styleId="5">
    <w:name w:val="heading 5"/>
    <w:basedOn w:val="a"/>
    <w:next w:val="a"/>
    <w:qFormat/>
    <w:pPr>
      <w:keepNext/>
      <w:ind w:firstLine="567"/>
      <w:outlineLvl w:val="4"/>
    </w:pPr>
    <w:rPr>
      <w:rFonts w:ascii="Arial" w:hAnsi="Arial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sz w:val="28"/>
      <w:lang w:val="ru-RU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sid w:val="00EE3DDD"/>
    <w:rPr>
      <w:b w:val="0"/>
      <w:bCs w:val="0"/>
    </w:rPr>
  </w:style>
  <w:style w:type="paragraph" w:styleId="a6">
    <w:name w:val="Normal (Web)"/>
    <w:basedOn w:val="a"/>
    <w:rsid w:val="00EE3DDD"/>
    <w:pPr>
      <w:spacing w:before="45" w:after="45"/>
      <w:ind w:firstLine="227"/>
    </w:pPr>
    <w:rPr>
      <w:rFonts w:ascii="Times New Roman" w:hAnsi="Times New Roman"/>
      <w:sz w:val="24"/>
      <w:szCs w:val="24"/>
      <w:lang w:val="ru-RU"/>
    </w:rPr>
  </w:style>
  <w:style w:type="paragraph" w:customStyle="1" w:styleId="10">
    <w:name w:val="Стиль1"/>
    <w:basedOn w:val="a"/>
    <w:rsid w:val="00B443CA"/>
    <w:pPr>
      <w:spacing w:line="360" w:lineRule="auto"/>
      <w:ind w:left="1105" w:hanging="395"/>
      <w:jc w:val="both"/>
    </w:pPr>
    <w:rPr>
      <w:rFonts w:ascii="Times New Roman" w:hAnsi="Times New Roman"/>
      <w:color w:val="000000"/>
      <w:kern w:val="28"/>
      <w:sz w:val="24"/>
      <w:lang w:val="ru-RU"/>
    </w:rPr>
  </w:style>
  <w:style w:type="paragraph" w:customStyle="1" w:styleId="20">
    <w:name w:val="Стиль2"/>
    <w:basedOn w:val="10"/>
    <w:rsid w:val="00B443CA"/>
  </w:style>
  <w:style w:type="paragraph" w:customStyle="1" w:styleId="a7">
    <w:name w:val="Стиль В"/>
    <w:basedOn w:val="a"/>
    <w:rsid w:val="00B443CA"/>
    <w:pPr>
      <w:spacing w:line="360" w:lineRule="auto"/>
      <w:ind w:firstLine="709"/>
      <w:jc w:val="both"/>
    </w:pPr>
    <w:rPr>
      <w:rFonts w:ascii="Times New Roman" w:hAnsi="Times New Roman"/>
      <w:color w:val="000000"/>
      <w:kern w:val="28"/>
      <w:sz w:val="24"/>
      <w:lang w:val="ru-RU"/>
    </w:rPr>
  </w:style>
  <w:style w:type="character" w:customStyle="1" w:styleId="rvts31451">
    <w:name w:val="rvts31451"/>
    <w:rsid w:val="004E0CF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customStyle="1" w:styleId="rvps31454">
    <w:name w:val="rvps31454"/>
    <w:basedOn w:val="a"/>
    <w:rsid w:val="004E0CF3"/>
    <w:pPr>
      <w:jc w:val="right"/>
    </w:pPr>
    <w:rPr>
      <w:rFonts w:ascii="Verdana" w:hAnsi="Verdana"/>
      <w:color w:val="000000"/>
      <w:sz w:val="18"/>
      <w:szCs w:val="18"/>
      <w:lang w:val="ru-RU"/>
    </w:rPr>
  </w:style>
  <w:style w:type="character" w:customStyle="1" w:styleId="rvts31452">
    <w:name w:val="rvts31452"/>
    <w:rsid w:val="004E0CF3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styleId="a8">
    <w:name w:val="Body Text Indent"/>
    <w:basedOn w:val="a"/>
    <w:rsid w:val="009571A9"/>
    <w:pPr>
      <w:ind w:firstLine="567"/>
    </w:pPr>
    <w:rPr>
      <w:sz w:val="24"/>
      <w:lang w:val="ru-RU"/>
    </w:rPr>
  </w:style>
  <w:style w:type="table" w:styleId="a9">
    <w:name w:val="Table Grid"/>
    <w:basedOn w:val="a1"/>
    <w:rsid w:val="00741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B8033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E6F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E6F45"/>
    <w:rPr>
      <w:lang w:val="en-US"/>
    </w:rPr>
  </w:style>
  <w:style w:type="paragraph" w:styleId="ad">
    <w:name w:val="footer"/>
    <w:basedOn w:val="a"/>
    <w:link w:val="ae"/>
    <w:rsid w:val="006E6F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E6F45"/>
    <w:rPr>
      <w:lang w:val="en-US"/>
    </w:rPr>
  </w:style>
  <w:style w:type="paragraph" w:styleId="af">
    <w:name w:val="List Paragraph"/>
    <w:basedOn w:val="a"/>
    <w:uiPriority w:val="34"/>
    <w:qFormat/>
    <w:rsid w:val="00815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8A34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7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9065">
              <w:marLeft w:val="3150"/>
              <w:marRight w:val="3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ads.pskov@ruselectronic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s.pskov@ruselectronics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8\Application%2520Data\Microsoft\&#1064;&#1072;&#1073;&#1083;&#1086;&#1085;&#1099;\&#1041;&#1083;&#1072;&#1085;&#1082;_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2E06-35CC-4CD9-9ED5-5242B833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Бланк_письма</Template>
  <TotalTime>2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Холдинговая компания Концерн «ОРИОН»</vt:lpstr>
    </vt:vector>
  </TitlesOfParts>
  <Company>Elcom Ltd</Company>
  <LinksUpToDate>false</LinksUpToDate>
  <CharactersWithSpaces>5270</CharactersWithSpaces>
  <SharedDoc>false</SharedDoc>
  <HLinks>
    <vt:vector size="6" baseType="variant">
      <vt:variant>
        <vt:i4>3604570</vt:i4>
      </vt:variant>
      <vt:variant>
        <vt:i4>0</vt:i4>
      </vt:variant>
      <vt:variant>
        <vt:i4>0</vt:i4>
      </vt:variant>
      <vt:variant>
        <vt:i4>5</vt:i4>
      </vt:variant>
      <vt:variant>
        <vt:lpwstr>mailto:ads.pskov@ruselectronics.ru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Холдинговая компания Концерн «ОРИОН»</dc:title>
  <dc:creator>Сергей</dc:creator>
  <cp:lastModifiedBy>ktv</cp:lastModifiedBy>
  <cp:revision>3</cp:revision>
  <cp:lastPrinted>2021-02-11T06:33:00Z</cp:lastPrinted>
  <dcterms:created xsi:type="dcterms:W3CDTF">2021-07-12T08:32:00Z</dcterms:created>
  <dcterms:modified xsi:type="dcterms:W3CDTF">2021-07-12T08:33:00Z</dcterms:modified>
</cp:coreProperties>
</file>