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859" w:rsidRPr="00384E23" w:rsidRDefault="00CE2859" w:rsidP="00CE2859">
      <w:pPr>
        <w:jc w:val="right"/>
        <w:rPr>
          <w:sz w:val="24"/>
          <w:szCs w:val="24"/>
        </w:rPr>
      </w:pPr>
      <w:r w:rsidRPr="00384E23">
        <w:rPr>
          <w:sz w:val="24"/>
          <w:szCs w:val="24"/>
        </w:rPr>
        <w:t>Утверждение отчета не предусмотрено Уставом</w:t>
      </w:r>
    </w:p>
    <w:p w:rsidR="00CE2859" w:rsidRPr="00384E23" w:rsidRDefault="00CE2859" w:rsidP="00CE2859">
      <w:pPr>
        <w:jc w:val="right"/>
        <w:rPr>
          <w:sz w:val="24"/>
          <w:szCs w:val="24"/>
        </w:rPr>
      </w:pPr>
      <w:r w:rsidRPr="00384E23">
        <w:rPr>
          <w:sz w:val="24"/>
          <w:szCs w:val="24"/>
        </w:rPr>
        <w:t xml:space="preserve"> (учредительными документами) эмитента.</w:t>
      </w:r>
    </w:p>
    <w:p w:rsidR="00CE2859" w:rsidRPr="00384E23" w:rsidRDefault="00CE2859" w:rsidP="00CE2859">
      <w:pPr>
        <w:spacing w:before="960"/>
        <w:rPr>
          <w:b/>
          <w:bCs/>
          <w:sz w:val="32"/>
          <w:szCs w:val="32"/>
        </w:rPr>
      </w:pPr>
    </w:p>
    <w:p w:rsidR="00CE2859" w:rsidRPr="00384E23" w:rsidRDefault="00E17A10" w:rsidP="00CE2859">
      <w:pPr>
        <w:spacing w:before="0" w:after="0"/>
        <w:jc w:val="center"/>
        <w:rPr>
          <w:b/>
          <w:bCs/>
          <w:sz w:val="32"/>
          <w:szCs w:val="32"/>
        </w:rPr>
      </w:pPr>
      <w:r w:rsidRPr="00384E23">
        <w:rPr>
          <w:b/>
          <w:bCs/>
          <w:sz w:val="32"/>
          <w:szCs w:val="32"/>
        </w:rPr>
        <w:t xml:space="preserve">Е Ж Е К В А Р Т </w:t>
      </w:r>
      <w:r w:rsidR="00CE2859" w:rsidRPr="00384E23">
        <w:rPr>
          <w:b/>
          <w:bCs/>
          <w:sz w:val="32"/>
          <w:szCs w:val="32"/>
        </w:rPr>
        <w:t xml:space="preserve">А Л Ь Н Ы Й  О Т </w:t>
      </w:r>
      <w:r w:rsidRPr="00384E23">
        <w:rPr>
          <w:b/>
          <w:bCs/>
          <w:sz w:val="32"/>
          <w:szCs w:val="32"/>
        </w:rPr>
        <w:t>Ч Е Т</w:t>
      </w:r>
    </w:p>
    <w:p w:rsidR="00CE2859" w:rsidRPr="00384E23" w:rsidRDefault="00CE2859" w:rsidP="00CE2859">
      <w:pPr>
        <w:spacing w:before="0" w:after="0"/>
        <w:jc w:val="center"/>
        <w:rPr>
          <w:b/>
          <w:bCs/>
          <w:sz w:val="32"/>
          <w:szCs w:val="32"/>
        </w:rPr>
      </w:pPr>
    </w:p>
    <w:p w:rsidR="0014771B" w:rsidRPr="00384E23" w:rsidRDefault="00F2052F" w:rsidP="00CE2859">
      <w:pPr>
        <w:spacing w:before="0" w:after="0"/>
        <w:jc w:val="center"/>
        <w:rPr>
          <w:b/>
          <w:bCs/>
          <w:iCs/>
          <w:sz w:val="32"/>
          <w:szCs w:val="32"/>
        </w:rPr>
      </w:pPr>
      <w:r w:rsidRPr="00384E23">
        <w:rPr>
          <w:b/>
          <w:bCs/>
          <w:iCs/>
          <w:sz w:val="32"/>
          <w:szCs w:val="32"/>
        </w:rPr>
        <w:t>А</w:t>
      </w:r>
      <w:r w:rsidR="00E17A10" w:rsidRPr="00384E23">
        <w:rPr>
          <w:b/>
          <w:bCs/>
          <w:iCs/>
          <w:sz w:val="32"/>
          <w:szCs w:val="32"/>
        </w:rPr>
        <w:t xml:space="preserve">кционерное общество </w:t>
      </w:r>
    </w:p>
    <w:p w:rsidR="00E17A10" w:rsidRPr="00384E23" w:rsidRDefault="00E17A10" w:rsidP="00CE2859">
      <w:pPr>
        <w:spacing w:before="0" w:after="0"/>
        <w:jc w:val="center"/>
        <w:rPr>
          <w:b/>
          <w:bCs/>
          <w:iCs/>
          <w:sz w:val="32"/>
          <w:szCs w:val="32"/>
        </w:rPr>
      </w:pPr>
      <w:r w:rsidRPr="00384E23">
        <w:rPr>
          <w:b/>
          <w:bCs/>
          <w:iCs/>
          <w:sz w:val="32"/>
          <w:szCs w:val="32"/>
        </w:rPr>
        <w:t>«Псковский завод аппаратуры дальней связи»</w:t>
      </w:r>
    </w:p>
    <w:p w:rsidR="00CE2859" w:rsidRPr="00384E23" w:rsidRDefault="00CE2859" w:rsidP="00CE2859">
      <w:pPr>
        <w:spacing w:before="0" w:after="0"/>
        <w:jc w:val="center"/>
        <w:rPr>
          <w:b/>
          <w:bCs/>
          <w:iCs/>
          <w:sz w:val="32"/>
          <w:szCs w:val="32"/>
        </w:rPr>
      </w:pPr>
    </w:p>
    <w:p w:rsidR="00E17A10" w:rsidRPr="00384E23" w:rsidRDefault="00E17A10" w:rsidP="00CE2859">
      <w:pPr>
        <w:spacing w:before="0" w:after="0"/>
        <w:jc w:val="center"/>
        <w:rPr>
          <w:bCs/>
          <w:iCs/>
          <w:sz w:val="24"/>
          <w:szCs w:val="28"/>
        </w:rPr>
      </w:pPr>
      <w:r w:rsidRPr="00384E23">
        <w:rPr>
          <w:bCs/>
          <w:iCs/>
          <w:sz w:val="24"/>
          <w:szCs w:val="28"/>
        </w:rPr>
        <w:t>Код эмитента: 01265-D</w:t>
      </w:r>
    </w:p>
    <w:p w:rsidR="00CE2859" w:rsidRPr="00384E23" w:rsidRDefault="00CE2859" w:rsidP="00CE2859">
      <w:pPr>
        <w:spacing w:before="0" w:after="0"/>
        <w:jc w:val="center"/>
        <w:rPr>
          <w:bCs/>
          <w:iCs/>
          <w:sz w:val="24"/>
          <w:szCs w:val="28"/>
        </w:rPr>
      </w:pPr>
    </w:p>
    <w:p w:rsidR="00E17A10" w:rsidRPr="00384E23" w:rsidRDefault="00E17A10" w:rsidP="00CE2859">
      <w:pPr>
        <w:spacing w:before="0" w:after="0"/>
        <w:jc w:val="center"/>
        <w:rPr>
          <w:b/>
          <w:bCs/>
          <w:sz w:val="32"/>
          <w:szCs w:val="32"/>
        </w:rPr>
      </w:pPr>
      <w:r w:rsidRPr="00384E23">
        <w:rPr>
          <w:b/>
          <w:bCs/>
          <w:sz w:val="32"/>
          <w:szCs w:val="32"/>
        </w:rPr>
        <w:t xml:space="preserve">за </w:t>
      </w:r>
      <w:r w:rsidR="00700012">
        <w:rPr>
          <w:b/>
          <w:bCs/>
          <w:sz w:val="32"/>
          <w:szCs w:val="32"/>
        </w:rPr>
        <w:t>1</w:t>
      </w:r>
      <w:r w:rsidRPr="00384E23">
        <w:rPr>
          <w:b/>
          <w:bCs/>
          <w:sz w:val="32"/>
          <w:szCs w:val="32"/>
        </w:rPr>
        <w:t xml:space="preserve"> квартал 201</w:t>
      </w:r>
      <w:r w:rsidR="00700012">
        <w:rPr>
          <w:b/>
          <w:bCs/>
          <w:sz w:val="32"/>
          <w:szCs w:val="32"/>
        </w:rPr>
        <w:t>9</w:t>
      </w:r>
      <w:r w:rsidRPr="00384E23">
        <w:rPr>
          <w:b/>
          <w:bCs/>
          <w:sz w:val="32"/>
          <w:szCs w:val="32"/>
        </w:rPr>
        <w:t xml:space="preserve"> г.</w:t>
      </w:r>
    </w:p>
    <w:p w:rsidR="00CE2859" w:rsidRPr="00384E23" w:rsidRDefault="00CE2859" w:rsidP="00CE2859">
      <w:pPr>
        <w:spacing w:before="0" w:after="0"/>
        <w:jc w:val="center"/>
        <w:rPr>
          <w:b/>
          <w:bCs/>
          <w:sz w:val="32"/>
          <w:szCs w:val="32"/>
        </w:rPr>
      </w:pPr>
    </w:p>
    <w:p w:rsidR="0014771B" w:rsidRPr="00384E23" w:rsidRDefault="00CE2859" w:rsidP="0014771B">
      <w:pPr>
        <w:spacing w:line="360" w:lineRule="auto"/>
        <w:jc w:val="both"/>
        <w:rPr>
          <w:snapToGrid w:val="0"/>
          <w:color w:val="000000"/>
        </w:rPr>
      </w:pPr>
      <w:r w:rsidRPr="00384E23">
        <w:rPr>
          <w:sz w:val="24"/>
          <w:szCs w:val="24"/>
        </w:rPr>
        <w:t>Адрес эмитента</w:t>
      </w:r>
      <w:r w:rsidR="00E17A10" w:rsidRPr="00384E23">
        <w:rPr>
          <w:sz w:val="24"/>
          <w:szCs w:val="24"/>
        </w:rPr>
        <w:t>:</w:t>
      </w:r>
      <w:r w:rsidR="00E17A10" w:rsidRPr="00384E23">
        <w:rPr>
          <w:bCs/>
          <w:sz w:val="24"/>
          <w:szCs w:val="24"/>
        </w:rPr>
        <w:t xml:space="preserve"> </w:t>
      </w:r>
      <w:r w:rsidR="0014771B" w:rsidRPr="00384E23">
        <w:rPr>
          <w:sz w:val="24"/>
          <w:szCs w:val="24"/>
        </w:rPr>
        <w:t>Российская Федерация, 180004,  г. Псков, ул. Гагарина, д. 4.</w:t>
      </w:r>
    </w:p>
    <w:p w:rsidR="00E17A10" w:rsidRPr="00384E23" w:rsidRDefault="00E17A10" w:rsidP="00CE2859">
      <w:pPr>
        <w:spacing w:before="0" w:after="0"/>
        <w:rPr>
          <w:bCs/>
          <w:sz w:val="24"/>
          <w:szCs w:val="24"/>
        </w:rPr>
      </w:pPr>
    </w:p>
    <w:p w:rsidR="00CE2859" w:rsidRPr="00384E23" w:rsidRDefault="00CE2859" w:rsidP="00CE2859">
      <w:pPr>
        <w:spacing w:before="0" w:after="0"/>
        <w:rPr>
          <w:sz w:val="24"/>
          <w:szCs w:val="24"/>
        </w:rPr>
      </w:pPr>
    </w:p>
    <w:p w:rsidR="00E17A10" w:rsidRPr="00384E23" w:rsidRDefault="00E17A10" w:rsidP="00CE2859">
      <w:pPr>
        <w:spacing w:before="0" w:after="0"/>
        <w:jc w:val="center"/>
        <w:rPr>
          <w:bCs/>
          <w:sz w:val="24"/>
          <w:szCs w:val="24"/>
        </w:rPr>
      </w:pPr>
      <w:r w:rsidRPr="00384E23">
        <w:rPr>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E17A10" w:rsidRPr="00384E23" w:rsidRDefault="00E17A10">
      <w:pPr>
        <w:rPr>
          <w:highlight w:val="yellow"/>
        </w:rPr>
      </w:pPr>
    </w:p>
    <w:tbl>
      <w:tblPr>
        <w:tblW w:w="0" w:type="auto"/>
        <w:tblLayout w:type="fixed"/>
        <w:tblCellMar>
          <w:left w:w="72" w:type="dxa"/>
          <w:right w:w="72" w:type="dxa"/>
        </w:tblCellMar>
        <w:tblLook w:val="0000"/>
      </w:tblPr>
      <w:tblGrid>
        <w:gridCol w:w="5572"/>
        <w:gridCol w:w="3680"/>
      </w:tblGrid>
      <w:tr w:rsidR="00E17A10" w:rsidRPr="00384E23">
        <w:tc>
          <w:tcPr>
            <w:tcW w:w="5572" w:type="dxa"/>
            <w:tcBorders>
              <w:top w:val="single" w:sz="6" w:space="0" w:color="auto"/>
              <w:left w:val="single" w:sz="6" w:space="0" w:color="auto"/>
              <w:bottom w:val="nil"/>
              <w:right w:val="nil"/>
            </w:tcBorders>
          </w:tcPr>
          <w:p w:rsidR="00E17A10" w:rsidRPr="00384E23" w:rsidRDefault="00E17A10">
            <w:pPr>
              <w:spacing w:before="120"/>
              <w:rPr>
                <w:sz w:val="24"/>
                <w:szCs w:val="24"/>
              </w:rPr>
            </w:pPr>
          </w:p>
          <w:p w:rsidR="00E17A10" w:rsidRPr="00384E23" w:rsidRDefault="00E17A10">
            <w:pPr>
              <w:spacing w:before="200"/>
              <w:rPr>
                <w:sz w:val="24"/>
                <w:szCs w:val="24"/>
              </w:rPr>
            </w:pPr>
            <w:r w:rsidRPr="00384E23">
              <w:rPr>
                <w:sz w:val="24"/>
                <w:szCs w:val="24"/>
              </w:rPr>
              <w:t>Генеральный директор</w:t>
            </w:r>
          </w:p>
          <w:p w:rsidR="00E17A10" w:rsidRPr="00384E23" w:rsidRDefault="00161151" w:rsidP="00A64377">
            <w:pPr>
              <w:rPr>
                <w:sz w:val="24"/>
                <w:szCs w:val="24"/>
              </w:rPr>
            </w:pPr>
            <w:r w:rsidRPr="00384E23">
              <w:rPr>
                <w:sz w:val="24"/>
                <w:szCs w:val="24"/>
              </w:rPr>
              <w:t>Дата:</w:t>
            </w:r>
            <w:r w:rsidR="006434E7">
              <w:rPr>
                <w:sz w:val="24"/>
                <w:szCs w:val="24"/>
              </w:rPr>
              <w:t xml:space="preserve"> </w:t>
            </w:r>
            <w:r w:rsidR="00A64377">
              <w:rPr>
                <w:sz w:val="24"/>
                <w:szCs w:val="24"/>
              </w:rPr>
              <w:t>29 апреля</w:t>
            </w:r>
            <w:r w:rsidR="00A4174E">
              <w:rPr>
                <w:sz w:val="24"/>
                <w:szCs w:val="24"/>
              </w:rPr>
              <w:t xml:space="preserve"> 2019</w:t>
            </w:r>
            <w:r w:rsidR="00E17A10" w:rsidRPr="00384E23">
              <w:rPr>
                <w:sz w:val="24"/>
                <w:szCs w:val="24"/>
              </w:rPr>
              <w:t xml:space="preserve"> год</w:t>
            </w:r>
            <w:r w:rsidR="0014771B" w:rsidRPr="00384E23">
              <w:rPr>
                <w:sz w:val="24"/>
                <w:szCs w:val="24"/>
              </w:rPr>
              <w:t>а</w:t>
            </w:r>
          </w:p>
        </w:tc>
        <w:tc>
          <w:tcPr>
            <w:tcW w:w="3680" w:type="dxa"/>
            <w:tcBorders>
              <w:top w:val="single" w:sz="6" w:space="0" w:color="auto"/>
              <w:left w:val="nil"/>
              <w:bottom w:val="nil"/>
              <w:right w:val="single" w:sz="6" w:space="0" w:color="auto"/>
            </w:tcBorders>
          </w:tcPr>
          <w:p w:rsidR="00E17A10" w:rsidRPr="00384E23" w:rsidRDefault="00E17A10">
            <w:pPr>
              <w:rPr>
                <w:sz w:val="24"/>
                <w:szCs w:val="24"/>
              </w:rPr>
            </w:pPr>
          </w:p>
          <w:p w:rsidR="00E17A10" w:rsidRPr="00384E23" w:rsidRDefault="00E17A10" w:rsidP="009A2A69">
            <w:pPr>
              <w:spacing w:before="200" w:after="200"/>
              <w:rPr>
                <w:sz w:val="24"/>
                <w:szCs w:val="24"/>
              </w:rPr>
            </w:pPr>
            <w:r w:rsidRPr="00384E23">
              <w:rPr>
                <w:sz w:val="24"/>
                <w:szCs w:val="24"/>
              </w:rPr>
              <w:t>____________ В.Г. Семенов</w:t>
            </w:r>
            <w:r w:rsidRPr="00384E23">
              <w:rPr>
                <w:sz w:val="24"/>
                <w:szCs w:val="24"/>
              </w:rPr>
              <w:br/>
            </w:r>
            <w:r w:rsidRPr="00384E23">
              <w:rPr>
                <w:sz w:val="24"/>
                <w:szCs w:val="24"/>
              </w:rPr>
              <w:tab/>
              <w:t>подпись</w:t>
            </w:r>
          </w:p>
        </w:tc>
      </w:tr>
      <w:tr w:rsidR="00E17A10" w:rsidRPr="00384E23">
        <w:tc>
          <w:tcPr>
            <w:tcW w:w="5572" w:type="dxa"/>
            <w:tcBorders>
              <w:top w:val="nil"/>
              <w:left w:val="single" w:sz="6" w:space="0" w:color="auto"/>
              <w:bottom w:val="single" w:sz="6" w:space="0" w:color="auto"/>
              <w:right w:val="nil"/>
            </w:tcBorders>
          </w:tcPr>
          <w:p w:rsidR="00E17A10" w:rsidRPr="00384E23" w:rsidRDefault="00E17A10">
            <w:pPr>
              <w:spacing w:before="120"/>
              <w:rPr>
                <w:sz w:val="24"/>
                <w:szCs w:val="24"/>
              </w:rPr>
            </w:pPr>
          </w:p>
          <w:p w:rsidR="00E17A10" w:rsidRPr="00384E23" w:rsidRDefault="001878CA">
            <w:pPr>
              <w:spacing w:before="200"/>
              <w:rPr>
                <w:sz w:val="24"/>
                <w:szCs w:val="24"/>
              </w:rPr>
            </w:pPr>
            <w:r>
              <w:rPr>
                <w:sz w:val="24"/>
                <w:szCs w:val="24"/>
              </w:rPr>
              <w:t>Зам</w:t>
            </w:r>
            <w:r w:rsidR="00A459BB">
              <w:rPr>
                <w:sz w:val="24"/>
                <w:szCs w:val="24"/>
              </w:rPr>
              <w:t>.</w:t>
            </w:r>
            <w:r w:rsidR="009110C8">
              <w:rPr>
                <w:sz w:val="24"/>
                <w:szCs w:val="24"/>
              </w:rPr>
              <w:t>Главного</w:t>
            </w:r>
            <w:r w:rsidR="00E17A10" w:rsidRPr="00384E23">
              <w:rPr>
                <w:sz w:val="24"/>
                <w:szCs w:val="24"/>
              </w:rPr>
              <w:t xml:space="preserve"> бухгалтер</w:t>
            </w:r>
            <w:r w:rsidR="009110C8">
              <w:rPr>
                <w:sz w:val="24"/>
                <w:szCs w:val="24"/>
              </w:rPr>
              <w:t>а</w:t>
            </w:r>
          </w:p>
          <w:p w:rsidR="00E17A10" w:rsidRPr="00384E23" w:rsidRDefault="00E17A10" w:rsidP="00A64377">
            <w:pPr>
              <w:rPr>
                <w:sz w:val="24"/>
                <w:szCs w:val="24"/>
              </w:rPr>
            </w:pPr>
            <w:r w:rsidRPr="00384E23">
              <w:rPr>
                <w:sz w:val="24"/>
                <w:szCs w:val="24"/>
              </w:rPr>
              <w:t xml:space="preserve">Дата: </w:t>
            </w:r>
            <w:r w:rsidR="00A64377">
              <w:rPr>
                <w:sz w:val="24"/>
                <w:szCs w:val="24"/>
              </w:rPr>
              <w:t xml:space="preserve">29 апреля </w:t>
            </w:r>
            <w:r w:rsidR="006434E7" w:rsidRPr="00384E23">
              <w:rPr>
                <w:sz w:val="24"/>
                <w:szCs w:val="24"/>
              </w:rPr>
              <w:t>201</w:t>
            </w:r>
            <w:r w:rsidR="00A4174E">
              <w:rPr>
                <w:sz w:val="24"/>
                <w:szCs w:val="24"/>
              </w:rPr>
              <w:t>9</w:t>
            </w:r>
            <w:r w:rsidR="006434E7" w:rsidRPr="00384E23">
              <w:rPr>
                <w:sz w:val="24"/>
                <w:szCs w:val="24"/>
              </w:rPr>
              <w:t xml:space="preserve"> года</w:t>
            </w:r>
          </w:p>
        </w:tc>
        <w:tc>
          <w:tcPr>
            <w:tcW w:w="3680" w:type="dxa"/>
            <w:tcBorders>
              <w:top w:val="nil"/>
              <w:left w:val="nil"/>
              <w:bottom w:val="single" w:sz="6" w:space="0" w:color="auto"/>
              <w:right w:val="single" w:sz="6" w:space="0" w:color="auto"/>
            </w:tcBorders>
          </w:tcPr>
          <w:p w:rsidR="00E17A10" w:rsidRPr="00384E23" w:rsidRDefault="00E17A10">
            <w:pPr>
              <w:rPr>
                <w:sz w:val="24"/>
                <w:szCs w:val="24"/>
              </w:rPr>
            </w:pPr>
          </w:p>
          <w:p w:rsidR="00E17A10" w:rsidRPr="00384E23" w:rsidRDefault="009A2A69" w:rsidP="005A6EE7">
            <w:pPr>
              <w:spacing w:before="200" w:after="200"/>
              <w:rPr>
                <w:sz w:val="24"/>
                <w:szCs w:val="24"/>
              </w:rPr>
            </w:pPr>
            <w:r>
              <w:rPr>
                <w:sz w:val="24"/>
                <w:szCs w:val="24"/>
              </w:rPr>
              <w:t>____________</w:t>
            </w:r>
            <w:r w:rsidR="00E17A10" w:rsidRPr="00384E23">
              <w:rPr>
                <w:sz w:val="24"/>
                <w:szCs w:val="24"/>
              </w:rPr>
              <w:t xml:space="preserve"> </w:t>
            </w:r>
            <w:r w:rsidR="005A6EE7">
              <w:rPr>
                <w:sz w:val="24"/>
                <w:szCs w:val="24"/>
              </w:rPr>
              <w:t>С.О.Горохова</w:t>
            </w:r>
            <w:r w:rsidR="00E17A10" w:rsidRPr="00384E23">
              <w:rPr>
                <w:sz w:val="24"/>
                <w:szCs w:val="24"/>
              </w:rPr>
              <w:br/>
            </w:r>
            <w:r w:rsidR="00E17A10" w:rsidRPr="00384E23">
              <w:rPr>
                <w:sz w:val="24"/>
                <w:szCs w:val="24"/>
              </w:rPr>
              <w:tab/>
              <w:t>подпись</w:t>
            </w:r>
          </w:p>
        </w:tc>
      </w:tr>
    </w:tbl>
    <w:p w:rsidR="00E17A10" w:rsidRPr="00384E23" w:rsidRDefault="00E17A10">
      <w:pPr>
        <w:rPr>
          <w:sz w:val="24"/>
          <w:szCs w:val="24"/>
        </w:rPr>
      </w:pPr>
    </w:p>
    <w:p w:rsidR="00E17A10" w:rsidRPr="00384E23" w:rsidRDefault="00E17A10">
      <w:pPr>
        <w:rPr>
          <w:sz w:val="24"/>
          <w:szCs w:val="24"/>
        </w:rPr>
      </w:pPr>
    </w:p>
    <w:tbl>
      <w:tblPr>
        <w:tblW w:w="0" w:type="auto"/>
        <w:tblLayout w:type="fixed"/>
        <w:tblCellMar>
          <w:left w:w="72" w:type="dxa"/>
          <w:right w:w="72" w:type="dxa"/>
        </w:tblCellMar>
        <w:tblLook w:val="0000"/>
      </w:tblPr>
      <w:tblGrid>
        <w:gridCol w:w="9252"/>
      </w:tblGrid>
      <w:tr w:rsidR="009110C8">
        <w:tc>
          <w:tcPr>
            <w:tcW w:w="9252" w:type="dxa"/>
            <w:tcBorders>
              <w:top w:val="single" w:sz="6" w:space="0" w:color="auto"/>
              <w:left w:val="single" w:sz="6" w:space="0" w:color="auto"/>
              <w:bottom w:val="single" w:sz="6" w:space="0" w:color="auto"/>
              <w:right w:val="single" w:sz="6" w:space="0" w:color="auto"/>
            </w:tcBorders>
          </w:tcPr>
          <w:p w:rsidR="009110C8" w:rsidRDefault="009110C8">
            <w:pPr>
              <w:spacing w:before="40"/>
              <w:rPr>
                <w:bCs/>
                <w:sz w:val="24"/>
                <w:szCs w:val="24"/>
              </w:rPr>
            </w:pPr>
            <w:r w:rsidRPr="00384E23">
              <w:rPr>
                <w:sz w:val="24"/>
                <w:szCs w:val="24"/>
              </w:rPr>
              <w:t>Контактное лицо:</w:t>
            </w:r>
            <w:r w:rsidRPr="00384E23">
              <w:rPr>
                <w:bCs/>
                <w:sz w:val="24"/>
                <w:szCs w:val="24"/>
              </w:rPr>
              <w:t xml:space="preserve"> Ксенофонтова Татьяна Валентиновна,</w:t>
            </w:r>
            <w:r>
              <w:rPr>
                <w:bCs/>
                <w:sz w:val="24"/>
                <w:szCs w:val="24"/>
              </w:rPr>
              <w:t xml:space="preserve"> пом.генерального директора по корпоративным отношениям</w:t>
            </w:r>
          </w:p>
          <w:p w:rsidR="009110C8" w:rsidRPr="00384E23" w:rsidRDefault="009110C8">
            <w:pPr>
              <w:spacing w:before="40"/>
              <w:rPr>
                <w:sz w:val="24"/>
                <w:szCs w:val="24"/>
              </w:rPr>
            </w:pPr>
            <w:r w:rsidRPr="00384E23">
              <w:rPr>
                <w:sz w:val="24"/>
                <w:szCs w:val="24"/>
              </w:rPr>
              <w:t xml:space="preserve"> Телефон:</w:t>
            </w:r>
            <w:r w:rsidRPr="00384E23">
              <w:rPr>
                <w:bCs/>
                <w:sz w:val="24"/>
                <w:szCs w:val="24"/>
              </w:rPr>
              <w:t xml:space="preserve"> (8112) </w:t>
            </w:r>
            <w:r>
              <w:rPr>
                <w:bCs/>
                <w:sz w:val="24"/>
                <w:szCs w:val="24"/>
              </w:rPr>
              <w:t>79-41-53</w:t>
            </w:r>
          </w:p>
          <w:p w:rsidR="009110C8" w:rsidRPr="00384E23" w:rsidRDefault="009110C8">
            <w:pPr>
              <w:spacing w:before="40"/>
              <w:rPr>
                <w:sz w:val="24"/>
                <w:szCs w:val="24"/>
              </w:rPr>
            </w:pPr>
            <w:r w:rsidRPr="00384E23">
              <w:rPr>
                <w:sz w:val="24"/>
                <w:szCs w:val="24"/>
              </w:rPr>
              <w:t>Факс:</w:t>
            </w:r>
            <w:r w:rsidRPr="00384E23">
              <w:rPr>
                <w:bCs/>
                <w:sz w:val="24"/>
                <w:szCs w:val="24"/>
              </w:rPr>
              <w:t xml:space="preserve"> (8112) 78-41-88</w:t>
            </w:r>
          </w:p>
          <w:p w:rsidR="009110C8" w:rsidRPr="00384E23" w:rsidRDefault="009110C8">
            <w:pPr>
              <w:spacing w:before="40"/>
              <w:rPr>
                <w:sz w:val="24"/>
                <w:szCs w:val="24"/>
              </w:rPr>
            </w:pPr>
            <w:r w:rsidRPr="00384E23">
              <w:rPr>
                <w:sz w:val="24"/>
                <w:szCs w:val="24"/>
              </w:rPr>
              <w:t>Адрес электронной почты:</w:t>
            </w:r>
            <w:r w:rsidRPr="00384E23">
              <w:rPr>
                <w:bCs/>
                <w:sz w:val="24"/>
                <w:szCs w:val="24"/>
              </w:rPr>
              <w:t xml:space="preserve"> </w:t>
            </w:r>
            <w:r w:rsidRPr="00384E23">
              <w:rPr>
                <w:sz w:val="24"/>
                <w:szCs w:val="24"/>
                <w:lang w:val="en-US"/>
              </w:rPr>
              <w:t>adspskov</w:t>
            </w:r>
            <w:r w:rsidRPr="00384E23">
              <w:rPr>
                <w:sz w:val="24"/>
                <w:szCs w:val="24"/>
              </w:rPr>
              <w:t>@</w:t>
            </w:r>
            <w:r w:rsidRPr="00384E23">
              <w:rPr>
                <w:sz w:val="24"/>
                <w:szCs w:val="24"/>
                <w:lang w:val="en-US"/>
              </w:rPr>
              <w:t>mail</w:t>
            </w:r>
            <w:r w:rsidRPr="00384E23">
              <w:rPr>
                <w:sz w:val="24"/>
                <w:szCs w:val="24"/>
              </w:rPr>
              <w:t>.</w:t>
            </w:r>
            <w:r w:rsidRPr="00384E23">
              <w:rPr>
                <w:sz w:val="24"/>
                <w:szCs w:val="24"/>
                <w:lang w:val="en-US"/>
              </w:rPr>
              <w:t>ru</w:t>
            </w:r>
          </w:p>
          <w:p w:rsidR="009110C8" w:rsidRPr="00384E23" w:rsidRDefault="009110C8" w:rsidP="00D30DCB">
            <w:pPr>
              <w:spacing w:before="40"/>
              <w:jc w:val="both"/>
              <w:rPr>
                <w:bCs/>
                <w:sz w:val="24"/>
                <w:szCs w:val="24"/>
              </w:rPr>
            </w:pPr>
            <w:r w:rsidRPr="00384E23">
              <w:rPr>
                <w:sz w:val="24"/>
                <w:szCs w:val="24"/>
              </w:rPr>
              <w:t>Адрес страницы (страниц) в сети Интернет, на которой раскрывается информация, содержащаяся в настоящем ежеквартальном отчете: https://e-disclosure.azipi.ru/organization/1570700/</w:t>
            </w:r>
          </w:p>
        </w:tc>
      </w:tr>
    </w:tbl>
    <w:p w:rsidR="00E17A10" w:rsidRPr="00384E23" w:rsidRDefault="00E17A10">
      <w:pPr>
        <w:pStyle w:val="1"/>
      </w:pPr>
      <w:r w:rsidRPr="00384E23">
        <w:rPr>
          <w:highlight w:val="yellow"/>
        </w:rPr>
        <w:br w:type="page"/>
      </w:r>
      <w:bookmarkStart w:id="0" w:name="_Toc450733910"/>
      <w:bookmarkStart w:id="1" w:name="_Toc520666622"/>
      <w:r w:rsidRPr="00384E23">
        <w:lastRenderedPageBreak/>
        <w:t>Оглавление</w:t>
      </w:r>
      <w:bookmarkEnd w:id="0"/>
      <w:bookmarkEnd w:id="1"/>
    </w:p>
    <w:p w:rsidR="006164A3" w:rsidRDefault="00E31D9C">
      <w:pPr>
        <w:pStyle w:val="11"/>
        <w:tabs>
          <w:tab w:val="right" w:leader="dot" w:pos="9487"/>
        </w:tabs>
        <w:rPr>
          <w:rFonts w:asciiTheme="minorHAnsi" w:eastAsiaTheme="minorEastAsia" w:hAnsiTheme="minorHAnsi" w:cstheme="minorBidi"/>
          <w:noProof/>
          <w:sz w:val="22"/>
          <w:szCs w:val="22"/>
        </w:rPr>
      </w:pPr>
      <w:r w:rsidRPr="00E31D9C">
        <w:fldChar w:fldCharType="begin"/>
      </w:r>
      <w:r w:rsidR="00E17A10" w:rsidRPr="0057262A">
        <w:instrText>TOC</w:instrText>
      </w:r>
      <w:r w:rsidRPr="00E31D9C">
        <w:fldChar w:fldCharType="separate"/>
      </w:r>
      <w:r w:rsidR="006164A3">
        <w:rPr>
          <w:noProof/>
        </w:rPr>
        <w:t>Оглавление</w:t>
      </w:r>
      <w:r w:rsidR="006164A3">
        <w:rPr>
          <w:noProof/>
        </w:rPr>
        <w:tab/>
      </w:r>
      <w:r>
        <w:rPr>
          <w:noProof/>
        </w:rPr>
        <w:fldChar w:fldCharType="begin"/>
      </w:r>
      <w:r w:rsidR="006164A3">
        <w:rPr>
          <w:noProof/>
        </w:rPr>
        <w:instrText xml:space="preserve"> PAGEREF _Toc520666622 \h </w:instrText>
      </w:r>
      <w:r>
        <w:rPr>
          <w:noProof/>
        </w:rPr>
      </w:r>
      <w:r>
        <w:rPr>
          <w:noProof/>
        </w:rPr>
        <w:fldChar w:fldCharType="separate"/>
      </w:r>
      <w:r w:rsidR="000136E2">
        <w:rPr>
          <w:noProof/>
        </w:rPr>
        <w:t>2</w:t>
      </w:r>
      <w:r>
        <w:rPr>
          <w:noProof/>
        </w:rPr>
        <w:fldChar w:fldCharType="end"/>
      </w:r>
    </w:p>
    <w:p w:rsidR="006164A3" w:rsidRDefault="006164A3">
      <w:pPr>
        <w:pStyle w:val="11"/>
        <w:tabs>
          <w:tab w:val="right" w:leader="dot" w:pos="9487"/>
        </w:tabs>
        <w:rPr>
          <w:rFonts w:asciiTheme="minorHAnsi" w:eastAsiaTheme="minorEastAsia" w:hAnsiTheme="minorHAnsi" w:cstheme="minorBidi"/>
          <w:noProof/>
          <w:sz w:val="22"/>
          <w:szCs w:val="22"/>
        </w:rPr>
      </w:pPr>
      <w:r>
        <w:rPr>
          <w:noProof/>
        </w:rPr>
        <w:t>Введение</w:t>
      </w:r>
      <w:r>
        <w:rPr>
          <w:noProof/>
        </w:rPr>
        <w:tab/>
      </w:r>
      <w:r w:rsidR="00E31D9C">
        <w:rPr>
          <w:noProof/>
        </w:rPr>
        <w:fldChar w:fldCharType="begin"/>
      </w:r>
      <w:r>
        <w:rPr>
          <w:noProof/>
        </w:rPr>
        <w:instrText xml:space="preserve"> PAGEREF _Toc520666623 \h </w:instrText>
      </w:r>
      <w:r w:rsidR="00E31D9C">
        <w:rPr>
          <w:noProof/>
        </w:rPr>
      </w:r>
      <w:r w:rsidR="00E31D9C">
        <w:rPr>
          <w:noProof/>
        </w:rPr>
        <w:fldChar w:fldCharType="separate"/>
      </w:r>
      <w:r w:rsidR="000136E2">
        <w:rPr>
          <w:noProof/>
        </w:rPr>
        <w:t>5</w:t>
      </w:r>
      <w:r w:rsidR="00E31D9C">
        <w:rPr>
          <w:noProof/>
        </w:rPr>
        <w:fldChar w:fldCharType="end"/>
      </w:r>
    </w:p>
    <w:p w:rsidR="006164A3" w:rsidRDefault="006164A3">
      <w:pPr>
        <w:pStyle w:val="11"/>
        <w:tabs>
          <w:tab w:val="right" w:leader="dot" w:pos="9487"/>
        </w:tabs>
        <w:rPr>
          <w:rFonts w:asciiTheme="minorHAnsi" w:eastAsiaTheme="minorEastAsia" w:hAnsiTheme="minorHAnsi" w:cstheme="minorBidi"/>
          <w:noProof/>
          <w:sz w:val="22"/>
          <w:szCs w:val="22"/>
        </w:rPr>
      </w:pPr>
      <w:r>
        <w:rPr>
          <w:noProof/>
        </w:rPr>
        <w:t>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r>
        <w:rPr>
          <w:noProof/>
        </w:rPr>
        <w:tab/>
      </w:r>
      <w:r w:rsidR="00E31D9C">
        <w:rPr>
          <w:noProof/>
        </w:rPr>
        <w:fldChar w:fldCharType="begin"/>
      </w:r>
      <w:r>
        <w:rPr>
          <w:noProof/>
        </w:rPr>
        <w:instrText xml:space="preserve"> PAGEREF _Toc520666624 \h </w:instrText>
      </w:r>
      <w:r w:rsidR="00E31D9C">
        <w:rPr>
          <w:noProof/>
        </w:rPr>
      </w:r>
      <w:r w:rsidR="00E31D9C">
        <w:rPr>
          <w:noProof/>
        </w:rPr>
        <w:fldChar w:fldCharType="separate"/>
      </w:r>
      <w:r w:rsidR="000136E2">
        <w:rPr>
          <w:noProof/>
        </w:rPr>
        <w:t>6</w:t>
      </w:r>
      <w:r w:rsidR="00E31D9C">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1.1. Сведения о банковских счетах эмитента</w:t>
      </w:r>
      <w:r>
        <w:rPr>
          <w:noProof/>
        </w:rPr>
        <w:tab/>
      </w:r>
      <w:r w:rsidR="00E31D9C">
        <w:rPr>
          <w:noProof/>
        </w:rPr>
        <w:fldChar w:fldCharType="begin"/>
      </w:r>
      <w:r>
        <w:rPr>
          <w:noProof/>
        </w:rPr>
        <w:instrText xml:space="preserve"> PAGEREF _Toc520666625 \h </w:instrText>
      </w:r>
      <w:r w:rsidR="00E31D9C">
        <w:rPr>
          <w:noProof/>
        </w:rPr>
      </w:r>
      <w:r w:rsidR="00E31D9C">
        <w:rPr>
          <w:noProof/>
        </w:rPr>
        <w:fldChar w:fldCharType="separate"/>
      </w:r>
      <w:r w:rsidR="000136E2">
        <w:rPr>
          <w:noProof/>
        </w:rPr>
        <w:t>6</w:t>
      </w:r>
      <w:r w:rsidR="00E31D9C">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1.2. Сведения об аудиторе (аудиторах) эмитента</w:t>
      </w:r>
      <w:r>
        <w:rPr>
          <w:noProof/>
        </w:rPr>
        <w:tab/>
      </w:r>
      <w:r w:rsidR="00E31D9C">
        <w:rPr>
          <w:noProof/>
        </w:rPr>
        <w:fldChar w:fldCharType="begin"/>
      </w:r>
      <w:r>
        <w:rPr>
          <w:noProof/>
        </w:rPr>
        <w:instrText xml:space="preserve"> PAGEREF _Toc520666626 \h </w:instrText>
      </w:r>
      <w:r w:rsidR="00E31D9C">
        <w:rPr>
          <w:noProof/>
        </w:rPr>
      </w:r>
      <w:r w:rsidR="00E31D9C">
        <w:rPr>
          <w:noProof/>
        </w:rPr>
        <w:fldChar w:fldCharType="separate"/>
      </w:r>
      <w:r w:rsidR="000136E2">
        <w:rPr>
          <w:noProof/>
        </w:rPr>
        <w:t>6</w:t>
      </w:r>
      <w:r w:rsidR="00E31D9C">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1.3. Сведения об оценщике (оценщиках) эмитента</w:t>
      </w:r>
      <w:r>
        <w:rPr>
          <w:noProof/>
        </w:rPr>
        <w:tab/>
      </w:r>
      <w:r w:rsidR="00E31D9C">
        <w:rPr>
          <w:noProof/>
        </w:rPr>
        <w:fldChar w:fldCharType="begin"/>
      </w:r>
      <w:r>
        <w:rPr>
          <w:noProof/>
        </w:rPr>
        <w:instrText xml:space="preserve"> PAGEREF _Toc520666627 \h </w:instrText>
      </w:r>
      <w:r w:rsidR="00E31D9C">
        <w:rPr>
          <w:noProof/>
        </w:rPr>
      </w:r>
      <w:r w:rsidR="00E31D9C">
        <w:rPr>
          <w:noProof/>
        </w:rPr>
        <w:fldChar w:fldCharType="separate"/>
      </w:r>
      <w:r w:rsidR="000136E2">
        <w:rPr>
          <w:noProof/>
        </w:rPr>
        <w:t>6</w:t>
      </w:r>
      <w:r w:rsidR="00E31D9C">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1.4. Сведения о консультантах эмитента</w:t>
      </w:r>
      <w:r>
        <w:rPr>
          <w:noProof/>
        </w:rPr>
        <w:tab/>
      </w:r>
      <w:r w:rsidR="00E31D9C">
        <w:rPr>
          <w:noProof/>
        </w:rPr>
        <w:fldChar w:fldCharType="begin"/>
      </w:r>
      <w:r>
        <w:rPr>
          <w:noProof/>
        </w:rPr>
        <w:instrText xml:space="preserve"> PAGEREF _Toc520666628 \h </w:instrText>
      </w:r>
      <w:r w:rsidR="00E31D9C">
        <w:rPr>
          <w:noProof/>
        </w:rPr>
      </w:r>
      <w:r w:rsidR="00E31D9C">
        <w:rPr>
          <w:noProof/>
        </w:rPr>
        <w:fldChar w:fldCharType="separate"/>
      </w:r>
      <w:r w:rsidR="000136E2">
        <w:rPr>
          <w:noProof/>
        </w:rPr>
        <w:t>6</w:t>
      </w:r>
      <w:r w:rsidR="00E31D9C">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1.5. Сведения о лицах, подписавших ежеквартальный отчет</w:t>
      </w:r>
      <w:r>
        <w:rPr>
          <w:noProof/>
        </w:rPr>
        <w:tab/>
      </w:r>
      <w:r w:rsidR="00E31D9C">
        <w:rPr>
          <w:noProof/>
        </w:rPr>
        <w:fldChar w:fldCharType="begin"/>
      </w:r>
      <w:r>
        <w:rPr>
          <w:noProof/>
        </w:rPr>
        <w:instrText xml:space="preserve"> PAGEREF _Toc520666629 \h </w:instrText>
      </w:r>
      <w:r w:rsidR="00E31D9C">
        <w:rPr>
          <w:noProof/>
        </w:rPr>
      </w:r>
      <w:r w:rsidR="00E31D9C">
        <w:rPr>
          <w:noProof/>
        </w:rPr>
        <w:fldChar w:fldCharType="separate"/>
      </w:r>
      <w:r w:rsidR="000136E2">
        <w:rPr>
          <w:noProof/>
        </w:rPr>
        <w:t>6</w:t>
      </w:r>
      <w:r w:rsidR="00E31D9C">
        <w:rPr>
          <w:noProof/>
        </w:rPr>
        <w:fldChar w:fldCharType="end"/>
      </w:r>
    </w:p>
    <w:p w:rsidR="006164A3" w:rsidRDefault="006164A3">
      <w:pPr>
        <w:pStyle w:val="11"/>
        <w:tabs>
          <w:tab w:val="right" w:leader="dot" w:pos="9487"/>
        </w:tabs>
        <w:rPr>
          <w:rFonts w:asciiTheme="minorHAnsi" w:eastAsiaTheme="minorEastAsia" w:hAnsiTheme="minorHAnsi" w:cstheme="minorBidi"/>
          <w:noProof/>
          <w:sz w:val="22"/>
          <w:szCs w:val="22"/>
        </w:rPr>
      </w:pPr>
      <w:r>
        <w:rPr>
          <w:noProof/>
        </w:rPr>
        <w:t>II. Основная информация о финансово-экономическом состоянии эмитента</w:t>
      </w:r>
      <w:r>
        <w:rPr>
          <w:noProof/>
        </w:rPr>
        <w:tab/>
      </w:r>
      <w:r w:rsidR="00E31D9C">
        <w:rPr>
          <w:noProof/>
        </w:rPr>
        <w:fldChar w:fldCharType="begin"/>
      </w:r>
      <w:r>
        <w:rPr>
          <w:noProof/>
        </w:rPr>
        <w:instrText xml:space="preserve"> PAGEREF _Toc520666630 \h </w:instrText>
      </w:r>
      <w:r w:rsidR="00E31D9C">
        <w:rPr>
          <w:noProof/>
        </w:rPr>
      </w:r>
      <w:r w:rsidR="00E31D9C">
        <w:rPr>
          <w:noProof/>
        </w:rPr>
        <w:fldChar w:fldCharType="separate"/>
      </w:r>
      <w:r w:rsidR="000136E2">
        <w:rPr>
          <w:noProof/>
        </w:rPr>
        <w:t>6</w:t>
      </w:r>
      <w:r w:rsidR="00E31D9C">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2.1. Показатели финансово-экономической деятельности эмитента</w:t>
      </w:r>
      <w:r>
        <w:rPr>
          <w:noProof/>
        </w:rPr>
        <w:tab/>
      </w:r>
      <w:r w:rsidR="00E31D9C">
        <w:rPr>
          <w:noProof/>
        </w:rPr>
        <w:fldChar w:fldCharType="begin"/>
      </w:r>
      <w:r>
        <w:rPr>
          <w:noProof/>
        </w:rPr>
        <w:instrText xml:space="preserve"> PAGEREF _Toc520666631 \h </w:instrText>
      </w:r>
      <w:r w:rsidR="00E31D9C">
        <w:rPr>
          <w:noProof/>
        </w:rPr>
      </w:r>
      <w:r w:rsidR="00E31D9C">
        <w:rPr>
          <w:noProof/>
        </w:rPr>
        <w:fldChar w:fldCharType="separate"/>
      </w:r>
      <w:r w:rsidR="000136E2">
        <w:rPr>
          <w:noProof/>
        </w:rPr>
        <w:t>6</w:t>
      </w:r>
      <w:r w:rsidR="00E31D9C">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2.2. Рыночная капитализация эмитента</w:t>
      </w:r>
      <w:r>
        <w:rPr>
          <w:noProof/>
        </w:rPr>
        <w:tab/>
      </w:r>
      <w:r w:rsidR="00E31D9C">
        <w:rPr>
          <w:noProof/>
        </w:rPr>
        <w:fldChar w:fldCharType="begin"/>
      </w:r>
      <w:r>
        <w:rPr>
          <w:noProof/>
        </w:rPr>
        <w:instrText xml:space="preserve"> PAGEREF _Toc520666632 \h </w:instrText>
      </w:r>
      <w:r w:rsidR="00E31D9C">
        <w:rPr>
          <w:noProof/>
        </w:rPr>
      </w:r>
      <w:r w:rsidR="00E31D9C">
        <w:rPr>
          <w:noProof/>
        </w:rPr>
        <w:fldChar w:fldCharType="separate"/>
      </w:r>
      <w:r w:rsidR="000136E2">
        <w:rPr>
          <w:noProof/>
        </w:rPr>
        <w:t>6</w:t>
      </w:r>
      <w:r w:rsidR="00E31D9C">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2.3. Обязательства эмитента</w:t>
      </w:r>
      <w:r>
        <w:rPr>
          <w:noProof/>
        </w:rPr>
        <w:tab/>
      </w:r>
      <w:r w:rsidR="00E31D9C">
        <w:rPr>
          <w:noProof/>
        </w:rPr>
        <w:fldChar w:fldCharType="begin"/>
      </w:r>
      <w:r>
        <w:rPr>
          <w:noProof/>
        </w:rPr>
        <w:instrText xml:space="preserve"> PAGEREF _Toc520666633 \h </w:instrText>
      </w:r>
      <w:r w:rsidR="00E31D9C">
        <w:rPr>
          <w:noProof/>
        </w:rPr>
      </w:r>
      <w:r w:rsidR="00E31D9C">
        <w:rPr>
          <w:noProof/>
        </w:rPr>
        <w:fldChar w:fldCharType="separate"/>
      </w:r>
      <w:r w:rsidR="000136E2">
        <w:rPr>
          <w:noProof/>
        </w:rPr>
        <w:t>6</w:t>
      </w:r>
      <w:r w:rsidR="00E31D9C">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2.3.1. Заемные средства и кредиторская задолженность</w:t>
      </w:r>
      <w:r>
        <w:rPr>
          <w:noProof/>
        </w:rPr>
        <w:tab/>
      </w:r>
      <w:r w:rsidR="00E31D9C">
        <w:rPr>
          <w:noProof/>
        </w:rPr>
        <w:fldChar w:fldCharType="begin"/>
      </w:r>
      <w:r>
        <w:rPr>
          <w:noProof/>
        </w:rPr>
        <w:instrText xml:space="preserve"> PAGEREF _Toc520666634 \h </w:instrText>
      </w:r>
      <w:r w:rsidR="00E31D9C">
        <w:rPr>
          <w:noProof/>
        </w:rPr>
      </w:r>
      <w:r w:rsidR="00E31D9C">
        <w:rPr>
          <w:noProof/>
        </w:rPr>
        <w:fldChar w:fldCharType="separate"/>
      </w:r>
      <w:r w:rsidR="000136E2">
        <w:rPr>
          <w:noProof/>
        </w:rPr>
        <w:t>6</w:t>
      </w:r>
      <w:r w:rsidR="00E31D9C">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2.3.2. Кредитная история эмитента</w:t>
      </w:r>
      <w:r>
        <w:rPr>
          <w:noProof/>
        </w:rPr>
        <w:tab/>
      </w:r>
      <w:r w:rsidR="00E31D9C">
        <w:rPr>
          <w:noProof/>
        </w:rPr>
        <w:fldChar w:fldCharType="begin"/>
      </w:r>
      <w:r>
        <w:rPr>
          <w:noProof/>
        </w:rPr>
        <w:instrText xml:space="preserve"> PAGEREF _Toc520666635 \h </w:instrText>
      </w:r>
      <w:r w:rsidR="00E31D9C">
        <w:rPr>
          <w:noProof/>
        </w:rPr>
      </w:r>
      <w:r w:rsidR="00E31D9C">
        <w:rPr>
          <w:noProof/>
        </w:rPr>
        <w:fldChar w:fldCharType="separate"/>
      </w:r>
      <w:r w:rsidR="000136E2">
        <w:rPr>
          <w:noProof/>
        </w:rPr>
        <w:t>6</w:t>
      </w:r>
      <w:r w:rsidR="00E31D9C">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2.3.3. Обязательства эмитента из обеспечения, предоставленного третьим лицам</w:t>
      </w:r>
      <w:r>
        <w:rPr>
          <w:noProof/>
        </w:rPr>
        <w:tab/>
      </w:r>
      <w:r w:rsidR="00E31D9C">
        <w:rPr>
          <w:noProof/>
        </w:rPr>
        <w:fldChar w:fldCharType="begin"/>
      </w:r>
      <w:r>
        <w:rPr>
          <w:noProof/>
        </w:rPr>
        <w:instrText xml:space="preserve"> PAGEREF _Toc520666636 \h </w:instrText>
      </w:r>
      <w:r w:rsidR="00E31D9C">
        <w:rPr>
          <w:noProof/>
        </w:rPr>
      </w:r>
      <w:r w:rsidR="00E31D9C">
        <w:rPr>
          <w:noProof/>
        </w:rPr>
        <w:fldChar w:fldCharType="separate"/>
      </w:r>
      <w:r w:rsidR="000136E2">
        <w:rPr>
          <w:noProof/>
        </w:rPr>
        <w:t>7</w:t>
      </w:r>
      <w:r w:rsidR="00E31D9C">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2.3.4. Прочие обязательства эмитента</w:t>
      </w:r>
      <w:r>
        <w:rPr>
          <w:noProof/>
        </w:rPr>
        <w:tab/>
      </w:r>
      <w:r w:rsidR="00E31D9C">
        <w:rPr>
          <w:noProof/>
        </w:rPr>
        <w:fldChar w:fldCharType="begin"/>
      </w:r>
      <w:r>
        <w:rPr>
          <w:noProof/>
        </w:rPr>
        <w:instrText xml:space="preserve"> PAGEREF _Toc520666637 \h </w:instrText>
      </w:r>
      <w:r w:rsidR="00E31D9C">
        <w:rPr>
          <w:noProof/>
        </w:rPr>
      </w:r>
      <w:r w:rsidR="00E31D9C">
        <w:rPr>
          <w:noProof/>
        </w:rPr>
        <w:fldChar w:fldCharType="separate"/>
      </w:r>
      <w:r w:rsidR="000136E2">
        <w:rPr>
          <w:noProof/>
        </w:rPr>
        <w:t>7</w:t>
      </w:r>
      <w:r w:rsidR="00E31D9C">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2.4. Риски, связанные с приобретением размещаемых (размещенных) ценных бумаг</w:t>
      </w:r>
      <w:r>
        <w:rPr>
          <w:noProof/>
        </w:rPr>
        <w:tab/>
      </w:r>
      <w:r w:rsidR="00E31D9C">
        <w:rPr>
          <w:noProof/>
        </w:rPr>
        <w:fldChar w:fldCharType="begin"/>
      </w:r>
      <w:r>
        <w:rPr>
          <w:noProof/>
        </w:rPr>
        <w:instrText xml:space="preserve"> PAGEREF _Toc520666638 \h </w:instrText>
      </w:r>
      <w:r w:rsidR="00E31D9C">
        <w:rPr>
          <w:noProof/>
        </w:rPr>
      </w:r>
      <w:r w:rsidR="00E31D9C">
        <w:rPr>
          <w:noProof/>
        </w:rPr>
        <w:fldChar w:fldCharType="separate"/>
      </w:r>
      <w:r w:rsidR="000136E2">
        <w:rPr>
          <w:noProof/>
        </w:rPr>
        <w:t>7</w:t>
      </w:r>
      <w:r w:rsidR="00E31D9C">
        <w:rPr>
          <w:noProof/>
        </w:rPr>
        <w:fldChar w:fldCharType="end"/>
      </w:r>
    </w:p>
    <w:p w:rsidR="006164A3" w:rsidRDefault="006164A3">
      <w:pPr>
        <w:pStyle w:val="11"/>
        <w:tabs>
          <w:tab w:val="right" w:leader="dot" w:pos="9487"/>
        </w:tabs>
        <w:rPr>
          <w:rFonts w:asciiTheme="minorHAnsi" w:eastAsiaTheme="minorEastAsia" w:hAnsiTheme="minorHAnsi" w:cstheme="minorBidi"/>
          <w:noProof/>
          <w:sz w:val="22"/>
          <w:szCs w:val="22"/>
        </w:rPr>
      </w:pPr>
      <w:r>
        <w:rPr>
          <w:noProof/>
        </w:rPr>
        <w:t>III. Подробная информация об эмитенте</w:t>
      </w:r>
      <w:r>
        <w:rPr>
          <w:noProof/>
        </w:rPr>
        <w:tab/>
      </w:r>
      <w:r w:rsidR="00E31D9C">
        <w:rPr>
          <w:noProof/>
        </w:rPr>
        <w:fldChar w:fldCharType="begin"/>
      </w:r>
      <w:r>
        <w:rPr>
          <w:noProof/>
        </w:rPr>
        <w:instrText xml:space="preserve"> PAGEREF _Toc520666639 \h </w:instrText>
      </w:r>
      <w:r w:rsidR="00E31D9C">
        <w:rPr>
          <w:noProof/>
        </w:rPr>
      </w:r>
      <w:r w:rsidR="00E31D9C">
        <w:rPr>
          <w:noProof/>
        </w:rPr>
        <w:fldChar w:fldCharType="separate"/>
      </w:r>
      <w:r w:rsidR="000136E2">
        <w:rPr>
          <w:noProof/>
        </w:rPr>
        <w:t>7</w:t>
      </w:r>
      <w:r w:rsidR="00E31D9C">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3.1.2. Сведения о государственной регистрации эмитента</w:t>
      </w:r>
      <w:r>
        <w:rPr>
          <w:noProof/>
        </w:rPr>
        <w:tab/>
      </w:r>
      <w:r w:rsidR="00E31D9C">
        <w:rPr>
          <w:noProof/>
        </w:rPr>
        <w:fldChar w:fldCharType="begin"/>
      </w:r>
      <w:r>
        <w:rPr>
          <w:noProof/>
        </w:rPr>
        <w:instrText xml:space="preserve"> PAGEREF _Toc520666640 \h </w:instrText>
      </w:r>
      <w:r w:rsidR="00E31D9C">
        <w:rPr>
          <w:noProof/>
        </w:rPr>
      </w:r>
      <w:r w:rsidR="00E31D9C">
        <w:rPr>
          <w:noProof/>
        </w:rPr>
        <w:fldChar w:fldCharType="separate"/>
      </w:r>
      <w:r w:rsidR="000136E2">
        <w:rPr>
          <w:noProof/>
        </w:rPr>
        <w:t>7</w:t>
      </w:r>
      <w:r w:rsidR="00E31D9C">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3.1.3. Сведения о создании и развитии эмитента</w:t>
      </w:r>
      <w:r>
        <w:rPr>
          <w:noProof/>
        </w:rPr>
        <w:tab/>
      </w:r>
      <w:r w:rsidR="00E31D9C">
        <w:rPr>
          <w:noProof/>
        </w:rPr>
        <w:fldChar w:fldCharType="begin"/>
      </w:r>
      <w:r>
        <w:rPr>
          <w:noProof/>
        </w:rPr>
        <w:instrText xml:space="preserve"> PAGEREF _Toc520666641 \h </w:instrText>
      </w:r>
      <w:r w:rsidR="00E31D9C">
        <w:rPr>
          <w:noProof/>
        </w:rPr>
      </w:r>
      <w:r w:rsidR="00E31D9C">
        <w:rPr>
          <w:noProof/>
        </w:rPr>
        <w:fldChar w:fldCharType="separate"/>
      </w:r>
      <w:r w:rsidR="000136E2">
        <w:rPr>
          <w:noProof/>
        </w:rPr>
        <w:t>8</w:t>
      </w:r>
      <w:r w:rsidR="00E31D9C">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3.1.4. Контактная информация</w:t>
      </w:r>
      <w:r>
        <w:rPr>
          <w:noProof/>
        </w:rPr>
        <w:tab/>
      </w:r>
      <w:r w:rsidR="00E31D9C">
        <w:rPr>
          <w:noProof/>
        </w:rPr>
        <w:fldChar w:fldCharType="begin"/>
      </w:r>
      <w:r>
        <w:rPr>
          <w:noProof/>
        </w:rPr>
        <w:instrText xml:space="preserve"> PAGEREF _Toc520666642 \h </w:instrText>
      </w:r>
      <w:r w:rsidR="00E31D9C">
        <w:rPr>
          <w:noProof/>
        </w:rPr>
      </w:r>
      <w:r w:rsidR="00E31D9C">
        <w:rPr>
          <w:noProof/>
        </w:rPr>
        <w:fldChar w:fldCharType="separate"/>
      </w:r>
      <w:r w:rsidR="000136E2">
        <w:rPr>
          <w:noProof/>
        </w:rPr>
        <w:t>8</w:t>
      </w:r>
      <w:r w:rsidR="00E31D9C">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3.1.5. Идентификационный номер налогоплательщика</w:t>
      </w:r>
      <w:r>
        <w:rPr>
          <w:noProof/>
        </w:rPr>
        <w:tab/>
      </w:r>
      <w:r w:rsidR="00E31D9C">
        <w:rPr>
          <w:noProof/>
        </w:rPr>
        <w:fldChar w:fldCharType="begin"/>
      </w:r>
      <w:r>
        <w:rPr>
          <w:noProof/>
        </w:rPr>
        <w:instrText xml:space="preserve"> PAGEREF _Toc520666643 \h </w:instrText>
      </w:r>
      <w:r w:rsidR="00E31D9C">
        <w:rPr>
          <w:noProof/>
        </w:rPr>
      </w:r>
      <w:r w:rsidR="00E31D9C">
        <w:rPr>
          <w:noProof/>
        </w:rPr>
        <w:fldChar w:fldCharType="separate"/>
      </w:r>
      <w:r w:rsidR="000136E2">
        <w:rPr>
          <w:noProof/>
        </w:rPr>
        <w:t>8</w:t>
      </w:r>
      <w:r w:rsidR="00E31D9C">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3.1.6. Филиалы и представительства эмитента</w:t>
      </w:r>
      <w:r>
        <w:rPr>
          <w:noProof/>
        </w:rPr>
        <w:tab/>
      </w:r>
      <w:r w:rsidR="00E31D9C">
        <w:rPr>
          <w:noProof/>
        </w:rPr>
        <w:fldChar w:fldCharType="begin"/>
      </w:r>
      <w:r>
        <w:rPr>
          <w:noProof/>
        </w:rPr>
        <w:instrText xml:space="preserve"> PAGEREF _Toc520666644 \h </w:instrText>
      </w:r>
      <w:r w:rsidR="00E31D9C">
        <w:rPr>
          <w:noProof/>
        </w:rPr>
      </w:r>
      <w:r w:rsidR="00E31D9C">
        <w:rPr>
          <w:noProof/>
        </w:rPr>
        <w:fldChar w:fldCharType="separate"/>
      </w:r>
      <w:r w:rsidR="000136E2">
        <w:rPr>
          <w:noProof/>
        </w:rPr>
        <w:t>8</w:t>
      </w:r>
      <w:r w:rsidR="00E31D9C">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3.2. Основная хозяйственная деятельность эмитента</w:t>
      </w:r>
      <w:r>
        <w:rPr>
          <w:noProof/>
        </w:rPr>
        <w:tab/>
      </w:r>
      <w:r w:rsidR="00E31D9C">
        <w:rPr>
          <w:noProof/>
        </w:rPr>
        <w:fldChar w:fldCharType="begin"/>
      </w:r>
      <w:r>
        <w:rPr>
          <w:noProof/>
        </w:rPr>
        <w:instrText xml:space="preserve"> PAGEREF _Toc520666645 \h </w:instrText>
      </w:r>
      <w:r w:rsidR="00E31D9C">
        <w:rPr>
          <w:noProof/>
        </w:rPr>
      </w:r>
      <w:r w:rsidR="00E31D9C">
        <w:rPr>
          <w:noProof/>
        </w:rPr>
        <w:fldChar w:fldCharType="separate"/>
      </w:r>
      <w:r w:rsidR="000136E2">
        <w:rPr>
          <w:noProof/>
        </w:rPr>
        <w:t>8</w:t>
      </w:r>
      <w:r w:rsidR="00E31D9C">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3.2.1. Основные виды экономической деятельности эмитента</w:t>
      </w:r>
      <w:r>
        <w:rPr>
          <w:noProof/>
        </w:rPr>
        <w:tab/>
      </w:r>
      <w:r w:rsidR="00E31D9C">
        <w:rPr>
          <w:noProof/>
        </w:rPr>
        <w:fldChar w:fldCharType="begin"/>
      </w:r>
      <w:r>
        <w:rPr>
          <w:noProof/>
        </w:rPr>
        <w:instrText xml:space="preserve"> PAGEREF _Toc520666646 \h </w:instrText>
      </w:r>
      <w:r w:rsidR="00E31D9C">
        <w:rPr>
          <w:noProof/>
        </w:rPr>
      </w:r>
      <w:r w:rsidR="00E31D9C">
        <w:rPr>
          <w:noProof/>
        </w:rPr>
        <w:fldChar w:fldCharType="separate"/>
      </w:r>
      <w:r w:rsidR="000136E2">
        <w:rPr>
          <w:noProof/>
        </w:rPr>
        <w:t>8</w:t>
      </w:r>
      <w:r w:rsidR="00E31D9C">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3.2.2. Основная хозяйственная деятельность эмитента</w:t>
      </w:r>
      <w:r>
        <w:rPr>
          <w:noProof/>
        </w:rPr>
        <w:tab/>
      </w:r>
      <w:r w:rsidR="00E31D9C">
        <w:rPr>
          <w:noProof/>
        </w:rPr>
        <w:fldChar w:fldCharType="begin"/>
      </w:r>
      <w:r>
        <w:rPr>
          <w:noProof/>
        </w:rPr>
        <w:instrText xml:space="preserve"> PAGEREF _Toc520666647 \h </w:instrText>
      </w:r>
      <w:r w:rsidR="00E31D9C">
        <w:rPr>
          <w:noProof/>
        </w:rPr>
      </w:r>
      <w:r w:rsidR="00E31D9C">
        <w:rPr>
          <w:noProof/>
        </w:rPr>
        <w:fldChar w:fldCharType="separate"/>
      </w:r>
      <w:r w:rsidR="000136E2">
        <w:rPr>
          <w:noProof/>
        </w:rPr>
        <w:t>8</w:t>
      </w:r>
      <w:r w:rsidR="00E31D9C">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3.2.3. Материалы, товары (сырье) и поставщики эмитента</w:t>
      </w:r>
      <w:r>
        <w:rPr>
          <w:noProof/>
        </w:rPr>
        <w:tab/>
      </w:r>
      <w:r w:rsidR="00E31D9C">
        <w:rPr>
          <w:noProof/>
        </w:rPr>
        <w:fldChar w:fldCharType="begin"/>
      </w:r>
      <w:r>
        <w:rPr>
          <w:noProof/>
        </w:rPr>
        <w:instrText xml:space="preserve"> PAGEREF _Toc520666648 \h </w:instrText>
      </w:r>
      <w:r w:rsidR="00E31D9C">
        <w:rPr>
          <w:noProof/>
        </w:rPr>
      </w:r>
      <w:r w:rsidR="00E31D9C">
        <w:rPr>
          <w:noProof/>
        </w:rPr>
        <w:fldChar w:fldCharType="separate"/>
      </w:r>
      <w:r w:rsidR="000136E2">
        <w:rPr>
          <w:noProof/>
        </w:rPr>
        <w:t>8</w:t>
      </w:r>
      <w:r w:rsidR="00E31D9C">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3.2.4. Рынки сбыта продукции (работ, услуг) эмитента</w:t>
      </w:r>
      <w:r>
        <w:rPr>
          <w:noProof/>
        </w:rPr>
        <w:tab/>
      </w:r>
      <w:r w:rsidR="00E31D9C">
        <w:rPr>
          <w:noProof/>
        </w:rPr>
        <w:fldChar w:fldCharType="begin"/>
      </w:r>
      <w:r>
        <w:rPr>
          <w:noProof/>
        </w:rPr>
        <w:instrText xml:space="preserve"> PAGEREF _Toc520666649 \h </w:instrText>
      </w:r>
      <w:r w:rsidR="00E31D9C">
        <w:rPr>
          <w:noProof/>
        </w:rPr>
      </w:r>
      <w:r w:rsidR="00E31D9C">
        <w:rPr>
          <w:noProof/>
        </w:rPr>
        <w:fldChar w:fldCharType="separate"/>
      </w:r>
      <w:r w:rsidR="000136E2">
        <w:rPr>
          <w:noProof/>
        </w:rPr>
        <w:t>9</w:t>
      </w:r>
      <w:r w:rsidR="00E31D9C">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3.2.5. Сведения о наличии у эмитента разрешений (лицензий) или допусков к отдельным видам работ</w:t>
      </w:r>
      <w:r>
        <w:rPr>
          <w:noProof/>
        </w:rPr>
        <w:tab/>
      </w:r>
      <w:r w:rsidR="00E31D9C">
        <w:rPr>
          <w:noProof/>
        </w:rPr>
        <w:fldChar w:fldCharType="begin"/>
      </w:r>
      <w:r>
        <w:rPr>
          <w:noProof/>
        </w:rPr>
        <w:instrText xml:space="preserve"> PAGEREF _Toc520666650 \h </w:instrText>
      </w:r>
      <w:r w:rsidR="00E31D9C">
        <w:rPr>
          <w:noProof/>
        </w:rPr>
      </w:r>
      <w:r w:rsidR="00E31D9C">
        <w:rPr>
          <w:noProof/>
        </w:rPr>
        <w:fldChar w:fldCharType="separate"/>
      </w:r>
      <w:r w:rsidR="000136E2">
        <w:rPr>
          <w:noProof/>
        </w:rPr>
        <w:t>9</w:t>
      </w:r>
      <w:r w:rsidR="00E31D9C">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3.2.6. Сведения о деятельности отдельных категорий эмитентов эмиссионных ценных бумаг</w:t>
      </w:r>
      <w:r>
        <w:rPr>
          <w:noProof/>
        </w:rPr>
        <w:tab/>
      </w:r>
      <w:r w:rsidR="00E31D9C">
        <w:rPr>
          <w:noProof/>
        </w:rPr>
        <w:fldChar w:fldCharType="begin"/>
      </w:r>
      <w:r>
        <w:rPr>
          <w:noProof/>
        </w:rPr>
        <w:instrText xml:space="preserve"> PAGEREF _Toc520666651 \h </w:instrText>
      </w:r>
      <w:r w:rsidR="00E31D9C">
        <w:rPr>
          <w:noProof/>
        </w:rPr>
      </w:r>
      <w:r w:rsidR="00E31D9C">
        <w:rPr>
          <w:noProof/>
        </w:rPr>
        <w:fldChar w:fldCharType="separate"/>
      </w:r>
      <w:r w:rsidR="000136E2">
        <w:rPr>
          <w:noProof/>
        </w:rPr>
        <w:t>9</w:t>
      </w:r>
      <w:r w:rsidR="00E31D9C">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3.2.7. Дополнительные требования к эмитентам, основной деятельностью которых является добыча полезных ископаемых</w:t>
      </w:r>
      <w:r>
        <w:rPr>
          <w:noProof/>
        </w:rPr>
        <w:tab/>
      </w:r>
      <w:r w:rsidR="00E31D9C">
        <w:rPr>
          <w:noProof/>
        </w:rPr>
        <w:fldChar w:fldCharType="begin"/>
      </w:r>
      <w:r>
        <w:rPr>
          <w:noProof/>
        </w:rPr>
        <w:instrText xml:space="preserve"> PAGEREF _Toc520666652 \h </w:instrText>
      </w:r>
      <w:r w:rsidR="00E31D9C">
        <w:rPr>
          <w:noProof/>
        </w:rPr>
      </w:r>
      <w:r w:rsidR="00E31D9C">
        <w:rPr>
          <w:noProof/>
        </w:rPr>
        <w:fldChar w:fldCharType="separate"/>
      </w:r>
      <w:r w:rsidR="000136E2">
        <w:rPr>
          <w:noProof/>
        </w:rPr>
        <w:t>9</w:t>
      </w:r>
      <w:r w:rsidR="00E31D9C">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3.2.8. Дополнительные требования к эмитентам, основной деятельностью которых является оказание услуг связи</w:t>
      </w:r>
      <w:r>
        <w:rPr>
          <w:noProof/>
        </w:rPr>
        <w:tab/>
      </w:r>
      <w:r w:rsidR="00E31D9C">
        <w:rPr>
          <w:noProof/>
        </w:rPr>
        <w:fldChar w:fldCharType="begin"/>
      </w:r>
      <w:r>
        <w:rPr>
          <w:noProof/>
        </w:rPr>
        <w:instrText xml:space="preserve"> PAGEREF _Toc520666653 \h </w:instrText>
      </w:r>
      <w:r w:rsidR="00E31D9C">
        <w:rPr>
          <w:noProof/>
        </w:rPr>
      </w:r>
      <w:r w:rsidR="00E31D9C">
        <w:rPr>
          <w:noProof/>
        </w:rPr>
        <w:fldChar w:fldCharType="separate"/>
      </w:r>
      <w:r w:rsidR="000136E2">
        <w:rPr>
          <w:noProof/>
        </w:rPr>
        <w:t>9</w:t>
      </w:r>
      <w:r w:rsidR="00E31D9C">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3.3. Планы будущей деятельности эмитента</w:t>
      </w:r>
      <w:r>
        <w:rPr>
          <w:noProof/>
        </w:rPr>
        <w:tab/>
      </w:r>
      <w:r w:rsidR="00E31D9C">
        <w:rPr>
          <w:noProof/>
        </w:rPr>
        <w:fldChar w:fldCharType="begin"/>
      </w:r>
      <w:r>
        <w:rPr>
          <w:noProof/>
        </w:rPr>
        <w:instrText xml:space="preserve"> PAGEREF _Toc520666654 \h </w:instrText>
      </w:r>
      <w:r w:rsidR="00E31D9C">
        <w:rPr>
          <w:noProof/>
        </w:rPr>
      </w:r>
      <w:r w:rsidR="00E31D9C">
        <w:rPr>
          <w:noProof/>
        </w:rPr>
        <w:fldChar w:fldCharType="separate"/>
      </w:r>
      <w:r w:rsidR="000136E2">
        <w:rPr>
          <w:noProof/>
        </w:rPr>
        <w:t>9</w:t>
      </w:r>
      <w:r w:rsidR="00E31D9C">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3.4. Участие эмитента в банковских группах, банковских холдингах, холдингах и ассоциациях</w:t>
      </w:r>
      <w:r>
        <w:rPr>
          <w:noProof/>
        </w:rPr>
        <w:tab/>
      </w:r>
      <w:r w:rsidR="00E31D9C">
        <w:rPr>
          <w:noProof/>
        </w:rPr>
        <w:fldChar w:fldCharType="begin"/>
      </w:r>
      <w:r>
        <w:rPr>
          <w:noProof/>
        </w:rPr>
        <w:instrText xml:space="preserve"> PAGEREF _Toc520666655 \h </w:instrText>
      </w:r>
      <w:r w:rsidR="00E31D9C">
        <w:rPr>
          <w:noProof/>
        </w:rPr>
      </w:r>
      <w:r w:rsidR="00E31D9C">
        <w:rPr>
          <w:noProof/>
        </w:rPr>
        <w:fldChar w:fldCharType="separate"/>
      </w:r>
      <w:r w:rsidR="000136E2">
        <w:rPr>
          <w:noProof/>
        </w:rPr>
        <w:t>10</w:t>
      </w:r>
      <w:r w:rsidR="00E31D9C">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3.5. Подконтрольные эмитенту организации, имеющие для него существенное значение</w:t>
      </w:r>
      <w:r>
        <w:rPr>
          <w:noProof/>
        </w:rPr>
        <w:tab/>
      </w:r>
      <w:r w:rsidR="00E31D9C">
        <w:rPr>
          <w:noProof/>
        </w:rPr>
        <w:fldChar w:fldCharType="begin"/>
      </w:r>
      <w:r>
        <w:rPr>
          <w:noProof/>
        </w:rPr>
        <w:instrText xml:space="preserve"> PAGEREF _Toc520666656 \h </w:instrText>
      </w:r>
      <w:r w:rsidR="00E31D9C">
        <w:rPr>
          <w:noProof/>
        </w:rPr>
      </w:r>
      <w:r w:rsidR="00E31D9C">
        <w:rPr>
          <w:noProof/>
        </w:rPr>
        <w:fldChar w:fldCharType="separate"/>
      </w:r>
      <w:r w:rsidR="000136E2">
        <w:rPr>
          <w:noProof/>
        </w:rPr>
        <w:t>10</w:t>
      </w:r>
      <w:r w:rsidR="00E31D9C">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 xml:space="preserve">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 </w:t>
      </w:r>
      <w:r w:rsidRPr="0091449A">
        <w:rPr>
          <w:noProof/>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r>
        <w:rPr>
          <w:noProof/>
        </w:rPr>
        <w:tab/>
      </w:r>
      <w:r w:rsidR="00E31D9C">
        <w:rPr>
          <w:noProof/>
        </w:rPr>
        <w:fldChar w:fldCharType="begin"/>
      </w:r>
      <w:r>
        <w:rPr>
          <w:noProof/>
        </w:rPr>
        <w:instrText xml:space="preserve"> PAGEREF _Toc520666657 \h </w:instrText>
      </w:r>
      <w:r w:rsidR="00E31D9C">
        <w:rPr>
          <w:noProof/>
        </w:rPr>
      </w:r>
      <w:r w:rsidR="00E31D9C">
        <w:rPr>
          <w:noProof/>
        </w:rPr>
        <w:fldChar w:fldCharType="separate"/>
      </w:r>
      <w:r w:rsidR="000136E2">
        <w:rPr>
          <w:noProof/>
        </w:rPr>
        <w:t>10</w:t>
      </w:r>
      <w:r w:rsidR="00E31D9C">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4.2. Ликвидность эмитента, достаточность капитала и оборотных средств</w:t>
      </w:r>
      <w:r>
        <w:rPr>
          <w:noProof/>
        </w:rPr>
        <w:tab/>
      </w:r>
      <w:r w:rsidR="00E31D9C">
        <w:rPr>
          <w:noProof/>
        </w:rPr>
        <w:fldChar w:fldCharType="begin"/>
      </w:r>
      <w:r>
        <w:rPr>
          <w:noProof/>
        </w:rPr>
        <w:instrText xml:space="preserve"> PAGEREF _Toc520666658 \h </w:instrText>
      </w:r>
      <w:r w:rsidR="00E31D9C">
        <w:rPr>
          <w:noProof/>
        </w:rPr>
      </w:r>
      <w:r w:rsidR="00E31D9C">
        <w:rPr>
          <w:noProof/>
        </w:rPr>
        <w:fldChar w:fldCharType="separate"/>
      </w:r>
      <w:r w:rsidR="000136E2">
        <w:rPr>
          <w:noProof/>
        </w:rPr>
        <w:t>10</w:t>
      </w:r>
      <w:r w:rsidR="00E31D9C">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4.3. Финансовые вложения эмитента</w:t>
      </w:r>
      <w:r>
        <w:rPr>
          <w:noProof/>
        </w:rPr>
        <w:tab/>
      </w:r>
      <w:r w:rsidR="00E31D9C">
        <w:rPr>
          <w:noProof/>
        </w:rPr>
        <w:fldChar w:fldCharType="begin"/>
      </w:r>
      <w:r>
        <w:rPr>
          <w:noProof/>
        </w:rPr>
        <w:instrText xml:space="preserve"> PAGEREF _Toc520666659 \h </w:instrText>
      </w:r>
      <w:r w:rsidR="00E31D9C">
        <w:rPr>
          <w:noProof/>
        </w:rPr>
      </w:r>
      <w:r w:rsidR="00E31D9C">
        <w:rPr>
          <w:noProof/>
        </w:rPr>
        <w:fldChar w:fldCharType="separate"/>
      </w:r>
      <w:r w:rsidR="000136E2">
        <w:rPr>
          <w:noProof/>
        </w:rPr>
        <w:t>10</w:t>
      </w:r>
      <w:r w:rsidR="00E31D9C">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4.4. Нематериальные активы эмитента</w:t>
      </w:r>
      <w:r>
        <w:rPr>
          <w:noProof/>
        </w:rPr>
        <w:tab/>
      </w:r>
      <w:r w:rsidR="00E31D9C">
        <w:rPr>
          <w:noProof/>
        </w:rPr>
        <w:fldChar w:fldCharType="begin"/>
      </w:r>
      <w:r>
        <w:rPr>
          <w:noProof/>
        </w:rPr>
        <w:instrText xml:space="preserve"> PAGEREF _Toc520666660 \h </w:instrText>
      </w:r>
      <w:r w:rsidR="00E31D9C">
        <w:rPr>
          <w:noProof/>
        </w:rPr>
      </w:r>
      <w:r w:rsidR="00E31D9C">
        <w:rPr>
          <w:noProof/>
        </w:rPr>
        <w:fldChar w:fldCharType="separate"/>
      </w:r>
      <w:r w:rsidR="000136E2">
        <w:rPr>
          <w:noProof/>
        </w:rPr>
        <w:t>10</w:t>
      </w:r>
      <w:r w:rsidR="00E31D9C">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Pr>
          <w:noProof/>
        </w:rPr>
        <w:tab/>
      </w:r>
      <w:r w:rsidR="00E31D9C">
        <w:rPr>
          <w:noProof/>
        </w:rPr>
        <w:fldChar w:fldCharType="begin"/>
      </w:r>
      <w:r>
        <w:rPr>
          <w:noProof/>
        </w:rPr>
        <w:instrText xml:space="preserve"> PAGEREF _Toc520666661 \h </w:instrText>
      </w:r>
      <w:r w:rsidR="00E31D9C">
        <w:rPr>
          <w:noProof/>
        </w:rPr>
      </w:r>
      <w:r w:rsidR="00E31D9C">
        <w:rPr>
          <w:noProof/>
        </w:rPr>
        <w:fldChar w:fldCharType="separate"/>
      </w:r>
      <w:r w:rsidR="000136E2">
        <w:rPr>
          <w:noProof/>
        </w:rPr>
        <w:t>10</w:t>
      </w:r>
      <w:r w:rsidR="00E31D9C">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4.6. Анализ тенденций развития в сфере основной деятельности эмитента</w:t>
      </w:r>
      <w:r>
        <w:rPr>
          <w:noProof/>
        </w:rPr>
        <w:tab/>
      </w:r>
      <w:r w:rsidR="00E31D9C">
        <w:rPr>
          <w:noProof/>
        </w:rPr>
        <w:fldChar w:fldCharType="begin"/>
      </w:r>
      <w:r>
        <w:rPr>
          <w:noProof/>
        </w:rPr>
        <w:instrText xml:space="preserve"> PAGEREF _Toc520666662 \h </w:instrText>
      </w:r>
      <w:r w:rsidR="00E31D9C">
        <w:rPr>
          <w:noProof/>
        </w:rPr>
      </w:r>
      <w:r w:rsidR="00E31D9C">
        <w:rPr>
          <w:noProof/>
        </w:rPr>
        <w:fldChar w:fldCharType="separate"/>
      </w:r>
      <w:r w:rsidR="000136E2">
        <w:rPr>
          <w:noProof/>
        </w:rPr>
        <w:t>10</w:t>
      </w:r>
      <w:r w:rsidR="00E31D9C">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4.7. Анализ факторов и условий, влияющих на деятельность эмитента</w:t>
      </w:r>
      <w:r>
        <w:rPr>
          <w:noProof/>
        </w:rPr>
        <w:tab/>
      </w:r>
      <w:r w:rsidR="00E31D9C">
        <w:rPr>
          <w:noProof/>
        </w:rPr>
        <w:fldChar w:fldCharType="begin"/>
      </w:r>
      <w:r>
        <w:rPr>
          <w:noProof/>
        </w:rPr>
        <w:instrText xml:space="preserve"> PAGEREF _Toc520666663 \h </w:instrText>
      </w:r>
      <w:r w:rsidR="00E31D9C">
        <w:rPr>
          <w:noProof/>
        </w:rPr>
      </w:r>
      <w:r w:rsidR="00E31D9C">
        <w:rPr>
          <w:noProof/>
        </w:rPr>
        <w:fldChar w:fldCharType="separate"/>
      </w:r>
      <w:r w:rsidR="000136E2">
        <w:rPr>
          <w:noProof/>
        </w:rPr>
        <w:t>10</w:t>
      </w:r>
      <w:r w:rsidR="00E31D9C">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4.8. Конкуренты эмитента</w:t>
      </w:r>
      <w:r>
        <w:rPr>
          <w:noProof/>
        </w:rPr>
        <w:tab/>
      </w:r>
      <w:r w:rsidR="00E31D9C">
        <w:rPr>
          <w:noProof/>
        </w:rPr>
        <w:fldChar w:fldCharType="begin"/>
      </w:r>
      <w:r>
        <w:rPr>
          <w:noProof/>
        </w:rPr>
        <w:instrText xml:space="preserve"> PAGEREF _Toc520666664 \h </w:instrText>
      </w:r>
      <w:r w:rsidR="00E31D9C">
        <w:rPr>
          <w:noProof/>
        </w:rPr>
      </w:r>
      <w:r w:rsidR="00E31D9C">
        <w:rPr>
          <w:noProof/>
        </w:rPr>
        <w:fldChar w:fldCharType="separate"/>
      </w:r>
      <w:r w:rsidR="000136E2">
        <w:rPr>
          <w:noProof/>
        </w:rPr>
        <w:t>10</w:t>
      </w:r>
      <w:r w:rsidR="00E31D9C">
        <w:rPr>
          <w:noProof/>
        </w:rPr>
        <w:fldChar w:fldCharType="end"/>
      </w:r>
    </w:p>
    <w:p w:rsidR="006164A3" w:rsidRDefault="006164A3">
      <w:pPr>
        <w:pStyle w:val="11"/>
        <w:tabs>
          <w:tab w:val="right" w:leader="dot" w:pos="9487"/>
        </w:tabs>
        <w:rPr>
          <w:rFonts w:asciiTheme="minorHAnsi" w:eastAsiaTheme="minorEastAsia" w:hAnsiTheme="minorHAnsi" w:cstheme="minorBidi"/>
          <w:noProof/>
          <w:sz w:val="22"/>
          <w:szCs w:val="22"/>
        </w:rPr>
      </w:pPr>
      <w:r>
        <w:rPr>
          <w:noProof/>
        </w:rPr>
        <w:t xml:space="preserve">V. Подробные сведения о лицах, входящих в состав органов управления эмитента, органов эмитента по </w:t>
      </w:r>
      <w:r>
        <w:rPr>
          <w:noProof/>
        </w:rPr>
        <w:lastRenderedPageBreak/>
        <w:t>контролю за его финансово-хозяйственной деятельностью, и краткие сведения о сотрудниках (работниках) эмитента</w:t>
      </w:r>
      <w:r>
        <w:rPr>
          <w:noProof/>
        </w:rPr>
        <w:tab/>
      </w:r>
      <w:r w:rsidR="00E31D9C">
        <w:rPr>
          <w:noProof/>
        </w:rPr>
        <w:fldChar w:fldCharType="begin"/>
      </w:r>
      <w:r>
        <w:rPr>
          <w:noProof/>
        </w:rPr>
        <w:instrText xml:space="preserve"> PAGEREF _Toc520666665 \h </w:instrText>
      </w:r>
      <w:r w:rsidR="00E31D9C">
        <w:rPr>
          <w:noProof/>
        </w:rPr>
      </w:r>
      <w:r w:rsidR="00E31D9C">
        <w:rPr>
          <w:noProof/>
        </w:rPr>
        <w:fldChar w:fldCharType="separate"/>
      </w:r>
      <w:r w:rsidR="000136E2">
        <w:rPr>
          <w:noProof/>
        </w:rPr>
        <w:t>10</w:t>
      </w:r>
      <w:r w:rsidR="00E31D9C">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5.1. Сведения о структуре и компетенции органов управления эмитента</w:t>
      </w:r>
      <w:r>
        <w:rPr>
          <w:noProof/>
        </w:rPr>
        <w:tab/>
      </w:r>
      <w:r w:rsidR="00E31D9C">
        <w:rPr>
          <w:noProof/>
        </w:rPr>
        <w:fldChar w:fldCharType="begin"/>
      </w:r>
      <w:r>
        <w:rPr>
          <w:noProof/>
        </w:rPr>
        <w:instrText xml:space="preserve"> PAGEREF _Toc520666666 \h </w:instrText>
      </w:r>
      <w:r w:rsidR="00E31D9C">
        <w:rPr>
          <w:noProof/>
        </w:rPr>
      </w:r>
      <w:r w:rsidR="00E31D9C">
        <w:rPr>
          <w:noProof/>
        </w:rPr>
        <w:fldChar w:fldCharType="separate"/>
      </w:r>
      <w:r w:rsidR="000136E2">
        <w:rPr>
          <w:noProof/>
        </w:rPr>
        <w:t>11</w:t>
      </w:r>
      <w:r w:rsidR="00E31D9C">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5.2. Информация о лицах, входящих в состав органов управления эмитента</w:t>
      </w:r>
      <w:r>
        <w:rPr>
          <w:noProof/>
        </w:rPr>
        <w:tab/>
      </w:r>
      <w:r w:rsidR="00E31D9C">
        <w:rPr>
          <w:noProof/>
        </w:rPr>
        <w:fldChar w:fldCharType="begin"/>
      </w:r>
      <w:r>
        <w:rPr>
          <w:noProof/>
        </w:rPr>
        <w:instrText xml:space="preserve"> PAGEREF _Toc520666667 \h </w:instrText>
      </w:r>
      <w:r w:rsidR="00E31D9C">
        <w:rPr>
          <w:noProof/>
        </w:rPr>
      </w:r>
      <w:r w:rsidR="00E31D9C">
        <w:rPr>
          <w:noProof/>
        </w:rPr>
        <w:fldChar w:fldCharType="separate"/>
      </w:r>
      <w:r w:rsidR="000136E2">
        <w:rPr>
          <w:noProof/>
        </w:rPr>
        <w:t>11</w:t>
      </w:r>
      <w:r w:rsidR="00E31D9C">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5.2.1. Состав совета директоров (наблюдательного совета) эмитента</w:t>
      </w:r>
      <w:r>
        <w:rPr>
          <w:noProof/>
        </w:rPr>
        <w:tab/>
      </w:r>
      <w:r w:rsidR="00E31D9C">
        <w:rPr>
          <w:noProof/>
        </w:rPr>
        <w:fldChar w:fldCharType="begin"/>
      </w:r>
      <w:r>
        <w:rPr>
          <w:noProof/>
        </w:rPr>
        <w:instrText xml:space="preserve"> PAGEREF _Toc520666668 \h </w:instrText>
      </w:r>
      <w:r w:rsidR="00E31D9C">
        <w:rPr>
          <w:noProof/>
        </w:rPr>
      </w:r>
      <w:r w:rsidR="00E31D9C">
        <w:rPr>
          <w:noProof/>
        </w:rPr>
        <w:fldChar w:fldCharType="separate"/>
      </w:r>
      <w:r w:rsidR="000136E2">
        <w:rPr>
          <w:noProof/>
        </w:rPr>
        <w:t>11</w:t>
      </w:r>
      <w:r w:rsidR="00E31D9C">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5.2.2. Информация о единоличном исполнительном органе эмитента</w:t>
      </w:r>
      <w:r>
        <w:rPr>
          <w:noProof/>
        </w:rPr>
        <w:tab/>
      </w:r>
      <w:r w:rsidR="00E31D9C">
        <w:rPr>
          <w:noProof/>
        </w:rPr>
        <w:fldChar w:fldCharType="begin"/>
      </w:r>
      <w:r>
        <w:rPr>
          <w:noProof/>
        </w:rPr>
        <w:instrText xml:space="preserve"> PAGEREF _Toc520666669 \h </w:instrText>
      </w:r>
      <w:r w:rsidR="00E31D9C">
        <w:rPr>
          <w:noProof/>
        </w:rPr>
      </w:r>
      <w:r w:rsidR="00E31D9C">
        <w:rPr>
          <w:noProof/>
        </w:rPr>
        <w:fldChar w:fldCharType="separate"/>
      </w:r>
      <w:r w:rsidR="000136E2">
        <w:rPr>
          <w:noProof/>
        </w:rPr>
        <w:t>18</w:t>
      </w:r>
      <w:r w:rsidR="00E31D9C">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5.2.3. Состав коллегиального исполнительного органа эмитента</w:t>
      </w:r>
      <w:r>
        <w:rPr>
          <w:noProof/>
        </w:rPr>
        <w:tab/>
      </w:r>
      <w:r w:rsidR="00E31D9C">
        <w:rPr>
          <w:noProof/>
        </w:rPr>
        <w:fldChar w:fldCharType="begin"/>
      </w:r>
      <w:r>
        <w:rPr>
          <w:noProof/>
        </w:rPr>
        <w:instrText xml:space="preserve"> PAGEREF _Toc520666670 \h </w:instrText>
      </w:r>
      <w:r w:rsidR="00E31D9C">
        <w:rPr>
          <w:noProof/>
        </w:rPr>
      </w:r>
      <w:r w:rsidR="00E31D9C">
        <w:rPr>
          <w:noProof/>
        </w:rPr>
        <w:fldChar w:fldCharType="separate"/>
      </w:r>
      <w:r w:rsidR="000136E2">
        <w:rPr>
          <w:noProof/>
        </w:rPr>
        <w:t>19</w:t>
      </w:r>
      <w:r w:rsidR="00E31D9C">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5.3. Сведения о размере вознаграждения и (или) компенсации расходов по каждому органу управления эмитента</w:t>
      </w:r>
      <w:r>
        <w:rPr>
          <w:noProof/>
        </w:rPr>
        <w:tab/>
      </w:r>
      <w:r w:rsidR="00E31D9C">
        <w:rPr>
          <w:noProof/>
        </w:rPr>
        <w:fldChar w:fldCharType="begin"/>
      </w:r>
      <w:r>
        <w:rPr>
          <w:noProof/>
        </w:rPr>
        <w:instrText xml:space="preserve"> PAGEREF _Toc520666671 \h </w:instrText>
      </w:r>
      <w:r w:rsidR="00E31D9C">
        <w:rPr>
          <w:noProof/>
        </w:rPr>
      </w:r>
      <w:r w:rsidR="00E31D9C">
        <w:rPr>
          <w:noProof/>
        </w:rPr>
        <w:fldChar w:fldCharType="separate"/>
      </w:r>
      <w:r w:rsidR="000136E2">
        <w:rPr>
          <w:noProof/>
        </w:rPr>
        <w:t>24</w:t>
      </w:r>
      <w:r w:rsidR="00E31D9C">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5.5. Информация о лицах, входящих в состав органов контроля за финансово-хозяйственной деятельностью эмитента</w:t>
      </w:r>
      <w:r>
        <w:rPr>
          <w:noProof/>
        </w:rPr>
        <w:tab/>
      </w:r>
      <w:r w:rsidR="00E31D9C">
        <w:rPr>
          <w:noProof/>
        </w:rPr>
        <w:fldChar w:fldCharType="begin"/>
      </w:r>
      <w:r>
        <w:rPr>
          <w:noProof/>
        </w:rPr>
        <w:instrText xml:space="preserve"> PAGEREF _Toc520666672 \h </w:instrText>
      </w:r>
      <w:r w:rsidR="00E31D9C">
        <w:rPr>
          <w:noProof/>
        </w:rPr>
      </w:r>
      <w:r w:rsidR="00E31D9C">
        <w:rPr>
          <w:noProof/>
        </w:rPr>
        <w:fldChar w:fldCharType="separate"/>
      </w:r>
      <w:r w:rsidR="000136E2">
        <w:rPr>
          <w:noProof/>
        </w:rPr>
        <w:t>25</w:t>
      </w:r>
      <w:r w:rsidR="00E31D9C">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5.6. Сведения о размере вознаграждения, льгот и/или компенсации расходов по органу контроля за финансово-хозяйственной деятельностью эмитента</w:t>
      </w:r>
      <w:r>
        <w:rPr>
          <w:noProof/>
        </w:rPr>
        <w:tab/>
      </w:r>
      <w:r w:rsidR="00E31D9C">
        <w:rPr>
          <w:noProof/>
        </w:rPr>
        <w:fldChar w:fldCharType="begin"/>
      </w:r>
      <w:r>
        <w:rPr>
          <w:noProof/>
        </w:rPr>
        <w:instrText xml:space="preserve"> PAGEREF _Toc520666673 \h </w:instrText>
      </w:r>
      <w:r w:rsidR="00E31D9C">
        <w:rPr>
          <w:noProof/>
        </w:rPr>
      </w:r>
      <w:r w:rsidR="00E31D9C">
        <w:rPr>
          <w:noProof/>
        </w:rPr>
        <w:fldChar w:fldCharType="separate"/>
      </w:r>
      <w:r w:rsidR="000136E2">
        <w:rPr>
          <w:noProof/>
        </w:rPr>
        <w:t>28</w:t>
      </w:r>
      <w:r w:rsidR="00E31D9C">
        <w:rPr>
          <w:noProof/>
        </w:rPr>
        <w:fldChar w:fldCharType="end"/>
      </w:r>
    </w:p>
    <w:p w:rsidR="006164A3" w:rsidRDefault="006164A3">
      <w:pPr>
        <w:pStyle w:val="21"/>
        <w:rPr>
          <w:rFonts w:asciiTheme="minorHAnsi" w:eastAsiaTheme="minorEastAsia" w:hAnsiTheme="minorHAnsi" w:cstheme="minorBidi"/>
          <w:noProof/>
          <w:sz w:val="22"/>
          <w:szCs w:val="22"/>
        </w:rPr>
      </w:pPr>
      <w:r w:rsidRPr="0091449A">
        <w:rPr>
          <w:noProof/>
        </w:rPr>
        <w:t>Сведения, указанные в настоящем пункте, не являются предметом соглашения о конфиденциальной информации, препятствующего их раскрытию в ежеквартальном отчете.</w:t>
      </w:r>
      <w:r>
        <w:rPr>
          <w:noProof/>
        </w:rPr>
        <w:tab/>
      </w:r>
      <w:r w:rsidR="00E31D9C">
        <w:rPr>
          <w:noProof/>
        </w:rPr>
        <w:fldChar w:fldCharType="begin"/>
      </w:r>
      <w:r>
        <w:rPr>
          <w:noProof/>
        </w:rPr>
        <w:instrText xml:space="preserve"> PAGEREF _Toc520666674 \h </w:instrText>
      </w:r>
      <w:r w:rsidR="00E31D9C">
        <w:rPr>
          <w:noProof/>
        </w:rPr>
      </w:r>
      <w:r w:rsidR="00E31D9C">
        <w:rPr>
          <w:noProof/>
        </w:rPr>
        <w:fldChar w:fldCharType="separate"/>
      </w:r>
      <w:r w:rsidR="000136E2">
        <w:rPr>
          <w:noProof/>
        </w:rPr>
        <w:t>28</w:t>
      </w:r>
      <w:r w:rsidR="00E31D9C">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Pr>
          <w:noProof/>
        </w:rPr>
        <w:tab/>
      </w:r>
      <w:r w:rsidR="00E31D9C">
        <w:rPr>
          <w:noProof/>
        </w:rPr>
        <w:fldChar w:fldCharType="begin"/>
      </w:r>
      <w:r>
        <w:rPr>
          <w:noProof/>
        </w:rPr>
        <w:instrText xml:space="preserve"> PAGEREF _Toc520666675 \h </w:instrText>
      </w:r>
      <w:r w:rsidR="00E31D9C">
        <w:rPr>
          <w:noProof/>
        </w:rPr>
      </w:r>
      <w:r w:rsidR="00E31D9C">
        <w:rPr>
          <w:noProof/>
        </w:rPr>
        <w:fldChar w:fldCharType="separate"/>
      </w:r>
      <w:r w:rsidR="000136E2">
        <w:rPr>
          <w:noProof/>
        </w:rPr>
        <w:t>28</w:t>
      </w:r>
      <w:r w:rsidR="00E31D9C">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5.8. Сведения о любых обязательствах эмитента перед сотрудниками (работниками), касающихся возможности их участия в уставном капитале эмитента</w:t>
      </w:r>
      <w:r>
        <w:rPr>
          <w:noProof/>
        </w:rPr>
        <w:tab/>
      </w:r>
      <w:r w:rsidR="00E31D9C">
        <w:rPr>
          <w:noProof/>
        </w:rPr>
        <w:fldChar w:fldCharType="begin"/>
      </w:r>
      <w:r>
        <w:rPr>
          <w:noProof/>
        </w:rPr>
        <w:instrText xml:space="preserve"> PAGEREF _Toc520666676 \h </w:instrText>
      </w:r>
      <w:r w:rsidR="00E31D9C">
        <w:rPr>
          <w:noProof/>
        </w:rPr>
      </w:r>
      <w:r w:rsidR="00E31D9C">
        <w:rPr>
          <w:noProof/>
        </w:rPr>
        <w:fldChar w:fldCharType="separate"/>
      </w:r>
      <w:r w:rsidR="000136E2">
        <w:rPr>
          <w:noProof/>
        </w:rPr>
        <w:t>29</w:t>
      </w:r>
      <w:r w:rsidR="00E31D9C">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VI. Сведения об участниках (акционерах) эмитента и о совершенных эмитентом сделках, в совершении которых имелась заинтересованность</w:t>
      </w:r>
      <w:r>
        <w:rPr>
          <w:noProof/>
        </w:rPr>
        <w:tab/>
      </w:r>
      <w:r w:rsidR="00E31D9C">
        <w:rPr>
          <w:noProof/>
        </w:rPr>
        <w:fldChar w:fldCharType="begin"/>
      </w:r>
      <w:r>
        <w:rPr>
          <w:noProof/>
        </w:rPr>
        <w:instrText xml:space="preserve"> PAGEREF _Toc520666677 \h </w:instrText>
      </w:r>
      <w:r w:rsidR="00E31D9C">
        <w:rPr>
          <w:noProof/>
        </w:rPr>
      </w:r>
      <w:r w:rsidR="00E31D9C">
        <w:rPr>
          <w:noProof/>
        </w:rPr>
        <w:fldChar w:fldCharType="separate"/>
      </w:r>
      <w:r w:rsidR="000136E2">
        <w:rPr>
          <w:noProof/>
        </w:rPr>
        <w:t>29</w:t>
      </w:r>
      <w:r w:rsidR="00E31D9C">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6.1. Сведения об общем количестве акционеров (участников) эмитента</w:t>
      </w:r>
      <w:r>
        <w:rPr>
          <w:noProof/>
        </w:rPr>
        <w:tab/>
      </w:r>
      <w:r w:rsidR="00E31D9C">
        <w:rPr>
          <w:noProof/>
        </w:rPr>
        <w:fldChar w:fldCharType="begin"/>
      </w:r>
      <w:r>
        <w:rPr>
          <w:noProof/>
        </w:rPr>
        <w:instrText xml:space="preserve"> PAGEREF _Toc520666678 \h </w:instrText>
      </w:r>
      <w:r w:rsidR="00E31D9C">
        <w:rPr>
          <w:noProof/>
        </w:rPr>
      </w:r>
      <w:r w:rsidR="00E31D9C">
        <w:rPr>
          <w:noProof/>
        </w:rPr>
        <w:fldChar w:fldCharType="separate"/>
      </w:r>
      <w:r w:rsidR="000136E2">
        <w:rPr>
          <w:noProof/>
        </w:rPr>
        <w:t>29</w:t>
      </w:r>
      <w:r w:rsidR="00E31D9C">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6.2. Сведения об участниках (акционерах) эмитента, владеющих не менее чем 5 процентами его уставного капитала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r>
        <w:rPr>
          <w:noProof/>
        </w:rPr>
        <w:tab/>
      </w:r>
      <w:r w:rsidR="00E31D9C">
        <w:rPr>
          <w:noProof/>
        </w:rPr>
        <w:fldChar w:fldCharType="begin"/>
      </w:r>
      <w:r>
        <w:rPr>
          <w:noProof/>
        </w:rPr>
        <w:instrText xml:space="preserve"> PAGEREF _Toc520666679 \h </w:instrText>
      </w:r>
      <w:r w:rsidR="00E31D9C">
        <w:rPr>
          <w:noProof/>
        </w:rPr>
      </w:r>
      <w:r w:rsidR="00E31D9C">
        <w:rPr>
          <w:noProof/>
        </w:rPr>
        <w:fldChar w:fldCharType="separate"/>
      </w:r>
      <w:r w:rsidR="000136E2">
        <w:rPr>
          <w:noProof/>
        </w:rPr>
        <w:t>30</w:t>
      </w:r>
      <w:r w:rsidR="00E31D9C">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6.3. Сведения о доле участия государства или муниципального образования в уставном капитале эмитента, наличии специального права ('золотой акции')</w:t>
      </w:r>
      <w:r>
        <w:rPr>
          <w:noProof/>
        </w:rPr>
        <w:tab/>
      </w:r>
      <w:r w:rsidR="00E31D9C">
        <w:rPr>
          <w:noProof/>
        </w:rPr>
        <w:fldChar w:fldCharType="begin"/>
      </w:r>
      <w:r>
        <w:rPr>
          <w:noProof/>
        </w:rPr>
        <w:instrText xml:space="preserve"> PAGEREF _Toc520666680 \h </w:instrText>
      </w:r>
      <w:r w:rsidR="00E31D9C">
        <w:rPr>
          <w:noProof/>
        </w:rPr>
      </w:r>
      <w:r w:rsidR="00E31D9C">
        <w:rPr>
          <w:noProof/>
        </w:rPr>
        <w:fldChar w:fldCharType="separate"/>
      </w:r>
      <w:r w:rsidR="000136E2">
        <w:rPr>
          <w:noProof/>
        </w:rPr>
        <w:t>31</w:t>
      </w:r>
      <w:r w:rsidR="00E31D9C">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6.4. Сведения об ограничениях на участие в уставном капитале эмитента</w:t>
      </w:r>
      <w:r>
        <w:rPr>
          <w:noProof/>
        </w:rPr>
        <w:tab/>
      </w:r>
      <w:r w:rsidR="00E31D9C">
        <w:rPr>
          <w:noProof/>
        </w:rPr>
        <w:fldChar w:fldCharType="begin"/>
      </w:r>
      <w:r>
        <w:rPr>
          <w:noProof/>
        </w:rPr>
        <w:instrText xml:space="preserve"> PAGEREF _Toc520666681 \h </w:instrText>
      </w:r>
      <w:r w:rsidR="00E31D9C">
        <w:rPr>
          <w:noProof/>
        </w:rPr>
      </w:r>
      <w:r w:rsidR="00E31D9C">
        <w:rPr>
          <w:noProof/>
        </w:rPr>
        <w:fldChar w:fldCharType="separate"/>
      </w:r>
      <w:r w:rsidR="000136E2">
        <w:rPr>
          <w:noProof/>
        </w:rPr>
        <w:t>32</w:t>
      </w:r>
      <w:r w:rsidR="00E31D9C">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6.5. Сведения об изменениях в составе и размере участия акционеров (участников) эмитента, владеющих не менее чем 5 процентами его уставного капитала или не менее чем 5 процентами его обыкновенных акций</w:t>
      </w:r>
      <w:r>
        <w:rPr>
          <w:noProof/>
        </w:rPr>
        <w:tab/>
      </w:r>
      <w:r w:rsidR="00E31D9C">
        <w:rPr>
          <w:noProof/>
        </w:rPr>
        <w:fldChar w:fldCharType="begin"/>
      </w:r>
      <w:r>
        <w:rPr>
          <w:noProof/>
        </w:rPr>
        <w:instrText xml:space="preserve"> PAGEREF _Toc520666682 \h </w:instrText>
      </w:r>
      <w:r w:rsidR="00E31D9C">
        <w:rPr>
          <w:noProof/>
        </w:rPr>
      </w:r>
      <w:r w:rsidR="00E31D9C">
        <w:rPr>
          <w:noProof/>
        </w:rPr>
        <w:fldChar w:fldCharType="separate"/>
      </w:r>
      <w:r w:rsidR="000136E2">
        <w:rPr>
          <w:noProof/>
        </w:rPr>
        <w:t>32</w:t>
      </w:r>
      <w:r w:rsidR="00E31D9C">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6.6. Сведения о совершенных эмитентом сделках, в совершении которых имелась заинтересованность</w:t>
      </w:r>
      <w:r>
        <w:rPr>
          <w:noProof/>
        </w:rPr>
        <w:tab/>
      </w:r>
      <w:r w:rsidR="00E31D9C">
        <w:rPr>
          <w:noProof/>
        </w:rPr>
        <w:fldChar w:fldCharType="begin"/>
      </w:r>
      <w:r>
        <w:rPr>
          <w:noProof/>
        </w:rPr>
        <w:instrText xml:space="preserve"> PAGEREF _Toc520666683 \h </w:instrText>
      </w:r>
      <w:r w:rsidR="00E31D9C">
        <w:rPr>
          <w:noProof/>
        </w:rPr>
      </w:r>
      <w:r w:rsidR="00E31D9C">
        <w:rPr>
          <w:noProof/>
        </w:rPr>
        <w:fldChar w:fldCharType="separate"/>
      </w:r>
      <w:r w:rsidR="000136E2">
        <w:rPr>
          <w:noProof/>
        </w:rPr>
        <w:t>34</w:t>
      </w:r>
      <w:r w:rsidR="00E31D9C">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6.7. Сведения о размере дебиторской задолженности</w:t>
      </w:r>
      <w:r>
        <w:rPr>
          <w:noProof/>
        </w:rPr>
        <w:tab/>
      </w:r>
      <w:r w:rsidR="00E31D9C">
        <w:rPr>
          <w:noProof/>
        </w:rPr>
        <w:fldChar w:fldCharType="begin"/>
      </w:r>
      <w:r>
        <w:rPr>
          <w:noProof/>
        </w:rPr>
        <w:instrText xml:space="preserve"> PAGEREF _Toc520666684 \h </w:instrText>
      </w:r>
      <w:r w:rsidR="00E31D9C">
        <w:rPr>
          <w:noProof/>
        </w:rPr>
      </w:r>
      <w:r w:rsidR="00E31D9C">
        <w:rPr>
          <w:noProof/>
        </w:rPr>
        <w:fldChar w:fldCharType="separate"/>
      </w:r>
      <w:r w:rsidR="000136E2">
        <w:rPr>
          <w:noProof/>
        </w:rPr>
        <w:t>34</w:t>
      </w:r>
      <w:r w:rsidR="00E31D9C">
        <w:rPr>
          <w:noProof/>
        </w:rPr>
        <w:fldChar w:fldCharType="end"/>
      </w:r>
    </w:p>
    <w:p w:rsidR="006164A3" w:rsidRDefault="006164A3">
      <w:pPr>
        <w:pStyle w:val="11"/>
        <w:tabs>
          <w:tab w:val="right" w:leader="dot" w:pos="9487"/>
        </w:tabs>
        <w:rPr>
          <w:rFonts w:asciiTheme="minorHAnsi" w:eastAsiaTheme="minorEastAsia" w:hAnsiTheme="minorHAnsi" w:cstheme="minorBidi"/>
          <w:noProof/>
          <w:sz w:val="22"/>
          <w:szCs w:val="22"/>
        </w:rPr>
      </w:pPr>
      <w:r>
        <w:rPr>
          <w:noProof/>
        </w:rPr>
        <w:t>VII. Бухгалтерская (финансовая) отчетность эмитента и иная финансовая информация</w:t>
      </w:r>
      <w:r>
        <w:rPr>
          <w:noProof/>
        </w:rPr>
        <w:tab/>
      </w:r>
      <w:r w:rsidR="00E31D9C">
        <w:rPr>
          <w:noProof/>
        </w:rPr>
        <w:fldChar w:fldCharType="begin"/>
      </w:r>
      <w:r>
        <w:rPr>
          <w:noProof/>
        </w:rPr>
        <w:instrText xml:space="preserve"> PAGEREF _Toc520666685 \h </w:instrText>
      </w:r>
      <w:r w:rsidR="00E31D9C">
        <w:rPr>
          <w:noProof/>
        </w:rPr>
      </w:r>
      <w:r w:rsidR="00E31D9C">
        <w:rPr>
          <w:noProof/>
        </w:rPr>
        <w:fldChar w:fldCharType="separate"/>
      </w:r>
      <w:r w:rsidR="000136E2">
        <w:rPr>
          <w:noProof/>
        </w:rPr>
        <w:t>34</w:t>
      </w:r>
      <w:r w:rsidR="00E31D9C">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7.1. Годовая бухгалтерская (финансовая) отчетность эмитента</w:t>
      </w:r>
      <w:r>
        <w:rPr>
          <w:noProof/>
        </w:rPr>
        <w:tab/>
      </w:r>
      <w:r w:rsidR="00E31D9C">
        <w:rPr>
          <w:noProof/>
        </w:rPr>
        <w:fldChar w:fldCharType="begin"/>
      </w:r>
      <w:r>
        <w:rPr>
          <w:noProof/>
        </w:rPr>
        <w:instrText xml:space="preserve"> PAGEREF _Toc520666686 \h </w:instrText>
      </w:r>
      <w:r w:rsidR="00E31D9C">
        <w:rPr>
          <w:noProof/>
        </w:rPr>
      </w:r>
      <w:r w:rsidR="00E31D9C">
        <w:rPr>
          <w:noProof/>
        </w:rPr>
        <w:fldChar w:fldCharType="separate"/>
      </w:r>
      <w:r w:rsidR="000136E2">
        <w:rPr>
          <w:noProof/>
        </w:rPr>
        <w:t>34</w:t>
      </w:r>
      <w:r w:rsidR="00E31D9C">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7.2. Промежуточная бухгалтерская (финансовая) отчетность эмитента</w:t>
      </w:r>
      <w:r>
        <w:rPr>
          <w:noProof/>
        </w:rPr>
        <w:tab/>
      </w:r>
      <w:r w:rsidR="00E31D9C">
        <w:rPr>
          <w:noProof/>
        </w:rPr>
        <w:fldChar w:fldCharType="begin"/>
      </w:r>
      <w:r>
        <w:rPr>
          <w:noProof/>
        </w:rPr>
        <w:instrText xml:space="preserve"> PAGEREF _Toc520666687 \h </w:instrText>
      </w:r>
      <w:r w:rsidR="00E31D9C">
        <w:rPr>
          <w:noProof/>
        </w:rPr>
      </w:r>
      <w:r w:rsidR="00E31D9C">
        <w:rPr>
          <w:noProof/>
        </w:rPr>
        <w:fldChar w:fldCharType="separate"/>
      </w:r>
      <w:r w:rsidR="000136E2">
        <w:rPr>
          <w:noProof/>
        </w:rPr>
        <w:t>34</w:t>
      </w:r>
      <w:r w:rsidR="00E31D9C">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7.3. Консолидированная финансовая отчетность эмитента</w:t>
      </w:r>
      <w:r>
        <w:rPr>
          <w:noProof/>
        </w:rPr>
        <w:tab/>
      </w:r>
      <w:r w:rsidR="00E31D9C">
        <w:rPr>
          <w:noProof/>
        </w:rPr>
        <w:fldChar w:fldCharType="begin"/>
      </w:r>
      <w:r>
        <w:rPr>
          <w:noProof/>
        </w:rPr>
        <w:instrText xml:space="preserve"> PAGEREF _Toc520666688 \h </w:instrText>
      </w:r>
      <w:r w:rsidR="00E31D9C">
        <w:rPr>
          <w:noProof/>
        </w:rPr>
      </w:r>
      <w:r w:rsidR="00E31D9C">
        <w:rPr>
          <w:noProof/>
        </w:rPr>
        <w:fldChar w:fldCharType="separate"/>
      </w:r>
      <w:r w:rsidR="000136E2">
        <w:rPr>
          <w:noProof/>
        </w:rPr>
        <w:t>34</w:t>
      </w:r>
      <w:r w:rsidR="00E31D9C">
        <w:rPr>
          <w:noProof/>
        </w:rPr>
        <w:fldChar w:fldCharType="end"/>
      </w:r>
    </w:p>
    <w:p w:rsidR="006164A3" w:rsidRDefault="006164A3">
      <w:pPr>
        <w:pStyle w:val="21"/>
        <w:rPr>
          <w:rFonts w:asciiTheme="minorHAnsi" w:eastAsiaTheme="minorEastAsia" w:hAnsiTheme="minorHAnsi" w:cstheme="minorBidi"/>
          <w:noProof/>
          <w:sz w:val="22"/>
          <w:szCs w:val="22"/>
        </w:rPr>
      </w:pPr>
      <w:r w:rsidRPr="0091449A">
        <w:rPr>
          <w:noProof/>
          <w:color w:val="000000"/>
        </w:rPr>
        <w:t>7.4. Сведения об учетной политике эмитента</w:t>
      </w:r>
      <w:r>
        <w:rPr>
          <w:noProof/>
        </w:rPr>
        <w:tab/>
      </w:r>
      <w:r w:rsidR="00E31D9C">
        <w:rPr>
          <w:noProof/>
        </w:rPr>
        <w:fldChar w:fldCharType="begin"/>
      </w:r>
      <w:r>
        <w:rPr>
          <w:noProof/>
        </w:rPr>
        <w:instrText xml:space="preserve"> PAGEREF _Toc520666689 \h </w:instrText>
      </w:r>
      <w:r w:rsidR="00E31D9C">
        <w:rPr>
          <w:noProof/>
        </w:rPr>
      </w:r>
      <w:r w:rsidR="00E31D9C">
        <w:rPr>
          <w:noProof/>
        </w:rPr>
        <w:fldChar w:fldCharType="separate"/>
      </w:r>
      <w:r w:rsidR="000136E2">
        <w:rPr>
          <w:noProof/>
        </w:rPr>
        <w:t>34</w:t>
      </w:r>
      <w:r w:rsidR="00E31D9C">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7.5. Сведения об общей сумме экспорта, а также о доле, которую составляет экспорт в общем объеме продаж</w:t>
      </w:r>
      <w:r>
        <w:rPr>
          <w:noProof/>
        </w:rPr>
        <w:tab/>
      </w:r>
      <w:r w:rsidR="00E31D9C">
        <w:rPr>
          <w:noProof/>
        </w:rPr>
        <w:fldChar w:fldCharType="begin"/>
      </w:r>
      <w:r>
        <w:rPr>
          <w:noProof/>
        </w:rPr>
        <w:instrText xml:space="preserve"> PAGEREF _Toc520666690 \h </w:instrText>
      </w:r>
      <w:r w:rsidR="00E31D9C">
        <w:rPr>
          <w:noProof/>
        </w:rPr>
      </w:r>
      <w:r w:rsidR="00E31D9C">
        <w:rPr>
          <w:noProof/>
        </w:rPr>
        <w:fldChar w:fldCharType="separate"/>
      </w:r>
      <w:r w:rsidR="000136E2">
        <w:rPr>
          <w:noProof/>
        </w:rPr>
        <w:t>34</w:t>
      </w:r>
      <w:r w:rsidR="00E31D9C">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7.6. Сведения о существенных изменениях, произошедших в составе имущества эмитента после даты окончания последнего завершенного финансового года</w:t>
      </w:r>
      <w:r>
        <w:rPr>
          <w:noProof/>
        </w:rPr>
        <w:tab/>
      </w:r>
      <w:r w:rsidR="00E31D9C">
        <w:rPr>
          <w:noProof/>
        </w:rPr>
        <w:fldChar w:fldCharType="begin"/>
      </w:r>
      <w:r>
        <w:rPr>
          <w:noProof/>
        </w:rPr>
        <w:instrText xml:space="preserve"> PAGEREF _Toc520666691 \h </w:instrText>
      </w:r>
      <w:r w:rsidR="00E31D9C">
        <w:rPr>
          <w:noProof/>
        </w:rPr>
      </w:r>
      <w:r w:rsidR="00E31D9C">
        <w:rPr>
          <w:noProof/>
        </w:rPr>
        <w:fldChar w:fldCharType="separate"/>
      </w:r>
      <w:r w:rsidR="000136E2">
        <w:rPr>
          <w:noProof/>
        </w:rPr>
        <w:t>35</w:t>
      </w:r>
      <w:r w:rsidR="00E31D9C">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Pr>
          <w:noProof/>
        </w:rPr>
        <w:tab/>
      </w:r>
      <w:r w:rsidR="00E31D9C">
        <w:rPr>
          <w:noProof/>
        </w:rPr>
        <w:fldChar w:fldCharType="begin"/>
      </w:r>
      <w:r>
        <w:rPr>
          <w:noProof/>
        </w:rPr>
        <w:instrText xml:space="preserve"> PAGEREF _Toc520666692 \h </w:instrText>
      </w:r>
      <w:r w:rsidR="00E31D9C">
        <w:rPr>
          <w:noProof/>
        </w:rPr>
      </w:r>
      <w:r w:rsidR="00E31D9C">
        <w:rPr>
          <w:noProof/>
        </w:rPr>
        <w:fldChar w:fldCharType="separate"/>
      </w:r>
      <w:r w:rsidR="000136E2">
        <w:rPr>
          <w:noProof/>
        </w:rPr>
        <w:t>35</w:t>
      </w:r>
      <w:r w:rsidR="00E31D9C">
        <w:rPr>
          <w:noProof/>
        </w:rPr>
        <w:fldChar w:fldCharType="end"/>
      </w:r>
    </w:p>
    <w:p w:rsidR="006164A3" w:rsidRDefault="006164A3">
      <w:pPr>
        <w:pStyle w:val="11"/>
        <w:tabs>
          <w:tab w:val="right" w:leader="dot" w:pos="9487"/>
        </w:tabs>
        <w:rPr>
          <w:rFonts w:asciiTheme="minorHAnsi" w:eastAsiaTheme="minorEastAsia" w:hAnsiTheme="minorHAnsi" w:cstheme="minorBidi"/>
          <w:noProof/>
          <w:sz w:val="22"/>
          <w:szCs w:val="22"/>
        </w:rPr>
      </w:pPr>
      <w:r>
        <w:rPr>
          <w:noProof/>
        </w:rPr>
        <w:t>VIII. Дополнительные сведения об эмитенте и о размещенных им эмиссионных ценных бумагах</w:t>
      </w:r>
      <w:r>
        <w:rPr>
          <w:noProof/>
        </w:rPr>
        <w:tab/>
      </w:r>
      <w:r w:rsidR="00E31D9C">
        <w:rPr>
          <w:noProof/>
        </w:rPr>
        <w:fldChar w:fldCharType="begin"/>
      </w:r>
      <w:r>
        <w:rPr>
          <w:noProof/>
        </w:rPr>
        <w:instrText xml:space="preserve"> PAGEREF _Toc520666693 \h </w:instrText>
      </w:r>
      <w:r w:rsidR="00E31D9C">
        <w:rPr>
          <w:noProof/>
        </w:rPr>
      </w:r>
      <w:r w:rsidR="00E31D9C">
        <w:rPr>
          <w:noProof/>
        </w:rPr>
        <w:fldChar w:fldCharType="separate"/>
      </w:r>
      <w:r w:rsidR="000136E2">
        <w:rPr>
          <w:noProof/>
        </w:rPr>
        <w:t>35</w:t>
      </w:r>
      <w:r w:rsidR="00E31D9C">
        <w:rPr>
          <w:noProof/>
        </w:rPr>
        <w:fldChar w:fldCharType="end"/>
      </w:r>
    </w:p>
    <w:p w:rsidR="006164A3" w:rsidRDefault="006164A3">
      <w:pPr>
        <w:pStyle w:val="11"/>
        <w:tabs>
          <w:tab w:val="right" w:leader="dot" w:pos="9487"/>
        </w:tabs>
        <w:rPr>
          <w:rFonts w:asciiTheme="minorHAnsi" w:eastAsiaTheme="minorEastAsia" w:hAnsiTheme="minorHAnsi" w:cstheme="minorBidi"/>
          <w:noProof/>
          <w:sz w:val="22"/>
          <w:szCs w:val="22"/>
        </w:rPr>
      </w:pPr>
      <w:r>
        <w:rPr>
          <w:noProof/>
        </w:rPr>
        <w:t>8.1. Дополнительные сведения об эмитенте</w:t>
      </w:r>
      <w:r>
        <w:rPr>
          <w:noProof/>
        </w:rPr>
        <w:tab/>
      </w:r>
      <w:r w:rsidR="00E31D9C">
        <w:rPr>
          <w:noProof/>
        </w:rPr>
        <w:fldChar w:fldCharType="begin"/>
      </w:r>
      <w:r>
        <w:rPr>
          <w:noProof/>
        </w:rPr>
        <w:instrText xml:space="preserve"> PAGEREF _Toc520666694 \h </w:instrText>
      </w:r>
      <w:r w:rsidR="00E31D9C">
        <w:rPr>
          <w:noProof/>
        </w:rPr>
      </w:r>
      <w:r w:rsidR="00E31D9C">
        <w:rPr>
          <w:noProof/>
        </w:rPr>
        <w:fldChar w:fldCharType="separate"/>
      </w:r>
      <w:r w:rsidR="000136E2">
        <w:rPr>
          <w:noProof/>
        </w:rPr>
        <w:t>35</w:t>
      </w:r>
      <w:r w:rsidR="00E31D9C">
        <w:rPr>
          <w:noProof/>
        </w:rPr>
        <w:fldChar w:fldCharType="end"/>
      </w:r>
    </w:p>
    <w:p w:rsidR="006164A3" w:rsidRDefault="006164A3">
      <w:pPr>
        <w:pStyle w:val="11"/>
        <w:tabs>
          <w:tab w:val="right" w:leader="dot" w:pos="9487"/>
        </w:tabs>
        <w:rPr>
          <w:rFonts w:asciiTheme="minorHAnsi" w:eastAsiaTheme="minorEastAsia" w:hAnsiTheme="minorHAnsi" w:cstheme="minorBidi"/>
          <w:noProof/>
          <w:sz w:val="22"/>
          <w:szCs w:val="22"/>
        </w:rPr>
      </w:pPr>
      <w:r>
        <w:rPr>
          <w:noProof/>
        </w:rPr>
        <w:t>8.1.1. Сведения о размере, структуре уставного капитала  эмитента</w:t>
      </w:r>
      <w:r>
        <w:rPr>
          <w:noProof/>
        </w:rPr>
        <w:tab/>
      </w:r>
      <w:r w:rsidR="00E31D9C">
        <w:rPr>
          <w:noProof/>
        </w:rPr>
        <w:fldChar w:fldCharType="begin"/>
      </w:r>
      <w:r>
        <w:rPr>
          <w:noProof/>
        </w:rPr>
        <w:instrText xml:space="preserve"> PAGEREF _Toc520666695 \h </w:instrText>
      </w:r>
      <w:r w:rsidR="00E31D9C">
        <w:rPr>
          <w:noProof/>
        </w:rPr>
      </w:r>
      <w:r w:rsidR="00E31D9C">
        <w:rPr>
          <w:noProof/>
        </w:rPr>
        <w:fldChar w:fldCharType="separate"/>
      </w:r>
      <w:r w:rsidR="000136E2">
        <w:rPr>
          <w:noProof/>
        </w:rPr>
        <w:t>35</w:t>
      </w:r>
      <w:r w:rsidR="00E31D9C">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8.1.2. Сведения об изменении размера уставного  капитала  эмитента</w:t>
      </w:r>
      <w:r>
        <w:rPr>
          <w:noProof/>
        </w:rPr>
        <w:tab/>
      </w:r>
      <w:r w:rsidR="00E31D9C">
        <w:rPr>
          <w:noProof/>
        </w:rPr>
        <w:fldChar w:fldCharType="begin"/>
      </w:r>
      <w:r>
        <w:rPr>
          <w:noProof/>
        </w:rPr>
        <w:instrText xml:space="preserve"> PAGEREF _Toc520666696 \h </w:instrText>
      </w:r>
      <w:r w:rsidR="00E31D9C">
        <w:rPr>
          <w:noProof/>
        </w:rPr>
      </w:r>
      <w:r w:rsidR="00E31D9C">
        <w:rPr>
          <w:noProof/>
        </w:rPr>
        <w:fldChar w:fldCharType="separate"/>
      </w:r>
      <w:r w:rsidR="000136E2">
        <w:rPr>
          <w:noProof/>
        </w:rPr>
        <w:t>35</w:t>
      </w:r>
      <w:r w:rsidR="00E31D9C">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8.1.3. Сведения о порядке созыва и проведения собрания (заседания) высшего органа управления эмитента</w:t>
      </w:r>
      <w:r>
        <w:rPr>
          <w:noProof/>
        </w:rPr>
        <w:tab/>
      </w:r>
      <w:r w:rsidR="00E31D9C">
        <w:rPr>
          <w:noProof/>
        </w:rPr>
        <w:fldChar w:fldCharType="begin"/>
      </w:r>
      <w:r>
        <w:rPr>
          <w:noProof/>
        </w:rPr>
        <w:instrText xml:space="preserve"> PAGEREF _Toc520666697 \h </w:instrText>
      </w:r>
      <w:r w:rsidR="00E31D9C">
        <w:rPr>
          <w:noProof/>
        </w:rPr>
      </w:r>
      <w:r w:rsidR="00E31D9C">
        <w:rPr>
          <w:noProof/>
        </w:rPr>
        <w:fldChar w:fldCharType="separate"/>
      </w:r>
      <w:r w:rsidR="000136E2">
        <w:rPr>
          <w:noProof/>
        </w:rPr>
        <w:t>35</w:t>
      </w:r>
      <w:r w:rsidR="00E31D9C">
        <w:rPr>
          <w:noProof/>
        </w:rPr>
        <w:fldChar w:fldCharType="end"/>
      </w:r>
    </w:p>
    <w:p w:rsidR="006164A3" w:rsidRDefault="006164A3">
      <w:pPr>
        <w:pStyle w:val="21"/>
        <w:rPr>
          <w:rFonts w:asciiTheme="minorHAnsi" w:eastAsiaTheme="minorEastAsia" w:hAnsiTheme="minorHAnsi" w:cstheme="minorBidi"/>
          <w:noProof/>
          <w:sz w:val="22"/>
          <w:szCs w:val="22"/>
        </w:rPr>
      </w:pPr>
      <w:r w:rsidRPr="0091449A">
        <w:rPr>
          <w:noProof/>
        </w:rPr>
        <w:t>8.1.4. Сведения о коммерческих организациях, в которых эмитент владеет не менее чем 5 процентами уставного капитала либо не менее чем 5 процентами обыкновенных акций</w:t>
      </w:r>
      <w:r>
        <w:rPr>
          <w:noProof/>
        </w:rPr>
        <w:tab/>
      </w:r>
      <w:r w:rsidR="00E31D9C">
        <w:rPr>
          <w:noProof/>
        </w:rPr>
        <w:fldChar w:fldCharType="begin"/>
      </w:r>
      <w:r>
        <w:rPr>
          <w:noProof/>
        </w:rPr>
        <w:instrText xml:space="preserve"> PAGEREF _Toc520666698 \h </w:instrText>
      </w:r>
      <w:r w:rsidR="00E31D9C">
        <w:rPr>
          <w:noProof/>
        </w:rPr>
      </w:r>
      <w:r w:rsidR="00E31D9C">
        <w:rPr>
          <w:noProof/>
        </w:rPr>
        <w:fldChar w:fldCharType="separate"/>
      </w:r>
      <w:r w:rsidR="000136E2">
        <w:rPr>
          <w:noProof/>
        </w:rPr>
        <w:t>35</w:t>
      </w:r>
      <w:r w:rsidR="00E31D9C">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8.1.5. Сведения о существенных сделках, совершенных эмитентом</w:t>
      </w:r>
      <w:r>
        <w:rPr>
          <w:noProof/>
        </w:rPr>
        <w:tab/>
      </w:r>
      <w:r w:rsidR="00E31D9C">
        <w:rPr>
          <w:noProof/>
        </w:rPr>
        <w:fldChar w:fldCharType="begin"/>
      </w:r>
      <w:r>
        <w:rPr>
          <w:noProof/>
        </w:rPr>
        <w:instrText xml:space="preserve"> PAGEREF _Toc520666699 \h </w:instrText>
      </w:r>
      <w:r w:rsidR="00E31D9C">
        <w:rPr>
          <w:noProof/>
        </w:rPr>
      </w:r>
      <w:r w:rsidR="00E31D9C">
        <w:rPr>
          <w:noProof/>
        </w:rPr>
        <w:fldChar w:fldCharType="separate"/>
      </w:r>
      <w:r w:rsidR="000136E2">
        <w:rPr>
          <w:noProof/>
        </w:rPr>
        <w:t>35</w:t>
      </w:r>
      <w:r w:rsidR="00E31D9C">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8.1.6. Сведения о кредитных рейтингах эмитента</w:t>
      </w:r>
      <w:r>
        <w:rPr>
          <w:noProof/>
        </w:rPr>
        <w:tab/>
      </w:r>
      <w:r w:rsidR="00E31D9C">
        <w:rPr>
          <w:noProof/>
        </w:rPr>
        <w:fldChar w:fldCharType="begin"/>
      </w:r>
      <w:r>
        <w:rPr>
          <w:noProof/>
        </w:rPr>
        <w:instrText xml:space="preserve"> PAGEREF _Toc520666700 \h </w:instrText>
      </w:r>
      <w:r w:rsidR="00E31D9C">
        <w:rPr>
          <w:noProof/>
        </w:rPr>
      </w:r>
      <w:r w:rsidR="00E31D9C">
        <w:rPr>
          <w:noProof/>
        </w:rPr>
        <w:fldChar w:fldCharType="separate"/>
      </w:r>
      <w:r w:rsidR="000136E2">
        <w:rPr>
          <w:noProof/>
        </w:rPr>
        <w:t>36</w:t>
      </w:r>
      <w:r w:rsidR="00E31D9C">
        <w:rPr>
          <w:noProof/>
        </w:rPr>
        <w:fldChar w:fldCharType="end"/>
      </w:r>
    </w:p>
    <w:p w:rsidR="006164A3" w:rsidRDefault="006164A3">
      <w:pPr>
        <w:pStyle w:val="21"/>
        <w:rPr>
          <w:rFonts w:asciiTheme="minorHAnsi" w:eastAsiaTheme="minorEastAsia" w:hAnsiTheme="minorHAnsi" w:cstheme="minorBidi"/>
          <w:noProof/>
          <w:sz w:val="22"/>
          <w:szCs w:val="22"/>
        </w:rPr>
      </w:pPr>
      <w:r w:rsidRPr="0091449A">
        <w:rPr>
          <w:noProof/>
          <w:color w:val="000000"/>
        </w:rPr>
        <w:t>8.2. Сведения о каждой категории (типе) акций эмитента</w:t>
      </w:r>
      <w:r>
        <w:rPr>
          <w:noProof/>
        </w:rPr>
        <w:tab/>
      </w:r>
      <w:r w:rsidR="00E31D9C">
        <w:rPr>
          <w:noProof/>
        </w:rPr>
        <w:fldChar w:fldCharType="begin"/>
      </w:r>
      <w:r>
        <w:rPr>
          <w:noProof/>
        </w:rPr>
        <w:instrText xml:space="preserve"> PAGEREF _Toc520666701 \h </w:instrText>
      </w:r>
      <w:r w:rsidR="00E31D9C">
        <w:rPr>
          <w:noProof/>
        </w:rPr>
      </w:r>
      <w:r w:rsidR="00E31D9C">
        <w:rPr>
          <w:noProof/>
        </w:rPr>
        <w:fldChar w:fldCharType="separate"/>
      </w:r>
      <w:r w:rsidR="000136E2">
        <w:rPr>
          <w:noProof/>
        </w:rPr>
        <w:t>36</w:t>
      </w:r>
      <w:r w:rsidR="00E31D9C">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8.3. Сведения о предыдущих выпусках эмиссионных ценных бумаг эмитента, за исключением акций эмитента</w:t>
      </w:r>
      <w:r>
        <w:rPr>
          <w:noProof/>
        </w:rPr>
        <w:tab/>
      </w:r>
      <w:r w:rsidR="00E31D9C">
        <w:rPr>
          <w:noProof/>
        </w:rPr>
        <w:fldChar w:fldCharType="begin"/>
      </w:r>
      <w:r>
        <w:rPr>
          <w:noProof/>
        </w:rPr>
        <w:instrText xml:space="preserve"> PAGEREF _Toc520666702 \h </w:instrText>
      </w:r>
      <w:r w:rsidR="00E31D9C">
        <w:rPr>
          <w:noProof/>
        </w:rPr>
      </w:r>
      <w:r w:rsidR="00E31D9C">
        <w:rPr>
          <w:noProof/>
        </w:rPr>
        <w:fldChar w:fldCharType="separate"/>
      </w:r>
      <w:r w:rsidR="000136E2">
        <w:rPr>
          <w:noProof/>
        </w:rPr>
        <w:t>36</w:t>
      </w:r>
      <w:r w:rsidR="00E31D9C">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 xml:space="preserve">8.4. Сведения о лице (лицах), предоставившем (предоставивших) обеспечение по облигациям эмитента с </w:t>
      </w:r>
      <w:r>
        <w:rPr>
          <w:noProof/>
        </w:rPr>
        <w:lastRenderedPageBreak/>
        <w:t>обеспечением, а также об обеспечении, предоставленном по облигациям эмитента с обеспечением</w:t>
      </w:r>
      <w:r>
        <w:rPr>
          <w:noProof/>
        </w:rPr>
        <w:tab/>
      </w:r>
      <w:r w:rsidR="00E31D9C">
        <w:rPr>
          <w:noProof/>
        </w:rPr>
        <w:fldChar w:fldCharType="begin"/>
      </w:r>
      <w:r>
        <w:rPr>
          <w:noProof/>
        </w:rPr>
        <w:instrText xml:space="preserve"> PAGEREF _Toc520666703 \h </w:instrText>
      </w:r>
      <w:r w:rsidR="00E31D9C">
        <w:rPr>
          <w:noProof/>
        </w:rPr>
      </w:r>
      <w:r w:rsidR="00E31D9C">
        <w:rPr>
          <w:noProof/>
        </w:rPr>
        <w:fldChar w:fldCharType="separate"/>
      </w:r>
      <w:r w:rsidR="000136E2">
        <w:rPr>
          <w:noProof/>
        </w:rPr>
        <w:t>36</w:t>
      </w:r>
      <w:r w:rsidR="00E31D9C">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8.5. Сведения об организациях, осуществляющих учет прав на эмиссионные ценные бумаги эмитента</w:t>
      </w:r>
      <w:r>
        <w:rPr>
          <w:noProof/>
        </w:rPr>
        <w:tab/>
      </w:r>
      <w:r w:rsidR="00E31D9C">
        <w:rPr>
          <w:noProof/>
        </w:rPr>
        <w:fldChar w:fldCharType="begin"/>
      </w:r>
      <w:r>
        <w:rPr>
          <w:noProof/>
        </w:rPr>
        <w:instrText xml:space="preserve"> PAGEREF _Toc520666704 \h </w:instrText>
      </w:r>
      <w:r w:rsidR="00E31D9C">
        <w:rPr>
          <w:noProof/>
        </w:rPr>
      </w:r>
      <w:r w:rsidR="00E31D9C">
        <w:rPr>
          <w:noProof/>
        </w:rPr>
        <w:fldChar w:fldCharType="separate"/>
      </w:r>
      <w:r w:rsidR="000136E2">
        <w:rPr>
          <w:noProof/>
        </w:rPr>
        <w:t>36</w:t>
      </w:r>
      <w:r w:rsidR="00E31D9C">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Pr>
          <w:noProof/>
        </w:rPr>
        <w:tab/>
      </w:r>
      <w:r w:rsidR="00E31D9C">
        <w:rPr>
          <w:noProof/>
        </w:rPr>
        <w:fldChar w:fldCharType="begin"/>
      </w:r>
      <w:r>
        <w:rPr>
          <w:noProof/>
        </w:rPr>
        <w:instrText xml:space="preserve"> PAGEREF _Toc520666705 \h </w:instrText>
      </w:r>
      <w:r w:rsidR="00E31D9C">
        <w:rPr>
          <w:noProof/>
        </w:rPr>
      </w:r>
      <w:r w:rsidR="00E31D9C">
        <w:rPr>
          <w:noProof/>
        </w:rPr>
        <w:fldChar w:fldCharType="separate"/>
      </w:r>
      <w:r w:rsidR="000136E2">
        <w:rPr>
          <w:noProof/>
        </w:rPr>
        <w:t>36</w:t>
      </w:r>
      <w:r w:rsidR="00E31D9C">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8.7. Сведения об объявленных (начисленных) и (или) о выплаченных дивидендах по акциям эмитента, а также о доходах по облигациям эмитента</w:t>
      </w:r>
      <w:r>
        <w:rPr>
          <w:noProof/>
        </w:rPr>
        <w:tab/>
      </w:r>
      <w:r w:rsidR="00E31D9C">
        <w:rPr>
          <w:noProof/>
        </w:rPr>
        <w:fldChar w:fldCharType="begin"/>
      </w:r>
      <w:r>
        <w:rPr>
          <w:noProof/>
        </w:rPr>
        <w:instrText xml:space="preserve"> PAGEREF _Toc520666706 \h </w:instrText>
      </w:r>
      <w:r w:rsidR="00E31D9C">
        <w:rPr>
          <w:noProof/>
        </w:rPr>
      </w:r>
      <w:r w:rsidR="00E31D9C">
        <w:rPr>
          <w:noProof/>
        </w:rPr>
        <w:fldChar w:fldCharType="separate"/>
      </w:r>
      <w:r w:rsidR="000136E2">
        <w:rPr>
          <w:noProof/>
        </w:rPr>
        <w:t>36</w:t>
      </w:r>
      <w:r w:rsidR="00E31D9C">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8.7.1. Сведения об объявленных и выплаченных дивидендах по акциям эмитента</w:t>
      </w:r>
      <w:r>
        <w:rPr>
          <w:noProof/>
        </w:rPr>
        <w:tab/>
      </w:r>
      <w:r w:rsidR="00E31D9C">
        <w:rPr>
          <w:noProof/>
        </w:rPr>
        <w:fldChar w:fldCharType="begin"/>
      </w:r>
      <w:r>
        <w:rPr>
          <w:noProof/>
        </w:rPr>
        <w:instrText xml:space="preserve"> PAGEREF _Toc520666707 \h </w:instrText>
      </w:r>
      <w:r w:rsidR="00E31D9C">
        <w:rPr>
          <w:noProof/>
        </w:rPr>
      </w:r>
      <w:r w:rsidR="00E31D9C">
        <w:rPr>
          <w:noProof/>
        </w:rPr>
        <w:fldChar w:fldCharType="separate"/>
      </w:r>
      <w:r w:rsidR="000136E2">
        <w:rPr>
          <w:noProof/>
        </w:rPr>
        <w:t>36</w:t>
      </w:r>
      <w:r w:rsidR="00E31D9C">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8.7.2. Сведения о начисленных и выплаченных доходах по облигациям эмитента</w:t>
      </w:r>
      <w:r>
        <w:rPr>
          <w:noProof/>
        </w:rPr>
        <w:tab/>
      </w:r>
      <w:r w:rsidR="00E31D9C">
        <w:rPr>
          <w:noProof/>
        </w:rPr>
        <w:fldChar w:fldCharType="begin"/>
      </w:r>
      <w:r>
        <w:rPr>
          <w:noProof/>
        </w:rPr>
        <w:instrText xml:space="preserve"> PAGEREF _Toc520666708 \h </w:instrText>
      </w:r>
      <w:r w:rsidR="00E31D9C">
        <w:rPr>
          <w:noProof/>
        </w:rPr>
      </w:r>
      <w:r w:rsidR="00E31D9C">
        <w:rPr>
          <w:noProof/>
        </w:rPr>
        <w:fldChar w:fldCharType="separate"/>
      </w:r>
      <w:r w:rsidR="000136E2">
        <w:rPr>
          <w:noProof/>
        </w:rPr>
        <w:t>52</w:t>
      </w:r>
      <w:r w:rsidR="00E31D9C">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8.8. Иные сведения</w:t>
      </w:r>
      <w:r>
        <w:rPr>
          <w:noProof/>
        </w:rPr>
        <w:tab/>
      </w:r>
      <w:r w:rsidR="00E31D9C">
        <w:rPr>
          <w:noProof/>
        </w:rPr>
        <w:fldChar w:fldCharType="begin"/>
      </w:r>
      <w:r>
        <w:rPr>
          <w:noProof/>
        </w:rPr>
        <w:instrText xml:space="preserve"> PAGEREF _Toc520666709 \h </w:instrText>
      </w:r>
      <w:r w:rsidR="00E31D9C">
        <w:rPr>
          <w:noProof/>
        </w:rPr>
      </w:r>
      <w:r w:rsidR="00E31D9C">
        <w:rPr>
          <w:noProof/>
        </w:rPr>
        <w:fldChar w:fldCharType="separate"/>
      </w:r>
      <w:r w:rsidR="000136E2">
        <w:rPr>
          <w:noProof/>
        </w:rPr>
        <w:t>52</w:t>
      </w:r>
      <w:r w:rsidR="00E31D9C">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Pr>
          <w:noProof/>
        </w:rPr>
        <w:tab/>
      </w:r>
      <w:r w:rsidR="00E31D9C">
        <w:rPr>
          <w:noProof/>
        </w:rPr>
        <w:fldChar w:fldCharType="begin"/>
      </w:r>
      <w:r>
        <w:rPr>
          <w:noProof/>
        </w:rPr>
        <w:instrText xml:space="preserve"> PAGEREF _Toc520666710 \h </w:instrText>
      </w:r>
      <w:r w:rsidR="00E31D9C">
        <w:rPr>
          <w:noProof/>
        </w:rPr>
      </w:r>
      <w:r w:rsidR="00E31D9C">
        <w:rPr>
          <w:noProof/>
        </w:rPr>
        <w:fldChar w:fldCharType="separate"/>
      </w:r>
      <w:r w:rsidR="000136E2">
        <w:rPr>
          <w:noProof/>
        </w:rPr>
        <w:t>52</w:t>
      </w:r>
      <w:r w:rsidR="00E31D9C">
        <w:rPr>
          <w:noProof/>
        </w:rPr>
        <w:fldChar w:fldCharType="end"/>
      </w:r>
    </w:p>
    <w:p w:rsidR="00B869D1" w:rsidRDefault="00E31D9C" w:rsidP="00CA7828">
      <w:pPr>
        <w:pStyle w:val="1"/>
        <w:spacing w:before="0" w:after="0"/>
        <w:jc w:val="both"/>
        <w:rPr>
          <w:b w:val="0"/>
          <w:bCs w:val="0"/>
          <w:noProof/>
          <w:sz w:val="20"/>
          <w:szCs w:val="20"/>
        </w:rPr>
      </w:pPr>
      <w:r w:rsidRPr="0057262A">
        <w:rPr>
          <w:sz w:val="20"/>
          <w:szCs w:val="20"/>
        </w:rPr>
        <w:fldChar w:fldCharType="end"/>
      </w:r>
      <w:bookmarkStart w:id="2" w:name="_Toc434567723"/>
      <w:bookmarkStart w:id="3" w:name="_Toc435089729"/>
      <w:bookmarkStart w:id="4" w:name="_Toc450733911"/>
      <w:bookmarkStart w:id="5" w:name="_Toc488670940"/>
      <w:r w:rsidR="00A4174E">
        <w:rPr>
          <w:b w:val="0"/>
          <w:bCs w:val="0"/>
          <w:noProof/>
          <w:sz w:val="20"/>
          <w:szCs w:val="20"/>
        </w:rPr>
        <w:t xml:space="preserve"> </w:t>
      </w: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9110C8" w:rsidRDefault="009110C8" w:rsidP="00CA7828">
      <w:pPr>
        <w:pStyle w:val="1"/>
        <w:spacing w:before="0" w:after="0"/>
        <w:jc w:val="both"/>
      </w:pPr>
    </w:p>
    <w:p w:rsidR="009110C8" w:rsidRDefault="009110C8" w:rsidP="00CA7828">
      <w:pPr>
        <w:pStyle w:val="1"/>
        <w:spacing w:before="0" w:after="0"/>
        <w:jc w:val="both"/>
      </w:pPr>
    </w:p>
    <w:p w:rsidR="009110C8" w:rsidRDefault="009110C8" w:rsidP="00CA7828">
      <w:pPr>
        <w:pStyle w:val="1"/>
        <w:spacing w:before="0" w:after="0"/>
        <w:jc w:val="both"/>
      </w:pPr>
    </w:p>
    <w:p w:rsidR="009110C8" w:rsidRDefault="009110C8" w:rsidP="00CA7828">
      <w:pPr>
        <w:pStyle w:val="1"/>
        <w:spacing w:before="0" w:after="0"/>
        <w:jc w:val="both"/>
      </w:pPr>
    </w:p>
    <w:p w:rsidR="00A4174E" w:rsidRDefault="00B869D1" w:rsidP="00CA7828">
      <w:pPr>
        <w:pStyle w:val="1"/>
        <w:spacing w:before="0" w:after="0"/>
        <w:jc w:val="both"/>
      </w:pPr>
      <w:r w:rsidRPr="00384E23">
        <w:t xml:space="preserve"> </w:t>
      </w:r>
      <w:bookmarkStart w:id="6" w:name="_Toc520666623"/>
    </w:p>
    <w:p w:rsidR="00E17A10" w:rsidRPr="00384E23" w:rsidRDefault="00E17A10" w:rsidP="00CA7828">
      <w:pPr>
        <w:pStyle w:val="1"/>
        <w:spacing w:before="0" w:after="0"/>
        <w:jc w:val="both"/>
      </w:pPr>
      <w:r w:rsidRPr="00384E23">
        <w:lastRenderedPageBreak/>
        <w:t>Введение</w:t>
      </w:r>
      <w:bookmarkEnd w:id="2"/>
      <w:bookmarkEnd w:id="3"/>
      <w:bookmarkEnd w:id="4"/>
      <w:bookmarkEnd w:id="5"/>
      <w:bookmarkEnd w:id="6"/>
    </w:p>
    <w:p w:rsidR="00E17A10" w:rsidRDefault="00E17A10" w:rsidP="009521AE">
      <w:pPr>
        <w:pStyle w:val="SubHeading"/>
        <w:jc w:val="both"/>
        <w:rPr>
          <w:sz w:val="24"/>
        </w:rPr>
      </w:pPr>
      <w:r w:rsidRPr="00384E23">
        <w:rPr>
          <w:sz w:val="24"/>
        </w:rPr>
        <w:t>Основания возникновения у эмитента обязанности осуществлять раскрытие информации в форме ежеквартального отчета</w:t>
      </w:r>
    </w:p>
    <w:p w:rsidR="006434E7" w:rsidRPr="00384E23" w:rsidRDefault="006434E7" w:rsidP="009521AE">
      <w:pPr>
        <w:pStyle w:val="SubHeading"/>
        <w:jc w:val="both"/>
        <w:rPr>
          <w:sz w:val="24"/>
        </w:rPr>
      </w:pPr>
    </w:p>
    <w:p w:rsidR="00E17A10" w:rsidRPr="00384E23" w:rsidRDefault="00E17A10" w:rsidP="009521AE">
      <w:pPr>
        <w:jc w:val="both"/>
        <w:rPr>
          <w:sz w:val="24"/>
        </w:rPr>
      </w:pPr>
      <w:r w:rsidRPr="00384E23">
        <w:rPr>
          <w:rStyle w:val="Subst"/>
          <w:bCs/>
          <w:i w:val="0"/>
          <w:iCs/>
          <w:sz w:val="24"/>
        </w:rPr>
        <w:t>Государственная регистрация выпуска (дополнительного выпуска) ценных бумаг эмитента сопровождалась регистрацией проспекта эмиссии ценных бумаг, при этом  размещение таких ценных бумаг осуществлялось путем открытой подписки или путем закрытой подписки среди круга лиц, число которых превышало 500</w:t>
      </w:r>
    </w:p>
    <w:p w:rsidR="00E17A10" w:rsidRPr="00384E23" w:rsidRDefault="00E17A10" w:rsidP="009521AE">
      <w:pPr>
        <w:pStyle w:val="ThinDelim"/>
        <w:jc w:val="both"/>
        <w:rPr>
          <w:sz w:val="20"/>
        </w:rPr>
      </w:pPr>
    </w:p>
    <w:p w:rsidR="00E17A10" w:rsidRPr="00384E23" w:rsidRDefault="00E17A10" w:rsidP="009521AE">
      <w:pPr>
        <w:pStyle w:val="ThinDelim"/>
        <w:jc w:val="both"/>
        <w:rPr>
          <w:sz w:val="20"/>
        </w:rPr>
      </w:pPr>
    </w:p>
    <w:p w:rsidR="00E17A10" w:rsidRPr="00384E23" w:rsidRDefault="00E17A10" w:rsidP="009521AE">
      <w:pPr>
        <w:jc w:val="both"/>
        <w:rPr>
          <w:sz w:val="24"/>
        </w:rPr>
      </w:pPr>
      <w:r w:rsidRPr="00384E23">
        <w:rPr>
          <w:sz w:val="24"/>
        </w:rP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305BA5" w:rsidRPr="00384E23" w:rsidRDefault="00305BA5" w:rsidP="009521AE">
      <w:pPr>
        <w:jc w:val="both"/>
        <w:rPr>
          <w:sz w:val="24"/>
          <w:szCs w:val="24"/>
        </w:rPr>
      </w:pPr>
    </w:p>
    <w:p w:rsidR="00305BA5" w:rsidRPr="00384E23" w:rsidRDefault="00305BA5" w:rsidP="009521AE">
      <w:pPr>
        <w:jc w:val="both"/>
        <w:rPr>
          <w:sz w:val="24"/>
          <w:szCs w:val="24"/>
        </w:rPr>
      </w:pPr>
      <w:r w:rsidRPr="00384E23">
        <w:rPr>
          <w:sz w:val="24"/>
          <w:szCs w:val="24"/>
        </w:rPr>
        <w:t>Иная информация не указывается.</w:t>
      </w:r>
    </w:p>
    <w:p w:rsidR="00E17A10" w:rsidRPr="00384E23" w:rsidRDefault="00E17A10" w:rsidP="009521AE">
      <w:pPr>
        <w:pStyle w:val="1"/>
        <w:jc w:val="both"/>
      </w:pPr>
      <w:r w:rsidRPr="00384E23">
        <w:br w:type="page"/>
      </w:r>
      <w:bookmarkStart w:id="7" w:name="_Toc416092337"/>
      <w:bookmarkStart w:id="8" w:name="_Toc417920452"/>
      <w:bookmarkStart w:id="9" w:name="_Toc418855777"/>
      <w:bookmarkStart w:id="10" w:name="_Toc520666624"/>
      <w:r w:rsidR="00026325" w:rsidRPr="00384E23">
        <w:lastRenderedPageBreak/>
        <w:t xml:space="preserve">I. Сведения о банковских счетах, об аудиторе (аудиторской организации), оценщике и о финансовом консультанте эмитента, а </w:t>
      </w:r>
      <w:r w:rsidR="00026325" w:rsidRPr="00384E23">
        <w:rPr>
          <w:szCs w:val="24"/>
        </w:rPr>
        <w:t>также о лицах, подписавших ежеквартальный отчет</w:t>
      </w:r>
      <w:bookmarkEnd w:id="7"/>
      <w:bookmarkEnd w:id="8"/>
      <w:bookmarkEnd w:id="9"/>
      <w:bookmarkEnd w:id="10"/>
    </w:p>
    <w:p w:rsidR="00700012" w:rsidRDefault="00700012" w:rsidP="00700012">
      <w:pPr>
        <w:pStyle w:val="2"/>
        <w:jc w:val="both"/>
        <w:rPr>
          <w:sz w:val="24"/>
          <w:szCs w:val="24"/>
        </w:rPr>
      </w:pPr>
      <w:bookmarkStart w:id="11" w:name="_Toc511836037"/>
      <w:bookmarkStart w:id="12" w:name="_Toc520666628"/>
      <w:r w:rsidRPr="009A2A69">
        <w:rPr>
          <w:sz w:val="24"/>
          <w:szCs w:val="24"/>
        </w:rPr>
        <w:t>1.1. Сведения о банковских счетах эмитента</w:t>
      </w:r>
      <w:bookmarkEnd w:id="11"/>
    </w:p>
    <w:p w:rsidR="00700012" w:rsidRPr="0047351F" w:rsidRDefault="00700012" w:rsidP="00700012">
      <w:pPr>
        <w:pStyle w:val="TableText"/>
        <w:spacing w:before="40"/>
        <w:jc w:val="both"/>
        <w:rPr>
          <w:sz w:val="24"/>
          <w:szCs w:val="24"/>
        </w:rPr>
      </w:pPr>
      <w:r w:rsidRPr="0047351F">
        <w:rPr>
          <w:sz w:val="24"/>
          <w:szCs w:val="24"/>
        </w:rPr>
        <w:t>Полное фирменное наименование: Публичное акционерное общество «Сбербанк России».</w:t>
      </w:r>
    </w:p>
    <w:p w:rsidR="00700012" w:rsidRPr="0047351F" w:rsidRDefault="00700012" w:rsidP="00700012">
      <w:pPr>
        <w:pStyle w:val="TableText"/>
        <w:spacing w:before="40"/>
        <w:jc w:val="both"/>
        <w:rPr>
          <w:sz w:val="24"/>
          <w:szCs w:val="24"/>
        </w:rPr>
      </w:pPr>
      <w:r w:rsidRPr="0047351F">
        <w:rPr>
          <w:sz w:val="24"/>
          <w:szCs w:val="24"/>
        </w:rPr>
        <w:t xml:space="preserve">Сокращенное фирменное наименование: ПАО Сбербанк </w:t>
      </w:r>
    </w:p>
    <w:p w:rsidR="00700012" w:rsidRPr="0047351F" w:rsidRDefault="00700012" w:rsidP="00700012">
      <w:pPr>
        <w:pStyle w:val="TableText"/>
        <w:spacing w:before="40"/>
        <w:jc w:val="both"/>
        <w:rPr>
          <w:sz w:val="24"/>
          <w:szCs w:val="24"/>
        </w:rPr>
      </w:pPr>
      <w:r w:rsidRPr="0047351F">
        <w:rPr>
          <w:sz w:val="24"/>
          <w:szCs w:val="24"/>
        </w:rPr>
        <w:t>Место нахождения: Российская Федерация, город Москва</w:t>
      </w:r>
    </w:p>
    <w:p w:rsidR="00700012" w:rsidRPr="0047351F" w:rsidRDefault="00700012" w:rsidP="00700012">
      <w:pPr>
        <w:pStyle w:val="TableText"/>
        <w:spacing w:before="40"/>
        <w:jc w:val="both"/>
        <w:rPr>
          <w:sz w:val="24"/>
          <w:szCs w:val="24"/>
        </w:rPr>
      </w:pPr>
      <w:r w:rsidRPr="0047351F">
        <w:rPr>
          <w:sz w:val="24"/>
          <w:szCs w:val="24"/>
        </w:rPr>
        <w:t>ИНН: 7707083893.</w:t>
      </w:r>
    </w:p>
    <w:p w:rsidR="00700012" w:rsidRPr="0047351F" w:rsidRDefault="00700012" w:rsidP="00700012">
      <w:pPr>
        <w:pStyle w:val="TableText"/>
        <w:spacing w:before="40"/>
        <w:jc w:val="both"/>
        <w:rPr>
          <w:sz w:val="24"/>
          <w:szCs w:val="24"/>
        </w:rPr>
      </w:pPr>
      <w:r w:rsidRPr="0047351F">
        <w:rPr>
          <w:sz w:val="24"/>
          <w:szCs w:val="24"/>
        </w:rPr>
        <w:t>БИК: 045805602.</w:t>
      </w:r>
    </w:p>
    <w:p w:rsidR="00700012" w:rsidRPr="0047351F" w:rsidRDefault="00700012" w:rsidP="00700012">
      <w:pPr>
        <w:pStyle w:val="TableText"/>
        <w:spacing w:before="40"/>
        <w:jc w:val="both"/>
        <w:rPr>
          <w:sz w:val="24"/>
          <w:szCs w:val="24"/>
        </w:rPr>
      </w:pPr>
      <w:r w:rsidRPr="0047351F">
        <w:rPr>
          <w:sz w:val="24"/>
          <w:szCs w:val="24"/>
        </w:rPr>
        <w:t>Номер счета: 40706810651000000015</w:t>
      </w:r>
    </w:p>
    <w:p w:rsidR="00700012" w:rsidRPr="0047351F" w:rsidRDefault="00700012" w:rsidP="00700012">
      <w:pPr>
        <w:pStyle w:val="TableText"/>
        <w:spacing w:before="40"/>
        <w:jc w:val="both"/>
        <w:rPr>
          <w:sz w:val="24"/>
          <w:szCs w:val="24"/>
        </w:rPr>
      </w:pPr>
      <w:r w:rsidRPr="0047351F">
        <w:rPr>
          <w:sz w:val="24"/>
          <w:szCs w:val="24"/>
        </w:rPr>
        <w:t>Корр. счет: 30101810300000000602</w:t>
      </w:r>
    </w:p>
    <w:p w:rsidR="00700012" w:rsidRPr="0047351F" w:rsidRDefault="00700012" w:rsidP="00700012">
      <w:pPr>
        <w:pStyle w:val="TableText"/>
        <w:spacing w:before="40"/>
        <w:jc w:val="both"/>
        <w:rPr>
          <w:sz w:val="24"/>
          <w:szCs w:val="24"/>
        </w:rPr>
      </w:pPr>
      <w:r w:rsidRPr="0047351F">
        <w:rPr>
          <w:sz w:val="24"/>
          <w:szCs w:val="24"/>
        </w:rPr>
        <w:t>Тип счета: расчетный</w:t>
      </w:r>
    </w:p>
    <w:p w:rsidR="00700012" w:rsidRPr="0047351F" w:rsidRDefault="00700012" w:rsidP="00700012">
      <w:pPr>
        <w:pStyle w:val="TableText"/>
        <w:spacing w:before="40"/>
        <w:jc w:val="both"/>
        <w:rPr>
          <w:sz w:val="24"/>
          <w:szCs w:val="24"/>
        </w:rPr>
      </w:pPr>
      <w:r w:rsidRPr="0047351F">
        <w:rPr>
          <w:sz w:val="24"/>
          <w:szCs w:val="24"/>
        </w:rPr>
        <w:t>Полное фирменное наименование: Публичное акционерное общество «Сбербанк России».</w:t>
      </w:r>
    </w:p>
    <w:p w:rsidR="00700012" w:rsidRPr="0047351F" w:rsidRDefault="00700012" w:rsidP="00700012">
      <w:pPr>
        <w:pStyle w:val="TableText"/>
        <w:spacing w:before="40"/>
        <w:jc w:val="both"/>
        <w:rPr>
          <w:sz w:val="24"/>
          <w:szCs w:val="24"/>
        </w:rPr>
      </w:pPr>
      <w:r w:rsidRPr="0047351F">
        <w:rPr>
          <w:sz w:val="24"/>
          <w:szCs w:val="24"/>
        </w:rPr>
        <w:t xml:space="preserve">Сокращенное фирменное наименование: ПАО Сбербанк </w:t>
      </w:r>
    </w:p>
    <w:p w:rsidR="00700012" w:rsidRPr="0047351F" w:rsidRDefault="00700012" w:rsidP="00700012">
      <w:pPr>
        <w:pStyle w:val="TableText"/>
        <w:spacing w:before="40"/>
        <w:jc w:val="both"/>
        <w:rPr>
          <w:sz w:val="24"/>
          <w:szCs w:val="24"/>
        </w:rPr>
      </w:pPr>
      <w:r w:rsidRPr="0047351F">
        <w:rPr>
          <w:sz w:val="24"/>
          <w:szCs w:val="24"/>
        </w:rPr>
        <w:t>Место нахождения: Российская Федерация, город Москва</w:t>
      </w:r>
    </w:p>
    <w:p w:rsidR="00700012" w:rsidRPr="0047351F" w:rsidRDefault="00700012" w:rsidP="00700012">
      <w:pPr>
        <w:pStyle w:val="TableText"/>
        <w:spacing w:before="40"/>
        <w:jc w:val="both"/>
        <w:rPr>
          <w:sz w:val="24"/>
          <w:szCs w:val="24"/>
        </w:rPr>
      </w:pPr>
      <w:r w:rsidRPr="0047351F">
        <w:rPr>
          <w:sz w:val="24"/>
          <w:szCs w:val="24"/>
        </w:rPr>
        <w:t>ИНН: 7707083893.</w:t>
      </w:r>
    </w:p>
    <w:p w:rsidR="00700012" w:rsidRPr="0047351F" w:rsidRDefault="00700012" w:rsidP="00700012">
      <w:pPr>
        <w:pStyle w:val="TableText"/>
        <w:spacing w:before="40"/>
        <w:jc w:val="both"/>
        <w:rPr>
          <w:sz w:val="24"/>
          <w:szCs w:val="24"/>
        </w:rPr>
      </w:pPr>
      <w:r w:rsidRPr="0047351F">
        <w:rPr>
          <w:sz w:val="24"/>
          <w:szCs w:val="24"/>
        </w:rPr>
        <w:t>БИК: 045805602.</w:t>
      </w:r>
    </w:p>
    <w:p w:rsidR="00700012" w:rsidRDefault="00700012" w:rsidP="00700012">
      <w:pPr>
        <w:pStyle w:val="TableText"/>
        <w:spacing w:before="40"/>
        <w:jc w:val="both"/>
        <w:rPr>
          <w:sz w:val="24"/>
          <w:szCs w:val="24"/>
        </w:rPr>
      </w:pPr>
      <w:r>
        <w:rPr>
          <w:sz w:val="24"/>
          <w:szCs w:val="24"/>
        </w:rPr>
        <w:t>Номер счета: 40706810651010102321</w:t>
      </w:r>
    </w:p>
    <w:p w:rsidR="00700012" w:rsidRPr="0047351F" w:rsidRDefault="00700012" w:rsidP="00700012">
      <w:pPr>
        <w:pStyle w:val="TableText"/>
        <w:spacing w:before="40"/>
        <w:jc w:val="both"/>
        <w:rPr>
          <w:sz w:val="24"/>
          <w:szCs w:val="24"/>
        </w:rPr>
      </w:pPr>
      <w:r w:rsidRPr="0047351F">
        <w:rPr>
          <w:sz w:val="24"/>
          <w:szCs w:val="24"/>
        </w:rPr>
        <w:t>Корр. счет: 30101810300000000602</w:t>
      </w:r>
    </w:p>
    <w:p w:rsidR="00700012" w:rsidRDefault="00700012" w:rsidP="00700012">
      <w:pPr>
        <w:pStyle w:val="TableText"/>
        <w:spacing w:before="40"/>
        <w:jc w:val="both"/>
        <w:rPr>
          <w:sz w:val="24"/>
          <w:szCs w:val="24"/>
        </w:rPr>
      </w:pPr>
      <w:r w:rsidRPr="0047351F">
        <w:rPr>
          <w:sz w:val="24"/>
          <w:szCs w:val="24"/>
        </w:rPr>
        <w:t>Тип счета: расчетный</w:t>
      </w:r>
    </w:p>
    <w:p w:rsidR="00700012" w:rsidRPr="009A2A69" w:rsidRDefault="00700012" w:rsidP="00700012">
      <w:pPr>
        <w:pStyle w:val="TableText"/>
        <w:spacing w:line="240" w:lineRule="atLeast"/>
        <w:jc w:val="both"/>
        <w:rPr>
          <w:sz w:val="24"/>
          <w:szCs w:val="24"/>
        </w:rPr>
      </w:pPr>
      <w:r w:rsidRPr="009A2A69">
        <w:rPr>
          <w:sz w:val="24"/>
          <w:szCs w:val="24"/>
        </w:rPr>
        <w:t>Полное фирменное наименование: Публичное акционерное общество «Банк ВТБ».</w:t>
      </w:r>
    </w:p>
    <w:p w:rsidR="00700012" w:rsidRPr="009A2A69" w:rsidRDefault="00700012" w:rsidP="00700012">
      <w:pPr>
        <w:pStyle w:val="TableText"/>
        <w:spacing w:line="240" w:lineRule="atLeast"/>
        <w:jc w:val="both"/>
        <w:rPr>
          <w:sz w:val="24"/>
          <w:szCs w:val="24"/>
        </w:rPr>
      </w:pPr>
      <w:r w:rsidRPr="009A2A69">
        <w:rPr>
          <w:sz w:val="24"/>
          <w:szCs w:val="24"/>
        </w:rPr>
        <w:t>Сокращенное фирменное наименование: ПАО  «Банк ВТБ».</w:t>
      </w:r>
    </w:p>
    <w:p w:rsidR="00700012" w:rsidRPr="009A2A69" w:rsidRDefault="00700012" w:rsidP="00700012">
      <w:pPr>
        <w:spacing w:before="0" w:after="0" w:line="240" w:lineRule="atLeast"/>
        <w:jc w:val="both"/>
        <w:rPr>
          <w:color w:val="111111"/>
          <w:sz w:val="24"/>
          <w:szCs w:val="24"/>
        </w:rPr>
      </w:pPr>
      <w:r w:rsidRPr="009A2A69">
        <w:rPr>
          <w:sz w:val="24"/>
          <w:szCs w:val="24"/>
        </w:rPr>
        <w:t>Место нахождения:</w:t>
      </w:r>
      <w:r w:rsidRPr="009A2A69">
        <w:rPr>
          <w:color w:val="111111"/>
          <w:sz w:val="24"/>
          <w:szCs w:val="24"/>
        </w:rPr>
        <w:t xml:space="preserve"> 190000, г. Санкт-Петербург, ул. Большая Морская, д. 29.</w:t>
      </w:r>
      <w:r w:rsidRPr="009A2A69">
        <w:rPr>
          <w:sz w:val="24"/>
          <w:szCs w:val="24"/>
        </w:rPr>
        <w:t xml:space="preserve"> </w:t>
      </w:r>
    </w:p>
    <w:p w:rsidR="00700012" w:rsidRPr="009A2A69" w:rsidRDefault="00700012" w:rsidP="00700012">
      <w:pPr>
        <w:pStyle w:val="TableText"/>
        <w:spacing w:line="240" w:lineRule="atLeast"/>
        <w:jc w:val="both"/>
        <w:rPr>
          <w:sz w:val="24"/>
          <w:szCs w:val="24"/>
        </w:rPr>
      </w:pPr>
      <w:r w:rsidRPr="009A2A69">
        <w:rPr>
          <w:sz w:val="24"/>
          <w:szCs w:val="24"/>
        </w:rPr>
        <w:t>ИНН: 7702070139</w:t>
      </w:r>
    </w:p>
    <w:p w:rsidR="00700012" w:rsidRPr="009A2A69" w:rsidRDefault="00700012" w:rsidP="00700012">
      <w:pPr>
        <w:pStyle w:val="TableText"/>
        <w:spacing w:line="240" w:lineRule="atLeast"/>
        <w:jc w:val="both"/>
        <w:rPr>
          <w:sz w:val="24"/>
          <w:szCs w:val="24"/>
        </w:rPr>
      </w:pPr>
      <w:r w:rsidRPr="009A2A69">
        <w:rPr>
          <w:sz w:val="24"/>
          <w:szCs w:val="24"/>
        </w:rPr>
        <w:t>БИК: 045805766.</w:t>
      </w:r>
    </w:p>
    <w:p w:rsidR="00700012" w:rsidRPr="009A2A69" w:rsidRDefault="00700012" w:rsidP="00700012">
      <w:pPr>
        <w:pStyle w:val="TableText"/>
        <w:spacing w:line="240" w:lineRule="atLeast"/>
        <w:jc w:val="both"/>
        <w:rPr>
          <w:sz w:val="24"/>
          <w:szCs w:val="24"/>
        </w:rPr>
      </w:pPr>
      <w:r w:rsidRPr="009A2A69">
        <w:rPr>
          <w:sz w:val="24"/>
          <w:szCs w:val="24"/>
        </w:rPr>
        <w:t>Номер счета: 40706810175000001191</w:t>
      </w:r>
    </w:p>
    <w:p w:rsidR="00700012" w:rsidRPr="009A2A69" w:rsidRDefault="00700012" w:rsidP="00700012">
      <w:pPr>
        <w:pStyle w:val="TableText"/>
        <w:spacing w:line="240" w:lineRule="atLeast"/>
        <w:jc w:val="both"/>
        <w:rPr>
          <w:sz w:val="24"/>
          <w:szCs w:val="24"/>
        </w:rPr>
      </w:pPr>
      <w:r w:rsidRPr="009A2A69">
        <w:rPr>
          <w:sz w:val="24"/>
          <w:szCs w:val="24"/>
        </w:rPr>
        <w:t xml:space="preserve">Корр. счет: 3101810000000000766 </w:t>
      </w:r>
    </w:p>
    <w:p w:rsidR="00700012" w:rsidRPr="009A2A69" w:rsidRDefault="00700012" w:rsidP="00700012">
      <w:pPr>
        <w:pStyle w:val="TableText"/>
        <w:spacing w:line="240" w:lineRule="atLeast"/>
        <w:jc w:val="both"/>
        <w:rPr>
          <w:sz w:val="24"/>
          <w:szCs w:val="24"/>
        </w:rPr>
      </w:pPr>
      <w:r w:rsidRPr="009A2A69">
        <w:rPr>
          <w:sz w:val="24"/>
          <w:szCs w:val="24"/>
        </w:rPr>
        <w:t>Тип счета: расчетный</w:t>
      </w:r>
    </w:p>
    <w:p w:rsidR="00700012" w:rsidRPr="003160F7" w:rsidRDefault="00700012" w:rsidP="00700012">
      <w:pPr>
        <w:pStyle w:val="2"/>
        <w:jc w:val="both"/>
        <w:rPr>
          <w:sz w:val="24"/>
          <w:szCs w:val="24"/>
        </w:rPr>
      </w:pPr>
      <w:bookmarkStart w:id="13" w:name="_Toc511836038"/>
      <w:r w:rsidRPr="003160F7">
        <w:rPr>
          <w:sz w:val="24"/>
          <w:szCs w:val="24"/>
        </w:rPr>
        <w:t>1.2. Сведения об аудиторе (аудиторах) эмитента</w:t>
      </w:r>
      <w:bookmarkEnd w:id="13"/>
    </w:p>
    <w:p w:rsidR="00700012" w:rsidRPr="003160F7" w:rsidRDefault="00700012" w:rsidP="00700012">
      <w:pPr>
        <w:pStyle w:val="TableText"/>
        <w:jc w:val="both"/>
        <w:rPr>
          <w:sz w:val="24"/>
          <w:szCs w:val="24"/>
        </w:rPr>
      </w:pPr>
      <w:r w:rsidRPr="003160F7">
        <w:rPr>
          <w:sz w:val="24"/>
          <w:szCs w:val="24"/>
        </w:rPr>
        <w:t>Полное фирменное наименование: Общество с ограниченной ответственностью «ЛАИР-АУДИТ»</w:t>
      </w:r>
    </w:p>
    <w:p w:rsidR="00700012" w:rsidRPr="003160F7" w:rsidRDefault="00700012" w:rsidP="00700012">
      <w:pPr>
        <w:pStyle w:val="TableText"/>
        <w:jc w:val="both"/>
        <w:rPr>
          <w:sz w:val="24"/>
          <w:szCs w:val="24"/>
        </w:rPr>
      </w:pPr>
      <w:r w:rsidRPr="003160F7">
        <w:rPr>
          <w:sz w:val="24"/>
          <w:szCs w:val="24"/>
        </w:rPr>
        <w:t>Сокращенное фирменное наименование: ООО «ЛАИР-АУДИТ»</w:t>
      </w:r>
    </w:p>
    <w:p w:rsidR="00700012" w:rsidRPr="003160F7" w:rsidRDefault="00700012" w:rsidP="00700012">
      <w:pPr>
        <w:pStyle w:val="TableText"/>
        <w:jc w:val="both"/>
        <w:rPr>
          <w:sz w:val="24"/>
          <w:szCs w:val="24"/>
        </w:rPr>
      </w:pPr>
      <w:r w:rsidRPr="003160F7">
        <w:rPr>
          <w:sz w:val="24"/>
          <w:szCs w:val="24"/>
        </w:rPr>
        <w:t>Место нахождения: 195009г. Санкт-Петербург,ул.Комсомола, д.41, лит.А.</w:t>
      </w:r>
    </w:p>
    <w:p w:rsidR="00700012" w:rsidRPr="003160F7" w:rsidRDefault="00700012" w:rsidP="00700012">
      <w:pPr>
        <w:spacing w:after="0"/>
        <w:rPr>
          <w:bCs/>
          <w:sz w:val="24"/>
          <w:szCs w:val="24"/>
        </w:rPr>
      </w:pPr>
      <w:r w:rsidRPr="003160F7">
        <w:rPr>
          <w:sz w:val="24"/>
          <w:szCs w:val="24"/>
        </w:rPr>
        <w:t>ИНН:</w:t>
      </w:r>
      <w:r w:rsidRPr="003160F7">
        <w:rPr>
          <w:color w:val="000000"/>
          <w:sz w:val="24"/>
          <w:szCs w:val="24"/>
          <w:shd w:val="clear" w:color="auto" w:fill="E2E5E6"/>
        </w:rPr>
        <w:t xml:space="preserve"> 7802174710</w:t>
      </w:r>
    </w:p>
    <w:p w:rsidR="00700012" w:rsidRPr="003160F7" w:rsidRDefault="00700012" w:rsidP="00700012">
      <w:pPr>
        <w:pStyle w:val="TableText"/>
        <w:jc w:val="both"/>
        <w:rPr>
          <w:bCs/>
          <w:sz w:val="24"/>
          <w:szCs w:val="24"/>
        </w:rPr>
      </w:pPr>
      <w:r w:rsidRPr="003160F7">
        <w:rPr>
          <w:sz w:val="24"/>
          <w:szCs w:val="24"/>
        </w:rPr>
        <w:t xml:space="preserve">ОГРН: </w:t>
      </w:r>
      <w:r w:rsidRPr="003160F7">
        <w:rPr>
          <w:bCs/>
          <w:sz w:val="24"/>
          <w:szCs w:val="24"/>
        </w:rPr>
        <w:t>1037804025930</w:t>
      </w:r>
    </w:p>
    <w:p w:rsidR="00700012" w:rsidRPr="003160F7" w:rsidRDefault="00700012" w:rsidP="00700012">
      <w:pPr>
        <w:pStyle w:val="TableText"/>
        <w:jc w:val="both"/>
        <w:rPr>
          <w:sz w:val="24"/>
          <w:szCs w:val="24"/>
        </w:rPr>
      </w:pPr>
      <w:r w:rsidRPr="003160F7">
        <w:rPr>
          <w:sz w:val="24"/>
          <w:szCs w:val="24"/>
        </w:rPr>
        <w:t>Телефон: (812) 337-6639</w:t>
      </w:r>
    </w:p>
    <w:p w:rsidR="00700012" w:rsidRPr="003160F7" w:rsidRDefault="00700012" w:rsidP="00700012">
      <w:pPr>
        <w:pStyle w:val="TableText"/>
        <w:jc w:val="both"/>
        <w:rPr>
          <w:sz w:val="24"/>
          <w:szCs w:val="24"/>
        </w:rPr>
      </w:pPr>
      <w:r w:rsidRPr="003160F7">
        <w:rPr>
          <w:sz w:val="24"/>
          <w:szCs w:val="24"/>
        </w:rPr>
        <w:t>Факс: (812) 337-6639</w:t>
      </w:r>
    </w:p>
    <w:p w:rsidR="00700012" w:rsidRPr="003160F7" w:rsidRDefault="00700012" w:rsidP="00700012">
      <w:pPr>
        <w:pStyle w:val="TableText"/>
        <w:jc w:val="both"/>
        <w:rPr>
          <w:sz w:val="24"/>
          <w:szCs w:val="24"/>
        </w:rPr>
      </w:pPr>
      <w:r w:rsidRPr="003160F7">
        <w:rPr>
          <w:sz w:val="24"/>
          <w:szCs w:val="24"/>
        </w:rPr>
        <w:t xml:space="preserve">Адрес электронной почты: </w:t>
      </w:r>
      <w:r w:rsidRPr="003160F7">
        <w:rPr>
          <w:sz w:val="24"/>
          <w:szCs w:val="24"/>
          <w:lang w:val="en-US"/>
        </w:rPr>
        <w:t>mail</w:t>
      </w:r>
      <w:r w:rsidRPr="003160F7">
        <w:rPr>
          <w:sz w:val="24"/>
          <w:szCs w:val="24"/>
        </w:rPr>
        <w:t>@</w:t>
      </w:r>
      <w:r w:rsidRPr="003160F7">
        <w:rPr>
          <w:sz w:val="24"/>
          <w:szCs w:val="24"/>
          <w:lang w:val="en-US"/>
        </w:rPr>
        <w:t>kglair</w:t>
      </w:r>
      <w:r w:rsidRPr="003160F7">
        <w:rPr>
          <w:sz w:val="24"/>
          <w:szCs w:val="24"/>
        </w:rPr>
        <w:t>.</w:t>
      </w:r>
      <w:r w:rsidRPr="003160F7">
        <w:rPr>
          <w:sz w:val="24"/>
          <w:szCs w:val="24"/>
          <w:lang w:val="en-US"/>
        </w:rPr>
        <w:t>ru</w:t>
      </w:r>
    </w:p>
    <w:p w:rsidR="00700012" w:rsidRPr="003160F7" w:rsidRDefault="00700012" w:rsidP="00700012">
      <w:pPr>
        <w:pStyle w:val="TableText"/>
        <w:jc w:val="both"/>
        <w:rPr>
          <w:sz w:val="24"/>
          <w:szCs w:val="24"/>
        </w:rPr>
      </w:pPr>
      <w:r w:rsidRPr="003160F7">
        <w:rPr>
          <w:sz w:val="24"/>
          <w:szCs w:val="24"/>
        </w:rPr>
        <w:t>Данные о членстве аудитора в саморегулируемых организациях аудиторов</w:t>
      </w:r>
    </w:p>
    <w:p w:rsidR="00700012" w:rsidRPr="003160F7" w:rsidRDefault="00700012" w:rsidP="00700012">
      <w:pPr>
        <w:pStyle w:val="-"/>
        <w:spacing w:before="0" w:after="0"/>
        <w:rPr>
          <w:sz w:val="24"/>
          <w:szCs w:val="24"/>
        </w:rPr>
      </w:pPr>
      <w:r w:rsidRPr="003160F7">
        <w:rPr>
          <w:sz w:val="24"/>
          <w:szCs w:val="24"/>
        </w:rPr>
        <w:t>Полное наименование: Саморегулируемая организация аудиторов «Российский союз аудиторов» (Ассоциация)</w:t>
      </w:r>
    </w:p>
    <w:p w:rsidR="00700012" w:rsidRPr="003160F7" w:rsidRDefault="00700012" w:rsidP="00700012">
      <w:pPr>
        <w:spacing w:after="0"/>
        <w:rPr>
          <w:sz w:val="24"/>
          <w:szCs w:val="24"/>
        </w:rPr>
      </w:pPr>
      <w:r w:rsidRPr="003160F7">
        <w:rPr>
          <w:sz w:val="24"/>
          <w:szCs w:val="24"/>
        </w:rPr>
        <w:t xml:space="preserve">Место нахождения: </w:t>
      </w:r>
      <w:r w:rsidRPr="003160F7">
        <w:rPr>
          <w:color w:val="333333"/>
          <w:sz w:val="24"/>
          <w:szCs w:val="24"/>
          <w:shd w:val="clear" w:color="auto" w:fill="EFEEEE"/>
        </w:rPr>
        <w:t> 107031, г. Москва, Петровский пер., 8, стр. 2 </w:t>
      </w:r>
    </w:p>
    <w:p w:rsidR="00700012" w:rsidRPr="00C61C15" w:rsidRDefault="00700012" w:rsidP="00700012">
      <w:pPr>
        <w:pStyle w:val="TableText"/>
        <w:jc w:val="both"/>
        <w:rPr>
          <w:sz w:val="24"/>
          <w:szCs w:val="24"/>
        </w:rPr>
      </w:pPr>
      <w:r w:rsidRPr="00C61C15">
        <w:rPr>
          <w:sz w:val="24"/>
          <w:szCs w:val="24"/>
        </w:rPr>
        <w:t>Отчетный год (годы) из числа последних пяти завершенных отчетных лет и текущего года, за который (за которые) аудитором (аудиторской организацией) проводилась (будет проводиться) независимая проверка отчетности эмитен</w:t>
      </w:r>
      <w:r w:rsidRPr="005C64FC">
        <w:rPr>
          <w:sz w:val="24"/>
          <w:szCs w:val="24"/>
        </w:rPr>
        <w:t xml:space="preserve">та:  </w:t>
      </w:r>
      <w:r>
        <w:rPr>
          <w:sz w:val="24"/>
          <w:szCs w:val="24"/>
        </w:rPr>
        <w:t xml:space="preserve">2017, 2018 </w:t>
      </w:r>
      <w:r w:rsidRPr="00C61C15">
        <w:rPr>
          <w:sz w:val="24"/>
          <w:szCs w:val="24"/>
        </w:rPr>
        <w:t xml:space="preserve"> </w:t>
      </w:r>
      <w:r>
        <w:rPr>
          <w:sz w:val="24"/>
          <w:szCs w:val="24"/>
        </w:rPr>
        <w:t>г</w:t>
      </w:r>
      <w:r w:rsidRPr="00C61C15">
        <w:rPr>
          <w:sz w:val="24"/>
          <w:szCs w:val="24"/>
        </w:rPr>
        <w:t>г.</w:t>
      </w:r>
    </w:p>
    <w:p w:rsidR="00700012" w:rsidRPr="00C61C15" w:rsidRDefault="00700012" w:rsidP="00700012">
      <w:pPr>
        <w:pStyle w:val="TableText"/>
        <w:jc w:val="both"/>
        <w:rPr>
          <w:sz w:val="24"/>
          <w:szCs w:val="24"/>
        </w:rPr>
      </w:pPr>
      <w:r w:rsidRPr="00C61C15">
        <w:rPr>
          <w:sz w:val="24"/>
          <w:szCs w:val="24"/>
        </w:rPr>
        <w:t xml:space="preserve">Вид отчетности эмитента, в отношении которой аудитором (аудиторской организацией) </w:t>
      </w:r>
      <w:r w:rsidRPr="00C61C15">
        <w:rPr>
          <w:sz w:val="24"/>
          <w:szCs w:val="24"/>
        </w:rPr>
        <w:lastRenderedPageBreak/>
        <w:t>проводилась (будет проводиться) независимая проверка: бухгалтерская (финансовая) отчетность.</w:t>
      </w:r>
    </w:p>
    <w:p w:rsidR="00700012" w:rsidRPr="005F59D5" w:rsidRDefault="00700012" w:rsidP="00700012">
      <w:pPr>
        <w:pStyle w:val="TableText"/>
        <w:jc w:val="both"/>
        <w:rPr>
          <w:sz w:val="24"/>
          <w:szCs w:val="24"/>
        </w:rPr>
      </w:pPr>
      <w:r w:rsidRPr="00C61C15">
        <w:rPr>
          <w:sz w:val="24"/>
          <w:szCs w:val="24"/>
        </w:rPr>
        <w:t>Независимая проверка промежуточной бухгалтерской (финансовой) отчетности и (или)</w:t>
      </w:r>
      <w:r w:rsidRPr="005F59D5">
        <w:rPr>
          <w:sz w:val="24"/>
          <w:szCs w:val="24"/>
        </w:rPr>
        <w:t xml:space="preserve"> промежуточной консолидированной финансовой отчетности эмитента не проводилась (не будет проводиться).</w:t>
      </w:r>
    </w:p>
    <w:p w:rsidR="00700012" w:rsidRPr="005F59D5" w:rsidRDefault="00700012" w:rsidP="00700012">
      <w:pPr>
        <w:pStyle w:val="TableText"/>
        <w:jc w:val="both"/>
        <w:rPr>
          <w:sz w:val="24"/>
          <w:szCs w:val="24"/>
        </w:rPr>
      </w:pPr>
      <w:r w:rsidRPr="005F59D5">
        <w:rPr>
          <w:sz w:val="24"/>
          <w:szCs w:val="24"/>
        </w:rPr>
        <w:t>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аудитора) с эмитентом (должностными лицами эмитента):</w:t>
      </w:r>
    </w:p>
    <w:p w:rsidR="00700012" w:rsidRPr="005F59D5" w:rsidRDefault="00700012" w:rsidP="00700012">
      <w:pPr>
        <w:pStyle w:val="TableText"/>
        <w:jc w:val="both"/>
        <w:rPr>
          <w:sz w:val="24"/>
          <w:szCs w:val="24"/>
        </w:rPr>
      </w:pPr>
      <w:r w:rsidRPr="005F59D5">
        <w:rPr>
          <w:sz w:val="24"/>
          <w:szCs w:val="24"/>
        </w:rPr>
        <w:t xml:space="preserve">Наличие долей участия аудитора (должностных лиц аудитора) в уставном капитале эмитента: указанные доли отсутствуют. </w:t>
      </w:r>
    </w:p>
    <w:p w:rsidR="00700012" w:rsidRPr="005F59D5" w:rsidRDefault="00700012" w:rsidP="00700012">
      <w:pPr>
        <w:pStyle w:val="TableText"/>
        <w:jc w:val="both"/>
        <w:rPr>
          <w:sz w:val="24"/>
          <w:szCs w:val="24"/>
        </w:rPr>
      </w:pPr>
      <w:r w:rsidRPr="005F59D5">
        <w:rPr>
          <w:sz w:val="24"/>
          <w:szCs w:val="24"/>
        </w:rPr>
        <w:t>Предоставление заемных средств аудитору (должностным лицам аудитора) эмитентом: не предоставлялись.</w:t>
      </w:r>
    </w:p>
    <w:p w:rsidR="00700012" w:rsidRPr="005F59D5" w:rsidRDefault="00700012" w:rsidP="00700012">
      <w:pPr>
        <w:pStyle w:val="TableText"/>
        <w:jc w:val="both"/>
        <w:rPr>
          <w:sz w:val="24"/>
          <w:szCs w:val="24"/>
        </w:rPr>
      </w:pPr>
      <w:r w:rsidRPr="005F59D5">
        <w:rPr>
          <w:sz w:val="24"/>
          <w:szCs w:val="24"/>
        </w:rPr>
        <w:t>Наличие тесных деловых взаимоотношений (участие в продвижении продукции (услуг) эмитента, участие в совместной предпринимательской деятельности и т.д.): таких взаимоотношений нет.</w:t>
      </w:r>
    </w:p>
    <w:p w:rsidR="00700012" w:rsidRPr="005F59D5" w:rsidRDefault="00700012" w:rsidP="00700012">
      <w:pPr>
        <w:pStyle w:val="TableText"/>
        <w:jc w:val="both"/>
        <w:rPr>
          <w:sz w:val="24"/>
          <w:szCs w:val="24"/>
        </w:rPr>
      </w:pPr>
      <w:r w:rsidRPr="005F59D5">
        <w:rPr>
          <w:sz w:val="24"/>
          <w:szCs w:val="24"/>
        </w:rPr>
        <w:t>Наличие родственных связей: нет.</w:t>
      </w:r>
    </w:p>
    <w:p w:rsidR="00700012" w:rsidRPr="005F59D5" w:rsidRDefault="00700012" w:rsidP="00700012">
      <w:pPr>
        <w:pStyle w:val="TableText"/>
        <w:jc w:val="both"/>
        <w:rPr>
          <w:sz w:val="24"/>
          <w:szCs w:val="24"/>
        </w:rPr>
      </w:pPr>
      <w:r w:rsidRPr="005F59D5">
        <w:rPr>
          <w:sz w:val="24"/>
          <w:szCs w:val="24"/>
        </w:rPr>
        <w:t>Сведения о должностных лицах эмитента, являющихся одновременно должностными лицами аудитора (аудитором): таких лиц нет.</w:t>
      </w:r>
    </w:p>
    <w:p w:rsidR="00700012" w:rsidRPr="005F59D5" w:rsidRDefault="00700012" w:rsidP="00700012">
      <w:pPr>
        <w:pStyle w:val="TableText"/>
        <w:jc w:val="both"/>
        <w:rPr>
          <w:sz w:val="24"/>
          <w:szCs w:val="24"/>
        </w:rPr>
      </w:pPr>
      <w:r w:rsidRPr="005F59D5">
        <w:rPr>
          <w:sz w:val="24"/>
          <w:szCs w:val="24"/>
        </w:rPr>
        <w:t>Меры, предпринятые эмитентом и аудитором для снижения влияния указанных факторов:</w:t>
      </w:r>
    </w:p>
    <w:p w:rsidR="00700012" w:rsidRPr="005F59D5" w:rsidRDefault="00700012" w:rsidP="00700012">
      <w:pPr>
        <w:pStyle w:val="TableText"/>
        <w:jc w:val="both"/>
        <w:rPr>
          <w:sz w:val="24"/>
          <w:szCs w:val="24"/>
        </w:rPr>
      </w:pPr>
      <w:r w:rsidRPr="005F59D5">
        <w:rPr>
          <w:sz w:val="24"/>
          <w:szCs w:val="24"/>
        </w:rPr>
        <w:t>Основной мерой, предпринятой эмитентом и аудитором для снижения зависимости друг от друга, является процесс тщательного рассмотрения кандидатуры аудитора на предмет его независимости от эмитента. Аудитор является полностью независимым от органов управления эмитента в соответствии с требованиями статьи 8 Федерального закона «Об аудиторской деятельности», размер вознаграждения аудитора не ставился в зависимость от результатов проведенных проверок.</w:t>
      </w:r>
    </w:p>
    <w:p w:rsidR="00700012" w:rsidRPr="005F59D5" w:rsidRDefault="00700012" w:rsidP="00700012">
      <w:pPr>
        <w:pStyle w:val="TableText"/>
        <w:jc w:val="both"/>
        <w:rPr>
          <w:sz w:val="24"/>
          <w:szCs w:val="24"/>
        </w:rPr>
      </w:pPr>
      <w:r w:rsidRPr="005F59D5">
        <w:rPr>
          <w:sz w:val="24"/>
          <w:szCs w:val="24"/>
        </w:rPr>
        <w:t>Порядок выбора аудитора эмитента</w:t>
      </w:r>
    </w:p>
    <w:p w:rsidR="00700012" w:rsidRPr="00B87E4A" w:rsidRDefault="00700012" w:rsidP="00700012">
      <w:pPr>
        <w:pStyle w:val="TableText"/>
        <w:jc w:val="both"/>
        <w:rPr>
          <w:sz w:val="24"/>
          <w:szCs w:val="24"/>
        </w:rPr>
      </w:pPr>
      <w:r w:rsidRPr="00B87E4A">
        <w:rPr>
          <w:sz w:val="24"/>
          <w:szCs w:val="24"/>
          <w:highlight w:val="yellow"/>
        </w:rPr>
        <w:t>Наличие процедуры тендера, связанного с выбором аудитора, и его основные условия:</w:t>
      </w:r>
      <w:r w:rsidRPr="00B87E4A">
        <w:rPr>
          <w:sz w:val="24"/>
          <w:szCs w:val="24"/>
          <w:highlight w:val="yellow"/>
        </w:rPr>
        <w:br/>
      </w:r>
      <w:r w:rsidR="00B87E4A" w:rsidRPr="00B87E4A">
        <w:rPr>
          <w:sz w:val="24"/>
          <w:szCs w:val="24"/>
        </w:rPr>
        <w:t xml:space="preserve"> Уведомление о проведении конкурса по отбору аудиторской организации для проведения обязательного ежегодного аудита АО «Псковский завод АДС» по итогам финансового года с общими сведениями об АО «Псковский завод АДС» размещается на сайте </w:t>
      </w:r>
      <w:hyperlink r:id="rId8" w:history="1">
        <w:r w:rsidR="00B87E4A" w:rsidRPr="00B87E4A">
          <w:rPr>
            <w:rStyle w:val="af8"/>
            <w:sz w:val="24"/>
            <w:szCs w:val="24"/>
            <w:lang w:val="en-US"/>
          </w:rPr>
          <w:t>www</w:t>
        </w:r>
        <w:r w:rsidR="00B87E4A" w:rsidRPr="00B87E4A">
          <w:rPr>
            <w:rStyle w:val="af8"/>
            <w:sz w:val="24"/>
            <w:szCs w:val="24"/>
          </w:rPr>
          <w:t>.</w:t>
        </w:r>
        <w:r w:rsidR="00B87E4A" w:rsidRPr="00B87E4A">
          <w:rPr>
            <w:rStyle w:val="af8"/>
            <w:sz w:val="24"/>
            <w:szCs w:val="24"/>
            <w:lang w:val="en-US"/>
          </w:rPr>
          <w:t>rt</w:t>
        </w:r>
        <w:r w:rsidR="00B87E4A" w:rsidRPr="00B87E4A">
          <w:rPr>
            <w:rStyle w:val="af8"/>
            <w:sz w:val="24"/>
            <w:szCs w:val="24"/>
          </w:rPr>
          <w:t>-</w:t>
        </w:r>
        <w:r w:rsidR="00B87E4A" w:rsidRPr="00B87E4A">
          <w:rPr>
            <w:rStyle w:val="af8"/>
            <w:sz w:val="24"/>
            <w:szCs w:val="24"/>
            <w:lang w:val="en-US"/>
          </w:rPr>
          <w:t>ci</w:t>
        </w:r>
        <w:r w:rsidR="00B87E4A" w:rsidRPr="00B87E4A">
          <w:rPr>
            <w:rStyle w:val="af8"/>
            <w:sz w:val="24"/>
            <w:szCs w:val="24"/>
          </w:rPr>
          <w:t>.</w:t>
        </w:r>
        <w:r w:rsidR="00B87E4A" w:rsidRPr="00B87E4A">
          <w:rPr>
            <w:rStyle w:val="af8"/>
            <w:sz w:val="24"/>
            <w:szCs w:val="24"/>
            <w:lang w:val="en-US"/>
          </w:rPr>
          <w:t>ru</w:t>
        </w:r>
      </w:hyperlink>
      <w:r w:rsidR="00B87E4A" w:rsidRPr="00B87E4A">
        <w:rPr>
          <w:sz w:val="24"/>
          <w:szCs w:val="24"/>
        </w:rPr>
        <w:t>.</w:t>
      </w:r>
    </w:p>
    <w:p w:rsidR="00872D6F" w:rsidRPr="00872D6F" w:rsidRDefault="00700012" w:rsidP="00700012">
      <w:pPr>
        <w:pStyle w:val="TableText"/>
        <w:jc w:val="both"/>
        <w:rPr>
          <w:sz w:val="24"/>
          <w:szCs w:val="24"/>
        </w:rPr>
      </w:pPr>
      <w:r w:rsidRPr="005F59D5">
        <w:rPr>
          <w:sz w:val="24"/>
          <w:szCs w:val="24"/>
        </w:rP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rsidRPr="005F59D5">
        <w:rPr>
          <w:sz w:val="24"/>
          <w:szCs w:val="24"/>
        </w:rPr>
        <w:br/>
        <w:t xml:space="preserve">Утверждение аудитора входит в повестку дня годового общего собрания акционеров. </w:t>
      </w:r>
      <w:r w:rsidR="00872D6F" w:rsidRPr="00872D6F">
        <w:rPr>
          <w:sz w:val="24"/>
          <w:szCs w:val="24"/>
        </w:rPr>
        <w:t>Кандидатура аудитора для утверждения на общем собрании акционеров согласовывается с Советом директоров.</w:t>
      </w:r>
    </w:p>
    <w:p w:rsidR="00700012" w:rsidRPr="005F59D5" w:rsidRDefault="00700012" w:rsidP="00700012">
      <w:pPr>
        <w:pStyle w:val="TableText"/>
        <w:jc w:val="both"/>
        <w:rPr>
          <w:sz w:val="24"/>
          <w:szCs w:val="24"/>
        </w:rPr>
      </w:pPr>
      <w:r w:rsidRPr="005F59D5">
        <w:rPr>
          <w:sz w:val="24"/>
          <w:szCs w:val="24"/>
        </w:rPr>
        <w:t>Указывается информация о работах, проводимых аудитором в рамках специальных аудиторских заданий: данные работы не осуществлялись.</w:t>
      </w:r>
    </w:p>
    <w:p w:rsidR="00872D6F" w:rsidRDefault="00700012" w:rsidP="00872D6F">
      <w:pPr>
        <w:pStyle w:val="TableText"/>
        <w:jc w:val="both"/>
        <w:rPr>
          <w:sz w:val="24"/>
          <w:szCs w:val="24"/>
        </w:rPr>
      </w:pPr>
      <w:r w:rsidRPr="005F59D5">
        <w:rPr>
          <w:sz w:val="24"/>
          <w:szCs w:val="24"/>
        </w:rPr>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бухгалтерской (финансовой) отчетности и (или) годовой консолидированной финансовой отчетности эмитента, приводится информация о наличии отсроченных и просроченных платежей за оказанные аудитором (аудиторской организацией) услуги:</w:t>
      </w:r>
    </w:p>
    <w:p w:rsidR="00F063F4" w:rsidRPr="00872D6F" w:rsidRDefault="00F063F4" w:rsidP="00872D6F">
      <w:pPr>
        <w:pStyle w:val="TableText"/>
        <w:jc w:val="both"/>
        <w:rPr>
          <w:sz w:val="24"/>
          <w:szCs w:val="24"/>
        </w:rPr>
      </w:pPr>
      <w:r w:rsidRPr="00872D6F">
        <w:rPr>
          <w:sz w:val="24"/>
          <w:szCs w:val="24"/>
        </w:rPr>
        <w:t xml:space="preserve">Сведения о начальной (максимальной) цене договора аудиторских услуг размещаются в разделе Общая информация на сайте </w:t>
      </w:r>
      <w:hyperlink r:id="rId9" w:history="1">
        <w:r w:rsidRPr="00872D6F">
          <w:rPr>
            <w:rStyle w:val="af8"/>
            <w:sz w:val="24"/>
            <w:szCs w:val="24"/>
            <w:lang w:val="en-US"/>
          </w:rPr>
          <w:t>www</w:t>
        </w:r>
        <w:r w:rsidRPr="00872D6F">
          <w:rPr>
            <w:rStyle w:val="af8"/>
            <w:sz w:val="24"/>
            <w:szCs w:val="24"/>
          </w:rPr>
          <w:t>.</w:t>
        </w:r>
        <w:r w:rsidRPr="00872D6F">
          <w:rPr>
            <w:rStyle w:val="af8"/>
            <w:sz w:val="24"/>
            <w:szCs w:val="24"/>
            <w:lang w:val="en-US"/>
          </w:rPr>
          <w:t>rt</w:t>
        </w:r>
        <w:r w:rsidRPr="00872D6F">
          <w:rPr>
            <w:rStyle w:val="af8"/>
            <w:sz w:val="24"/>
            <w:szCs w:val="24"/>
          </w:rPr>
          <w:t>-</w:t>
        </w:r>
        <w:r w:rsidRPr="00872D6F">
          <w:rPr>
            <w:rStyle w:val="af8"/>
            <w:sz w:val="24"/>
            <w:szCs w:val="24"/>
            <w:lang w:val="en-US"/>
          </w:rPr>
          <w:t>ci</w:t>
        </w:r>
        <w:r w:rsidRPr="00872D6F">
          <w:rPr>
            <w:rStyle w:val="af8"/>
            <w:sz w:val="24"/>
            <w:szCs w:val="24"/>
          </w:rPr>
          <w:t>.</w:t>
        </w:r>
        <w:r w:rsidRPr="00872D6F">
          <w:rPr>
            <w:rStyle w:val="af8"/>
            <w:sz w:val="24"/>
            <w:szCs w:val="24"/>
            <w:lang w:val="en-US"/>
          </w:rPr>
          <w:t>ru</w:t>
        </w:r>
      </w:hyperlink>
      <w:r w:rsidRPr="00872D6F">
        <w:rPr>
          <w:sz w:val="24"/>
          <w:szCs w:val="24"/>
        </w:rPr>
        <w:t>.</w:t>
      </w:r>
    </w:p>
    <w:p w:rsidR="00700012" w:rsidRPr="005F59D5" w:rsidRDefault="00700012" w:rsidP="00700012">
      <w:pPr>
        <w:pStyle w:val="TableText"/>
        <w:jc w:val="both"/>
        <w:rPr>
          <w:sz w:val="24"/>
          <w:szCs w:val="24"/>
        </w:rPr>
      </w:pPr>
      <w:r w:rsidRPr="005F59D5">
        <w:rPr>
          <w:sz w:val="24"/>
          <w:szCs w:val="24"/>
        </w:rPr>
        <w:t>Размер вознаграждения аудитора определяется Советом директоров. Фактический размер вознаграждения аудитору (аудиторской организации)</w:t>
      </w:r>
      <w:r>
        <w:rPr>
          <w:sz w:val="24"/>
          <w:szCs w:val="24"/>
        </w:rPr>
        <w:t>.</w:t>
      </w:r>
    </w:p>
    <w:p w:rsidR="00700012" w:rsidRPr="005F59D5" w:rsidRDefault="00700012" w:rsidP="00700012">
      <w:pPr>
        <w:pStyle w:val="TableText"/>
        <w:jc w:val="both"/>
        <w:rPr>
          <w:sz w:val="24"/>
          <w:szCs w:val="24"/>
        </w:rPr>
      </w:pPr>
      <w:r w:rsidRPr="005F59D5">
        <w:rPr>
          <w:sz w:val="24"/>
          <w:szCs w:val="24"/>
        </w:rPr>
        <w:t xml:space="preserve">Аудит годовой бухгалтерской (финансовой) отчетности эмитента по состоянию на </w:t>
      </w:r>
      <w:r>
        <w:rPr>
          <w:sz w:val="24"/>
          <w:szCs w:val="24"/>
        </w:rPr>
        <w:t>31.12.2017</w:t>
      </w:r>
      <w:r w:rsidRPr="005F59D5">
        <w:rPr>
          <w:sz w:val="24"/>
          <w:szCs w:val="24"/>
        </w:rPr>
        <w:t xml:space="preserve"> г. - фактический размер выплаченного вознаграждения аудитора составил</w:t>
      </w:r>
      <w:r>
        <w:rPr>
          <w:sz w:val="24"/>
          <w:szCs w:val="24"/>
        </w:rPr>
        <w:t xml:space="preserve"> 198 600</w:t>
      </w:r>
      <w:r w:rsidRPr="005F59D5">
        <w:rPr>
          <w:sz w:val="24"/>
          <w:szCs w:val="24"/>
        </w:rPr>
        <w:t>,00 рублей.</w:t>
      </w:r>
    </w:p>
    <w:p w:rsidR="00700012" w:rsidRPr="00C61C15" w:rsidRDefault="00700012" w:rsidP="00700012">
      <w:pPr>
        <w:pStyle w:val="TableText"/>
        <w:jc w:val="both"/>
        <w:rPr>
          <w:sz w:val="24"/>
          <w:szCs w:val="24"/>
        </w:rPr>
      </w:pPr>
      <w:r w:rsidRPr="005F59D5">
        <w:rPr>
          <w:sz w:val="24"/>
          <w:szCs w:val="24"/>
        </w:rPr>
        <w:t>Отсроченных и просроченных платежей за оказание аудитором услуг нет.</w:t>
      </w:r>
      <w:bookmarkStart w:id="14" w:name="Par5015"/>
      <w:bookmarkEnd w:id="14"/>
    </w:p>
    <w:p w:rsidR="00700012" w:rsidRDefault="00700012" w:rsidP="00700012">
      <w:pPr>
        <w:pStyle w:val="2"/>
        <w:jc w:val="both"/>
        <w:rPr>
          <w:sz w:val="24"/>
          <w:szCs w:val="24"/>
        </w:rPr>
      </w:pPr>
      <w:bookmarkStart w:id="15" w:name="_Toc511836039"/>
      <w:r w:rsidRPr="005F59D5">
        <w:rPr>
          <w:sz w:val="24"/>
          <w:szCs w:val="24"/>
        </w:rPr>
        <w:lastRenderedPageBreak/>
        <w:t>1.3. Сведения об оценщике (оценщиках) эмитента</w:t>
      </w:r>
      <w:bookmarkEnd w:id="15"/>
    </w:p>
    <w:p w:rsidR="00700012" w:rsidRPr="00B6625A" w:rsidRDefault="00700012" w:rsidP="00700012">
      <w:pPr>
        <w:pStyle w:val="ConsNonformat"/>
        <w:widowControl/>
        <w:jc w:val="both"/>
        <w:rPr>
          <w:rFonts w:ascii="Times New Roman" w:hAnsi="Times New Roman" w:cs="Times New Roman"/>
          <w:sz w:val="24"/>
          <w:szCs w:val="24"/>
        </w:rPr>
      </w:pPr>
      <w:r w:rsidRPr="00B6625A">
        <w:rPr>
          <w:rFonts w:ascii="Times New Roman" w:hAnsi="Times New Roman" w:cs="Times New Roman"/>
          <w:sz w:val="24"/>
          <w:szCs w:val="24"/>
        </w:rPr>
        <w:t>Оценщик для определения рыночной стоимости размещаемых ценных бумаг, размещенных ценных бумаг, находящихся в обращении (обязательства по которым не исполнены), рыночной стоимости имущества, которым могут оплачиваться размещаемые ценные бумаги или оплачивались размещенные ценные бумаги, находящиеся в обращении (обязательства по которым не исполнены), имущества, являющегося предметом крупных сделок, иных сделок, на совершение которых в соответствии с уставом эмитента распространяется порядок одобрения крупных сделок, а также сделок, в совершении которых имеется заинтересованность, эмитентом не привлекался.</w:t>
      </w:r>
    </w:p>
    <w:p w:rsidR="00700012" w:rsidRPr="00B6625A" w:rsidRDefault="00700012" w:rsidP="00700012">
      <w:pPr>
        <w:pStyle w:val="ConsNonformat"/>
        <w:widowControl/>
        <w:jc w:val="both"/>
        <w:rPr>
          <w:rFonts w:ascii="Times New Roman" w:hAnsi="Times New Roman" w:cs="Times New Roman"/>
          <w:sz w:val="24"/>
          <w:szCs w:val="24"/>
        </w:rPr>
      </w:pPr>
      <w:r w:rsidRPr="00B6625A">
        <w:rPr>
          <w:rFonts w:ascii="Times New Roman" w:hAnsi="Times New Roman" w:cs="Times New Roman"/>
          <w:sz w:val="24"/>
          <w:szCs w:val="24"/>
        </w:rPr>
        <w:t>Эмиссия облигаций эмитентом не осуществляется.</w:t>
      </w:r>
    </w:p>
    <w:p w:rsidR="00700012" w:rsidRDefault="00700012" w:rsidP="00700012">
      <w:pPr>
        <w:pStyle w:val="ConsNonformat"/>
        <w:widowControl/>
        <w:jc w:val="both"/>
        <w:rPr>
          <w:rFonts w:ascii="Times New Roman" w:hAnsi="Times New Roman" w:cs="Times New Roman"/>
          <w:sz w:val="24"/>
          <w:szCs w:val="24"/>
        </w:rPr>
      </w:pPr>
      <w:r w:rsidRPr="00B6625A">
        <w:rPr>
          <w:rFonts w:ascii="Times New Roman" w:hAnsi="Times New Roman" w:cs="Times New Roman"/>
          <w:sz w:val="24"/>
          <w:szCs w:val="24"/>
        </w:rPr>
        <w:t>Эмитент не является акционерным инвестиционным фондом.</w:t>
      </w:r>
    </w:p>
    <w:p w:rsidR="00E17A10" w:rsidRPr="005F59D5" w:rsidRDefault="005E4A43" w:rsidP="009521AE">
      <w:pPr>
        <w:pStyle w:val="2"/>
        <w:jc w:val="both"/>
        <w:rPr>
          <w:sz w:val="24"/>
          <w:szCs w:val="24"/>
        </w:rPr>
      </w:pPr>
      <w:r w:rsidRPr="005F59D5">
        <w:rPr>
          <w:sz w:val="24"/>
          <w:szCs w:val="24"/>
        </w:rPr>
        <w:t>1.4</w:t>
      </w:r>
      <w:r w:rsidR="00E17A10" w:rsidRPr="005F59D5">
        <w:rPr>
          <w:sz w:val="24"/>
          <w:szCs w:val="24"/>
        </w:rPr>
        <w:t>. Сведения о консультантах эмитента</w:t>
      </w:r>
      <w:bookmarkEnd w:id="12"/>
    </w:p>
    <w:p w:rsidR="005F59D5" w:rsidRPr="003C5FE4" w:rsidRDefault="005F59D5" w:rsidP="005F59D5">
      <w:pPr>
        <w:pStyle w:val="TableText"/>
        <w:jc w:val="both"/>
        <w:rPr>
          <w:sz w:val="24"/>
          <w:szCs w:val="24"/>
        </w:rPr>
      </w:pPr>
      <w:bookmarkStart w:id="16" w:name="_Toc417920457"/>
      <w:bookmarkStart w:id="17" w:name="_Toc418855783"/>
      <w:r w:rsidRPr="003C5FE4">
        <w:rPr>
          <w:sz w:val="24"/>
          <w:szCs w:val="24"/>
        </w:rPr>
        <w:t>Финансовый консультант на рынке ценных бумаг, а также иные лица, оказывающие эмитенту консультационные услуги, и подписавшие ежеквартальный отчет, отсутствуют.</w:t>
      </w:r>
    </w:p>
    <w:p w:rsidR="005F59D5" w:rsidRPr="003C5FE4" w:rsidRDefault="005F59D5" w:rsidP="005F59D5">
      <w:pPr>
        <w:pStyle w:val="TableText"/>
        <w:jc w:val="both"/>
        <w:rPr>
          <w:sz w:val="24"/>
          <w:szCs w:val="24"/>
        </w:rPr>
      </w:pPr>
      <w:r w:rsidRPr="003C5FE4">
        <w:rPr>
          <w:sz w:val="24"/>
          <w:szCs w:val="24"/>
        </w:rPr>
        <w:t>Иные консультанты эмитента, раскрытие сведений о которых является существенным для принятия решения о приобретении ценных бумаг эмитента, отсутствуют.</w:t>
      </w:r>
    </w:p>
    <w:p w:rsidR="00002CE9" w:rsidRPr="00384E23" w:rsidRDefault="00002CE9" w:rsidP="009521AE">
      <w:pPr>
        <w:pStyle w:val="2"/>
        <w:spacing w:before="0" w:after="0"/>
        <w:jc w:val="both"/>
        <w:rPr>
          <w:sz w:val="24"/>
          <w:szCs w:val="24"/>
          <w:highlight w:val="yellow"/>
        </w:rPr>
      </w:pPr>
    </w:p>
    <w:p w:rsidR="005E4A43" w:rsidRPr="00384E23" w:rsidRDefault="005E4A43" w:rsidP="009521AE">
      <w:pPr>
        <w:pStyle w:val="2"/>
        <w:spacing w:before="0" w:after="0"/>
        <w:jc w:val="both"/>
        <w:rPr>
          <w:sz w:val="24"/>
          <w:szCs w:val="24"/>
        </w:rPr>
      </w:pPr>
      <w:bookmarkStart w:id="18" w:name="_Toc520666629"/>
      <w:r w:rsidRPr="00384E23">
        <w:rPr>
          <w:sz w:val="24"/>
          <w:szCs w:val="24"/>
        </w:rPr>
        <w:t>1.5. Сведения о лицах, подписавших ежеквартальный отчет</w:t>
      </w:r>
      <w:bookmarkEnd w:id="16"/>
      <w:bookmarkEnd w:id="17"/>
      <w:bookmarkEnd w:id="18"/>
    </w:p>
    <w:p w:rsidR="00384E23" w:rsidRPr="00384E23" w:rsidRDefault="00384E23" w:rsidP="007730A7">
      <w:pPr>
        <w:pStyle w:val="TableText"/>
        <w:jc w:val="both"/>
        <w:rPr>
          <w:sz w:val="24"/>
          <w:szCs w:val="24"/>
        </w:rPr>
      </w:pPr>
      <w:r w:rsidRPr="00384E23">
        <w:rPr>
          <w:sz w:val="24"/>
          <w:szCs w:val="24"/>
        </w:rPr>
        <w:t xml:space="preserve">Генеральный директор – </w:t>
      </w:r>
      <w:r w:rsidRPr="00384E23">
        <w:rPr>
          <w:rStyle w:val="Subst"/>
          <w:b w:val="0"/>
          <w:bCs/>
          <w:i w:val="0"/>
          <w:iCs/>
          <w:sz w:val="24"/>
          <w:szCs w:val="24"/>
        </w:rPr>
        <w:t>Семенов Владимир Георгиевич</w:t>
      </w:r>
      <w:r w:rsidRPr="00384E23">
        <w:rPr>
          <w:sz w:val="24"/>
          <w:szCs w:val="24"/>
        </w:rPr>
        <w:t>, г.р. 1953.</w:t>
      </w:r>
    </w:p>
    <w:p w:rsidR="00384E23" w:rsidRPr="00AE32E5" w:rsidRDefault="00384E23" w:rsidP="007730A7">
      <w:pPr>
        <w:spacing w:before="0"/>
        <w:rPr>
          <w:rFonts w:ascii="inherit" w:hAnsi="inherit"/>
          <w:b/>
          <w:bCs/>
          <w:sz w:val="14"/>
          <w:szCs w:val="14"/>
        </w:rPr>
      </w:pPr>
      <w:r w:rsidRPr="00384E23">
        <w:rPr>
          <w:sz w:val="24"/>
          <w:szCs w:val="24"/>
        </w:rPr>
        <w:t xml:space="preserve">Основное место работы: </w:t>
      </w:r>
      <w:r w:rsidRPr="00384E23">
        <w:rPr>
          <w:rFonts w:ascii="Calibri" w:hAnsi="Calibri"/>
          <w:b/>
          <w:bCs/>
          <w:sz w:val="14"/>
          <w:szCs w:val="14"/>
        </w:rPr>
        <w:t xml:space="preserve"> </w:t>
      </w:r>
      <w:r w:rsidRPr="00384E23">
        <w:rPr>
          <w:sz w:val="24"/>
          <w:szCs w:val="24"/>
        </w:rPr>
        <w:t>Акционерное общество "Псковский завод аппаратуры дальней связи"</w:t>
      </w:r>
      <w:r w:rsidR="00D63F84">
        <w:rPr>
          <w:sz w:val="24"/>
          <w:szCs w:val="24"/>
        </w:rPr>
        <w:t>.</w:t>
      </w:r>
    </w:p>
    <w:p w:rsidR="005E4A43" w:rsidRPr="00384E23" w:rsidRDefault="001878CA" w:rsidP="007730A7">
      <w:pPr>
        <w:pStyle w:val="TableText"/>
        <w:jc w:val="both"/>
        <w:rPr>
          <w:sz w:val="24"/>
          <w:szCs w:val="24"/>
        </w:rPr>
      </w:pPr>
      <w:r>
        <w:rPr>
          <w:sz w:val="24"/>
          <w:szCs w:val="24"/>
        </w:rPr>
        <w:t>Зам</w:t>
      </w:r>
      <w:r w:rsidR="005A6EE7">
        <w:rPr>
          <w:sz w:val="24"/>
          <w:szCs w:val="24"/>
        </w:rPr>
        <w:t xml:space="preserve">. главного </w:t>
      </w:r>
      <w:r w:rsidR="005E4A43" w:rsidRPr="00384E23">
        <w:rPr>
          <w:sz w:val="24"/>
          <w:szCs w:val="24"/>
        </w:rPr>
        <w:t>бухгалтер</w:t>
      </w:r>
      <w:r w:rsidR="005A6EE7">
        <w:rPr>
          <w:sz w:val="24"/>
          <w:szCs w:val="24"/>
        </w:rPr>
        <w:t>а</w:t>
      </w:r>
      <w:r w:rsidR="005E4A43" w:rsidRPr="00384E23">
        <w:rPr>
          <w:sz w:val="24"/>
          <w:szCs w:val="24"/>
        </w:rPr>
        <w:t xml:space="preserve"> – </w:t>
      </w:r>
      <w:r w:rsidR="005A6EE7">
        <w:rPr>
          <w:rStyle w:val="Subst"/>
          <w:b w:val="0"/>
          <w:bCs/>
          <w:i w:val="0"/>
          <w:iCs/>
          <w:sz w:val="24"/>
          <w:szCs w:val="24"/>
        </w:rPr>
        <w:t xml:space="preserve"> Горохова Светлана Олеговна</w:t>
      </w:r>
      <w:r w:rsidR="005A6EE7">
        <w:rPr>
          <w:sz w:val="24"/>
          <w:szCs w:val="24"/>
        </w:rPr>
        <w:t>, г.р. 1989</w:t>
      </w:r>
      <w:r w:rsidR="005E4A43" w:rsidRPr="00384E23">
        <w:rPr>
          <w:sz w:val="24"/>
          <w:szCs w:val="24"/>
        </w:rPr>
        <w:t>.</w:t>
      </w:r>
    </w:p>
    <w:p w:rsidR="005E4A43" w:rsidRPr="005A6EE7" w:rsidRDefault="005E4A43" w:rsidP="007730A7">
      <w:pPr>
        <w:spacing w:before="0"/>
        <w:rPr>
          <w:sz w:val="24"/>
          <w:szCs w:val="24"/>
        </w:rPr>
      </w:pPr>
      <w:r w:rsidRPr="00384E23">
        <w:rPr>
          <w:sz w:val="24"/>
          <w:szCs w:val="24"/>
        </w:rPr>
        <w:t>О</w:t>
      </w:r>
      <w:r w:rsidR="00002CE9" w:rsidRPr="00384E23">
        <w:rPr>
          <w:sz w:val="24"/>
          <w:szCs w:val="24"/>
        </w:rPr>
        <w:t>сновное место работы:</w:t>
      </w:r>
      <w:r w:rsidR="005A6EE7">
        <w:rPr>
          <w:sz w:val="24"/>
          <w:szCs w:val="24"/>
        </w:rPr>
        <w:t xml:space="preserve"> </w:t>
      </w:r>
      <w:r w:rsidR="0014771B" w:rsidRPr="005A6EE7">
        <w:rPr>
          <w:sz w:val="24"/>
          <w:szCs w:val="24"/>
        </w:rPr>
        <w:t>Акционерное общество "Псковский завод аппаратуры дальней связи"</w:t>
      </w:r>
      <w:r w:rsidR="005A6EE7" w:rsidRPr="005A6EE7">
        <w:rPr>
          <w:bCs/>
          <w:sz w:val="24"/>
          <w:szCs w:val="24"/>
        </w:rPr>
        <w:t xml:space="preserve"> и.о. главного бухгалтера</w:t>
      </w:r>
      <w:r w:rsidR="005A6EE7" w:rsidRPr="005A6EE7">
        <w:rPr>
          <w:sz w:val="24"/>
          <w:szCs w:val="24"/>
        </w:rPr>
        <w:t>.</w:t>
      </w:r>
    </w:p>
    <w:p w:rsidR="007730A7" w:rsidRDefault="007730A7" w:rsidP="007730A7">
      <w:pPr>
        <w:pStyle w:val="1"/>
        <w:spacing w:before="0" w:after="0"/>
        <w:jc w:val="both"/>
      </w:pPr>
    </w:p>
    <w:p w:rsidR="00E17A10" w:rsidRPr="00384E23" w:rsidRDefault="00E17A10" w:rsidP="007730A7">
      <w:pPr>
        <w:pStyle w:val="1"/>
        <w:spacing w:before="0" w:after="0"/>
        <w:jc w:val="both"/>
      </w:pPr>
      <w:bookmarkStart w:id="19" w:name="_Toc520666630"/>
      <w:r w:rsidRPr="00384E23">
        <w:t>II. Основная информация о финансово-экономическом состоянии эмитента</w:t>
      </w:r>
      <w:bookmarkEnd w:id="19"/>
    </w:p>
    <w:p w:rsidR="00E17A10" w:rsidRPr="00384E23" w:rsidRDefault="00E17A10" w:rsidP="009521AE">
      <w:pPr>
        <w:pStyle w:val="2"/>
        <w:jc w:val="both"/>
        <w:rPr>
          <w:sz w:val="24"/>
          <w:szCs w:val="24"/>
        </w:rPr>
      </w:pPr>
      <w:bookmarkStart w:id="20" w:name="_Toc520666631"/>
      <w:r w:rsidRPr="00384E23">
        <w:rPr>
          <w:sz w:val="24"/>
          <w:szCs w:val="24"/>
        </w:rPr>
        <w:t>2.1. Показатели финансово-экономической деятельности эмитента</w:t>
      </w:r>
      <w:bookmarkEnd w:id="20"/>
    </w:p>
    <w:p w:rsidR="00923D09" w:rsidRPr="00384E23" w:rsidRDefault="00923D09" w:rsidP="009521AE">
      <w:pPr>
        <w:jc w:val="both"/>
        <w:rPr>
          <w:sz w:val="24"/>
          <w:szCs w:val="24"/>
        </w:rPr>
      </w:pPr>
      <w:r w:rsidRPr="00384E23">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E17A10" w:rsidRPr="00384E23" w:rsidRDefault="00E17A10" w:rsidP="009521AE">
      <w:pPr>
        <w:pStyle w:val="2"/>
        <w:jc w:val="both"/>
        <w:rPr>
          <w:sz w:val="24"/>
          <w:szCs w:val="24"/>
        </w:rPr>
      </w:pPr>
      <w:bookmarkStart w:id="21" w:name="_Toc520666632"/>
      <w:r w:rsidRPr="00384E23">
        <w:rPr>
          <w:sz w:val="24"/>
          <w:szCs w:val="24"/>
        </w:rPr>
        <w:t>2.2. Рыночная капитализация эмитента</w:t>
      </w:r>
      <w:bookmarkEnd w:id="21"/>
    </w:p>
    <w:p w:rsidR="00923D09" w:rsidRPr="00384E23" w:rsidRDefault="00923D09" w:rsidP="009521AE">
      <w:pPr>
        <w:jc w:val="both"/>
        <w:rPr>
          <w:sz w:val="24"/>
          <w:szCs w:val="24"/>
        </w:rPr>
      </w:pPr>
      <w:r w:rsidRPr="00384E23">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E17A10" w:rsidRPr="00384E23" w:rsidRDefault="00E17A10" w:rsidP="009521AE">
      <w:pPr>
        <w:pStyle w:val="2"/>
        <w:jc w:val="both"/>
        <w:rPr>
          <w:sz w:val="24"/>
          <w:szCs w:val="24"/>
        </w:rPr>
      </w:pPr>
      <w:bookmarkStart w:id="22" w:name="_Toc520666633"/>
      <w:r w:rsidRPr="00384E23">
        <w:rPr>
          <w:sz w:val="24"/>
          <w:szCs w:val="24"/>
        </w:rPr>
        <w:t>2.3. Обязательства эмитента</w:t>
      </w:r>
      <w:bookmarkEnd w:id="22"/>
    </w:p>
    <w:p w:rsidR="00E17A10" w:rsidRPr="00384E23" w:rsidRDefault="00E17A10" w:rsidP="007730A7">
      <w:pPr>
        <w:pStyle w:val="2"/>
        <w:spacing w:before="0"/>
        <w:jc w:val="both"/>
        <w:rPr>
          <w:sz w:val="24"/>
          <w:szCs w:val="24"/>
        </w:rPr>
      </w:pPr>
      <w:bookmarkStart w:id="23" w:name="_Toc520666634"/>
      <w:r w:rsidRPr="00384E23">
        <w:rPr>
          <w:sz w:val="24"/>
          <w:szCs w:val="24"/>
        </w:rPr>
        <w:t>2.3.1. Заемные средства и кредиторская задолженность</w:t>
      </w:r>
      <w:bookmarkEnd w:id="23"/>
    </w:p>
    <w:p w:rsidR="00923D09" w:rsidRPr="00384E23" w:rsidRDefault="00923D09" w:rsidP="009521AE">
      <w:pPr>
        <w:jc w:val="both"/>
        <w:rPr>
          <w:sz w:val="24"/>
          <w:szCs w:val="24"/>
        </w:rPr>
      </w:pPr>
      <w:r w:rsidRPr="00384E23">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E17A10" w:rsidRPr="00384E23" w:rsidRDefault="00E17A10" w:rsidP="009521AE">
      <w:pPr>
        <w:pStyle w:val="2"/>
        <w:jc w:val="both"/>
        <w:rPr>
          <w:sz w:val="24"/>
          <w:szCs w:val="24"/>
        </w:rPr>
      </w:pPr>
      <w:bookmarkStart w:id="24" w:name="_Toc520666635"/>
      <w:r w:rsidRPr="00384E23">
        <w:rPr>
          <w:sz w:val="24"/>
          <w:szCs w:val="24"/>
        </w:rPr>
        <w:t>2.3.2. Кредитная история эмитента</w:t>
      </w:r>
      <w:bookmarkEnd w:id="24"/>
    </w:p>
    <w:p w:rsidR="00E17A10" w:rsidRPr="00384E23" w:rsidRDefault="00923D09" w:rsidP="009521AE">
      <w:pPr>
        <w:jc w:val="both"/>
        <w:rPr>
          <w:sz w:val="24"/>
          <w:szCs w:val="24"/>
        </w:rPr>
      </w:pPr>
      <w:r w:rsidRPr="00384E23">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E17A10" w:rsidRPr="00384E23" w:rsidRDefault="00E17A10" w:rsidP="009521AE">
      <w:pPr>
        <w:pStyle w:val="2"/>
        <w:jc w:val="both"/>
        <w:rPr>
          <w:sz w:val="24"/>
          <w:szCs w:val="24"/>
        </w:rPr>
      </w:pPr>
      <w:bookmarkStart w:id="25" w:name="_Toc520666636"/>
      <w:r w:rsidRPr="00384E23">
        <w:rPr>
          <w:sz w:val="24"/>
          <w:szCs w:val="24"/>
        </w:rPr>
        <w:t>2.3.3. Обязательства эмитента из обеспечения, предоставленного третьим лицам</w:t>
      </w:r>
      <w:bookmarkEnd w:id="25"/>
    </w:p>
    <w:p w:rsidR="00923D09" w:rsidRPr="00384E23" w:rsidRDefault="00923D09" w:rsidP="009521AE">
      <w:pPr>
        <w:jc w:val="both"/>
        <w:rPr>
          <w:sz w:val="24"/>
          <w:szCs w:val="24"/>
        </w:rPr>
      </w:pPr>
      <w:r w:rsidRPr="00384E23">
        <w:rPr>
          <w:sz w:val="24"/>
          <w:szCs w:val="24"/>
        </w:rPr>
        <w:lastRenderedPageBreak/>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E17A10" w:rsidRPr="00384E23" w:rsidRDefault="00E17A10" w:rsidP="009521AE">
      <w:pPr>
        <w:pStyle w:val="2"/>
        <w:jc w:val="both"/>
        <w:rPr>
          <w:sz w:val="24"/>
          <w:szCs w:val="24"/>
        </w:rPr>
      </w:pPr>
      <w:bookmarkStart w:id="26" w:name="_Toc520666637"/>
      <w:r w:rsidRPr="00384E23">
        <w:rPr>
          <w:sz w:val="24"/>
          <w:szCs w:val="24"/>
        </w:rPr>
        <w:t>2.3.4. Прочие обязательства эмитента</w:t>
      </w:r>
      <w:bookmarkEnd w:id="26"/>
    </w:p>
    <w:p w:rsidR="00923D09" w:rsidRPr="00384E23" w:rsidRDefault="00923D09" w:rsidP="009521AE">
      <w:pPr>
        <w:jc w:val="both"/>
        <w:rPr>
          <w:sz w:val="24"/>
          <w:szCs w:val="24"/>
        </w:rPr>
      </w:pPr>
      <w:r w:rsidRPr="00384E23">
        <w:rPr>
          <w:sz w:val="24"/>
          <w:szCs w:val="24"/>
        </w:rPr>
        <w:t>Соглашения эмитента, включая срочные сделки, не отраженные в его бухгалтерской (финансовой) отчетности, которые могут существенным образом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расходах, отсутствуют.</w:t>
      </w:r>
    </w:p>
    <w:p w:rsidR="00FA2812" w:rsidRDefault="00FA2812" w:rsidP="00FA2812">
      <w:pPr>
        <w:pStyle w:val="2"/>
        <w:spacing w:before="0" w:after="0"/>
        <w:jc w:val="both"/>
        <w:rPr>
          <w:sz w:val="24"/>
          <w:szCs w:val="24"/>
        </w:rPr>
      </w:pPr>
      <w:bookmarkStart w:id="27" w:name="_Toc427341712"/>
    </w:p>
    <w:p w:rsidR="00FA2812" w:rsidRDefault="00FA2812" w:rsidP="00FA2812">
      <w:pPr>
        <w:pStyle w:val="2"/>
        <w:spacing w:before="0" w:after="0"/>
        <w:jc w:val="both"/>
        <w:rPr>
          <w:i/>
          <w:sz w:val="24"/>
          <w:szCs w:val="24"/>
        </w:rPr>
      </w:pPr>
      <w:bookmarkStart w:id="28" w:name="_Toc520666638"/>
      <w:r w:rsidRPr="004900D3">
        <w:rPr>
          <w:sz w:val="24"/>
          <w:szCs w:val="24"/>
        </w:rPr>
        <w:t>2.4. Риски, связанные с приобретением размещаемых (размещенных) ценных бумаг</w:t>
      </w:r>
      <w:bookmarkEnd w:id="27"/>
      <w:bookmarkEnd w:id="28"/>
    </w:p>
    <w:p w:rsidR="00700012" w:rsidRPr="001C19E8" w:rsidRDefault="00700012" w:rsidP="00700012">
      <w:pPr>
        <w:pStyle w:val="TableText1"/>
        <w:ind w:left="0"/>
        <w:jc w:val="both"/>
        <w:rPr>
          <w:sz w:val="24"/>
          <w:szCs w:val="24"/>
        </w:rPr>
      </w:pPr>
      <w:bookmarkStart w:id="29" w:name="_Toc520666639"/>
      <w:r w:rsidRPr="001C19E8">
        <w:rPr>
          <w:sz w:val="24"/>
          <w:szCs w:val="24"/>
        </w:rPr>
        <w:t>Сведения о  политике эмитента в области управления рисками: основным способом управления рисками является диверсификация - предложение новых видов услуг, работа со многими клиентами и поставщиками.</w:t>
      </w:r>
    </w:p>
    <w:p w:rsidR="00700012" w:rsidRPr="001C19E8" w:rsidRDefault="00700012" w:rsidP="00700012">
      <w:pPr>
        <w:pStyle w:val="2"/>
        <w:spacing w:before="0" w:after="0"/>
        <w:jc w:val="both"/>
        <w:rPr>
          <w:i/>
          <w:sz w:val="24"/>
          <w:szCs w:val="24"/>
        </w:rPr>
      </w:pPr>
      <w:bookmarkStart w:id="30" w:name="Par5239"/>
      <w:bookmarkStart w:id="31" w:name="_Toc418791185"/>
      <w:bookmarkStart w:id="32" w:name="_Toc450733928"/>
      <w:bookmarkStart w:id="33" w:name="_Toc511836051"/>
      <w:bookmarkEnd w:id="30"/>
      <w:r w:rsidRPr="001C19E8">
        <w:rPr>
          <w:sz w:val="24"/>
          <w:szCs w:val="24"/>
        </w:rPr>
        <w:t>2.4.1. Отраслевые риски</w:t>
      </w:r>
      <w:bookmarkEnd w:id="31"/>
      <w:bookmarkEnd w:id="32"/>
      <w:bookmarkEnd w:id="33"/>
    </w:p>
    <w:p w:rsidR="00700012" w:rsidRPr="00F01053" w:rsidRDefault="00700012" w:rsidP="00700012">
      <w:pPr>
        <w:jc w:val="both"/>
        <w:rPr>
          <w:rFonts w:ascii="Calibri" w:hAnsi="Calibri"/>
          <w:sz w:val="14"/>
          <w:szCs w:val="14"/>
        </w:rPr>
      </w:pPr>
      <w:bookmarkStart w:id="34" w:name="Par5244"/>
      <w:bookmarkEnd w:id="34"/>
      <w:r w:rsidRPr="001C19E8">
        <w:rPr>
          <w:sz w:val="24"/>
          <w:szCs w:val="24"/>
        </w:rPr>
        <w:t xml:space="preserve">Возможное ухудшение ситуации в отрасли эмитента может быть связано с общим </w:t>
      </w:r>
      <w:r w:rsidRPr="00F01053">
        <w:rPr>
          <w:sz w:val="24"/>
          <w:szCs w:val="24"/>
        </w:rPr>
        <w:t>экономическим ухудшением в стране. Наиболее значимые, по мнению эмитента, возможные изменения в отрасли на внутреннем рынке: Эмитент осуществляет свою деятельность в области производства электрической аппаратуры для проводной телефонной или телеграфной связи. Эмитент подвержен рыночному риску, связанному с функционированием системы в целом, и прочие системы, влияющие каким-то образом на его деятельность. С целью уменьшения данных факторов, эмитент предполагает направить свои действия на расширение клиентской базы и оптимизацию расходов. В случае замедления темпов роста</w:t>
      </w:r>
      <w:r w:rsidRPr="001C19E8">
        <w:rPr>
          <w:sz w:val="24"/>
          <w:szCs w:val="24"/>
        </w:rPr>
        <w:t xml:space="preserve"> данного сегмента рынка, частично эти риски могут страховаться увеличением количества рынков сбыта (сбытовая диверсификация или географическая диверсификация), однако в случае системного кризиса экономики все рынки, в том числе рынки традиционных покупателей услуг эмитента, будут подвержены его влиянию. Наиболее значимые, по мнению эмитента, возможные изменения в отрасли на внешнем рынке: указанные риски отсутствуют, так как эмитент не ведет деятельность на внешних рынках. Управление данными категориями рисков предполагается построить за счет внедрения стратегического управления компанией на базе процессного подхода и на управлении стоимостью компании в интересах акционеров. Возникающая в результате система управления рисками позволит гибко реагировать на развитие рынка. Сочетание прозрачности управления с мотивацией на учет интересов акционеров позволит комбинировать управляющие воздействия, сохранять баланс между разумной диверсификацией и фокусированием на ключевых, самых прибыльных сферах бизнеса, применять указанные меры параллельно с минимизацией затрат на производство в случае развития неблагоприятного экономического сценария. Риски, связанные с возможным изменением цен на сырье, услуги, используемые эмитентом в своей деятельности и их влияние на деятельность эмитента и исполнение обязательств по ценным бумагам на внутреннем рынке: изменение цен на материалы и услуги на внутреннем рынке отрасли может привести к незначительному колебанию цен на стоимость услуг эмитента и не отразится на исполнении эмитентом обязательств по ценным бумагам. Риски, связанные с возможным изменением цен на сырье, услуги, используемые эмитентом в своей деятельности и их влияние на деятельность эмитента и исполнение обязательств по ценным бумагам на внешнем рынке: указанные риски отсутствуют, так как в своей деятельности эмитент не использует сырье, услуги на внешних рынках.</w:t>
      </w:r>
      <w:r w:rsidRPr="001C19E8">
        <w:rPr>
          <w:sz w:val="24"/>
          <w:szCs w:val="24"/>
        </w:rPr>
        <w:br/>
        <w:t>Риски, связанные с возможным изменением цен на продукцию и услуги эмитента (на внутреннем рынке) и их влияние на деятельность эмитента и исполнение обязательств по ценным бумагам:</w:t>
      </w:r>
      <w:r w:rsidRPr="001C19E8">
        <w:rPr>
          <w:sz w:val="24"/>
          <w:szCs w:val="24"/>
        </w:rPr>
        <w:br/>
        <w:t xml:space="preserve">В зависимости от изменения цен на сырье и услуги, используемое эмитентом в его деятельности, а также ценовой политики конкурентов существует риск изменения цен на </w:t>
      </w:r>
      <w:r w:rsidRPr="001C19E8">
        <w:rPr>
          <w:sz w:val="24"/>
          <w:szCs w:val="24"/>
        </w:rPr>
        <w:lastRenderedPageBreak/>
        <w:t xml:space="preserve">услуги эмитента. Эмитент будет изменять стоимость своих услуг на внутреннем рынке в соответствии со сложившейся на рынке конъюнктурой, исходя из экономической целесообразности и во избежание отрицательного влияния изменения цен на деятельность эмитента. Риски, связанные с возможным изменением цен на услуги эмитента на внутреннем рынке, не являются существенными и не окажут влияния на деятельность эмитента и на исполнение обязательств по ценным бумагам.  </w:t>
      </w:r>
    </w:p>
    <w:p w:rsidR="00700012" w:rsidRPr="001C19E8" w:rsidRDefault="00700012" w:rsidP="00700012">
      <w:pPr>
        <w:pStyle w:val="TableText1"/>
        <w:ind w:left="0"/>
        <w:jc w:val="both"/>
        <w:rPr>
          <w:sz w:val="24"/>
          <w:szCs w:val="24"/>
        </w:rPr>
      </w:pPr>
      <w:r w:rsidRPr="001C19E8">
        <w:rPr>
          <w:sz w:val="24"/>
          <w:szCs w:val="24"/>
        </w:rPr>
        <w:t>Риски, связанные с возможным изменением цен на продукцию и услуги эмитента (на внешнем рынке) и их влияние на деятельность эмитента и исполнение обязательств по ценным бумагам:</w:t>
      </w:r>
    </w:p>
    <w:p w:rsidR="00700012" w:rsidRPr="00C94FFB" w:rsidRDefault="00700012" w:rsidP="00700012">
      <w:pPr>
        <w:pStyle w:val="TableText1"/>
        <w:ind w:left="0"/>
        <w:jc w:val="both"/>
        <w:rPr>
          <w:sz w:val="24"/>
          <w:szCs w:val="24"/>
          <w:highlight w:val="yellow"/>
        </w:rPr>
      </w:pPr>
      <w:r w:rsidRPr="001C19E8">
        <w:rPr>
          <w:sz w:val="24"/>
          <w:szCs w:val="24"/>
        </w:rPr>
        <w:t xml:space="preserve">Эмитент не осуществляет внешнеторговой деятельности, весь объем реализации приходится на внутренний рынок, в связи с чем, рисков, связанных с возможным изменением цен на услуги эмитента, на внешних рынках нет. </w:t>
      </w:r>
      <w:r w:rsidRPr="001C19E8">
        <w:rPr>
          <w:sz w:val="24"/>
          <w:szCs w:val="24"/>
        </w:rPr>
        <w:br/>
      </w:r>
    </w:p>
    <w:p w:rsidR="00700012" w:rsidRPr="009D0245" w:rsidRDefault="00700012" w:rsidP="00700012">
      <w:pPr>
        <w:pStyle w:val="2"/>
        <w:spacing w:before="0" w:after="0"/>
        <w:jc w:val="both"/>
        <w:rPr>
          <w:i/>
          <w:sz w:val="24"/>
          <w:szCs w:val="24"/>
        </w:rPr>
      </w:pPr>
      <w:bookmarkStart w:id="35" w:name="_Toc418791186"/>
      <w:bookmarkStart w:id="36" w:name="_Toc450733929"/>
      <w:bookmarkStart w:id="37" w:name="_Toc511836052"/>
      <w:r w:rsidRPr="009D0245">
        <w:rPr>
          <w:sz w:val="24"/>
          <w:szCs w:val="24"/>
        </w:rPr>
        <w:t>2.4.2. Страновые и региональные риски</w:t>
      </w:r>
      <w:bookmarkEnd w:id="35"/>
      <w:bookmarkEnd w:id="36"/>
      <w:bookmarkEnd w:id="37"/>
    </w:p>
    <w:p w:rsidR="00700012" w:rsidRPr="009D0245" w:rsidRDefault="00700012" w:rsidP="00700012">
      <w:pPr>
        <w:spacing w:after="0"/>
        <w:jc w:val="both"/>
        <w:rPr>
          <w:b/>
          <w:i/>
          <w:sz w:val="24"/>
          <w:szCs w:val="24"/>
          <w:lang w:eastAsia="en-US"/>
        </w:rPr>
      </w:pPr>
      <w:bookmarkStart w:id="38" w:name="Par5250"/>
      <w:bookmarkEnd w:id="38"/>
      <w:r w:rsidRPr="009D0245">
        <w:rPr>
          <w:sz w:val="24"/>
          <w:szCs w:val="24"/>
        </w:rPr>
        <w:t>Эмитент осуществляет свою деятельность на территории Российской Федерации. Основные страновые риски, влияющие на эмитента, это риски Российской Федерации. В соответствии с изменениями политической и экономической конъюнктуры и в целях совершенствования банковской, судебной, налоговой, административной и законодательной систем Правительство Российской Федерации проводит ряд последовательных реформ, направленных на стабилизацию современной российской экономики и её интеграцию в мировую систему. В ходе реформирования деловой и законодательной инфраструктуры сохраняются такие риски, как неконвертируемость национальной валюты за рубежом, низкий уровень ликвидности на рынках долгосрочного кредитования и инвестиций, а также уровень инфляции, превышающий инфляцию развитых стран.</w:t>
      </w:r>
    </w:p>
    <w:p w:rsidR="00700012" w:rsidRPr="009D0245" w:rsidRDefault="00700012" w:rsidP="00700012">
      <w:pPr>
        <w:spacing w:after="0"/>
        <w:jc w:val="both"/>
        <w:rPr>
          <w:sz w:val="24"/>
          <w:szCs w:val="24"/>
        </w:rPr>
      </w:pPr>
      <w:r w:rsidRPr="009D0245">
        <w:rPr>
          <w:sz w:val="24"/>
          <w:szCs w:val="24"/>
        </w:rPr>
        <w:t>Значительное влияние могут оказать макроэкономические риски в России. Наметившаяся стагнация в экономике, может оказать неблагоприятное воздействие на планы по дальнейшему развитию бизнеса эмитента. Дальнейшему социально-экономическому развитию Российской Федерации могут препятствовать следующие факторы:</w:t>
      </w:r>
      <w:r w:rsidRPr="009D0245">
        <w:rPr>
          <w:sz w:val="24"/>
          <w:szCs w:val="24"/>
        </w:rPr>
        <w:br/>
        <w:t>- высокая зависимость бюджета от мировых цен на энергоресурсы;</w:t>
      </w:r>
      <w:r w:rsidRPr="009D0245">
        <w:rPr>
          <w:sz w:val="24"/>
          <w:szCs w:val="24"/>
        </w:rPr>
        <w:br/>
        <w:t>- недостаточная развитость политических, правовых и экономических институтов;</w:t>
      </w:r>
      <w:r w:rsidRPr="009D0245">
        <w:rPr>
          <w:sz w:val="24"/>
          <w:szCs w:val="24"/>
        </w:rPr>
        <w:br/>
        <w:t>- ухудшение демографической ситуации;</w:t>
      </w:r>
      <w:r w:rsidRPr="009D0245">
        <w:rPr>
          <w:sz w:val="24"/>
          <w:szCs w:val="24"/>
        </w:rPr>
        <w:br/>
        <w:t>- несовершенство судебной системы;</w:t>
      </w:r>
      <w:r w:rsidRPr="009D0245">
        <w:rPr>
          <w:sz w:val="24"/>
          <w:szCs w:val="24"/>
        </w:rPr>
        <w:br/>
        <w:t>- противоречивость и частые изменения налогового, валютного законодательства.</w:t>
      </w:r>
      <w:r w:rsidRPr="009D0245">
        <w:rPr>
          <w:sz w:val="24"/>
          <w:szCs w:val="24"/>
        </w:rPr>
        <w:br/>
        <w:t>Риски, связанные с возможными военными конфликтами, введением чрезвычайного положения и забастовками в России, и в регионе, в котором эмитент зарегистрирован в качестве налогоплательщика, оцениваются как маловероятные.</w:t>
      </w:r>
      <w:r w:rsidRPr="009D0245">
        <w:rPr>
          <w:sz w:val="24"/>
          <w:szCs w:val="24"/>
        </w:rPr>
        <w:br/>
        <w:t>Риск стихийных бедствий, возможного прекращения транспортного сообщения, и других региональных факторов минимален.</w:t>
      </w:r>
      <w:r w:rsidRPr="009D0245">
        <w:rPr>
          <w:sz w:val="24"/>
          <w:szCs w:val="24"/>
        </w:rPr>
        <w:br/>
        <w:t>Большинство из указанных в настоящем разделе рисков экономического, политического и правового характера ввиду глобальности их масштаба находятся вне контроля эмитента. В случае возникновения существенной политической и экономической нестабильности в России или в регионе, которая негативно повлияет на деятельность и доходы эмитента, предполагается принятие ряда мер по антикризисному управлению с целью мобилизации бизнеса и максимального снижения возможности оказания негативного воздействия политической ситуации в стране и регионе на бизнес эмитента.</w:t>
      </w:r>
      <w:r w:rsidRPr="009D0245">
        <w:rPr>
          <w:sz w:val="24"/>
          <w:szCs w:val="24"/>
        </w:rPr>
        <w:br/>
        <w:t>Отрицательные изменения, которые могут негативно повлиять на деятельность и экономическое положение эмитента, в ближайшее время не прогнозируются. По мнению эмитента, экономическая ситуация в стране (и регионе) налаживается, что благоприятно сказывается на деятельности компании и на ее возможностях по исполнению своих обязательств.</w:t>
      </w:r>
      <w:r w:rsidRPr="009D0245">
        <w:rPr>
          <w:sz w:val="24"/>
          <w:szCs w:val="24"/>
        </w:rPr>
        <w:br/>
      </w:r>
      <w:r w:rsidRPr="009D0245">
        <w:rPr>
          <w:sz w:val="24"/>
          <w:szCs w:val="24"/>
        </w:rPr>
        <w:br/>
        <w:t xml:space="preserve">Предполагаемые действия эмитента на случай отрицательного влияния изменения ситуации </w:t>
      </w:r>
      <w:r w:rsidRPr="009D0245">
        <w:rPr>
          <w:sz w:val="24"/>
          <w:szCs w:val="24"/>
        </w:rPr>
        <w:lastRenderedPageBreak/>
        <w:t xml:space="preserve">в стране (странах) и регионе на его деятельность: в случае отрицательного влияния изменения ситуации в Российской Федерации и в г. </w:t>
      </w:r>
      <w:r>
        <w:rPr>
          <w:sz w:val="24"/>
          <w:szCs w:val="24"/>
        </w:rPr>
        <w:t>Псков</w:t>
      </w:r>
      <w:r w:rsidRPr="009D0245">
        <w:rPr>
          <w:sz w:val="24"/>
          <w:szCs w:val="24"/>
        </w:rPr>
        <w:t xml:space="preserve"> на деятельность эмитента, планируется:</w:t>
      </w:r>
      <w:r w:rsidRPr="009D0245">
        <w:rPr>
          <w:sz w:val="24"/>
          <w:szCs w:val="24"/>
        </w:rPr>
        <w:br/>
        <w:t>- пересмотреть инвестиционную программу;</w:t>
      </w:r>
      <w:r w:rsidRPr="009D0245">
        <w:rPr>
          <w:sz w:val="24"/>
          <w:szCs w:val="24"/>
        </w:rPr>
        <w:br/>
        <w:t>- оптимизировать структуру затрат;</w:t>
      </w:r>
      <w:r w:rsidRPr="009D0245">
        <w:rPr>
          <w:sz w:val="24"/>
          <w:szCs w:val="24"/>
        </w:rPr>
        <w:br/>
        <w:t>- изменить структуру предоставляемых услуг в целях максимизации прибыли.</w:t>
      </w:r>
      <w:r w:rsidRPr="009D0245">
        <w:rPr>
          <w:sz w:val="24"/>
          <w:szCs w:val="24"/>
        </w:rPr>
        <w:br/>
      </w:r>
    </w:p>
    <w:p w:rsidR="00700012" w:rsidRPr="009D0245" w:rsidRDefault="00700012" w:rsidP="00700012">
      <w:pPr>
        <w:pStyle w:val="2"/>
        <w:spacing w:before="0" w:after="0"/>
        <w:jc w:val="both"/>
        <w:rPr>
          <w:i/>
          <w:sz w:val="24"/>
          <w:szCs w:val="24"/>
        </w:rPr>
      </w:pPr>
      <w:bookmarkStart w:id="39" w:name="Par5278"/>
      <w:bookmarkStart w:id="40" w:name="_Toc417920469"/>
      <w:bookmarkStart w:id="41" w:name="_Toc418791187"/>
      <w:bookmarkStart w:id="42" w:name="_Toc450733930"/>
      <w:bookmarkStart w:id="43" w:name="_Toc511836053"/>
      <w:bookmarkEnd w:id="39"/>
      <w:r w:rsidRPr="009D0245">
        <w:rPr>
          <w:sz w:val="24"/>
          <w:szCs w:val="24"/>
        </w:rPr>
        <w:t>2.4.3. Финансовые риски</w:t>
      </w:r>
      <w:bookmarkEnd w:id="40"/>
      <w:bookmarkEnd w:id="41"/>
      <w:bookmarkEnd w:id="42"/>
      <w:bookmarkEnd w:id="43"/>
    </w:p>
    <w:p w:rsidR="00700012" w:rsidRPr="009D0245" w:rsidRDefault="00700012" w:rsidP="00700012">
      <w:pPr>
        <w:spacing w:after="0"/>
        <w:jc w:val="both"/>
        <w:rPr>
          <w:sz w:val="24"/>
          <w:szCs w:val="24"/>
        </w:rPr>
      </w:pPr>
      <w:r w:rsidRPr="009D0245">
        <w:rPr>
          <w:sz w:val="24"/>
          <w:szCs w:val="24"/>
        </w:rPr>
        <w:t xml:space="preserve">Подверженность эмитента рискам, связанным с изменением процентных ставок, курса обмена иностранных валют, в связи с деятельностью эмитента либо в связи с хеджированием, осуществляемым эмитентом в целях снижения неблагоприятных последствий влияния вышеуказанных рисков: Валютный риск для эмитента минимален. Увеличение процентных ставок приведет к росту стоимости заимствований и ограничит возможности поддержания требуемого размера оборотных средств. </w:t>
      </w:r>
      <w:r w:rsidRPr="009D0245">
        <w:rPr>
          <w:sz w:val="24"/>
          <w:szCs w:val="24"/>
        </w:rPr>
        <w:br/>
        <w:t>Хеджирование эмитентом не осуществляется.</w:t>
      </w:r>
      <w:r w:rsidRPr="009D0245">
        <w:rPr>
          <w:sz w:val="24"/>
          <w:szCs w:val="24"/>
        </w:rPr>
        <w:br/>
        <w:t>Подверженность финансового состояния эмитента, его ликвидности, источников финансирования, результатов деятельности и т.п., изменению валютного курса (валютные риски): в связи с тем, что основные расчеты эмитент производит в рублях, изменение валютного курса (валютный риск) не приведет к значительному ухудшению финансового состояния эмитента, его ликвидности, а так же источников финансирования.</w:t>
      </w:r>
      <w:r w:rsidRPr="009D0245">
        <w:rPr>
          <w:sz w:val="24"/>
          <w:szCs w:val="24"/>
        </w:rPr>
        <w:br/>
        <w:t xml:space="preserve">Предполагаемые действия эмитента на случай отрицательного влияния изменения валютного курса и процентных ставок на деятельность эмитента: </w:t>
      </w:r>
      <w:r w:rsidRPr="009D0245">
        <w:rPr>
          <w:sz w:val="24"/>
          <w:szCs w:val="24"/>
        </w:rPr>
        <w:br/>
        <w:t>В случае отрицательного влияния изменения валютного курса и процентных ставок на деятельность эмитента, эмитент планирует осуществить следующие мероприятия:</w:t>
      </w:r>
      <w:r w:rsidRPr="009D0245">
        <w:rPr>
          <w:sz w:val="24"/>
          <w:szCs w:val="24"/>
        </w:rPr>
        <w:br/>
        <w:t>- пересмотреть структуру финансирования;</w:t>
      </w:r>
      <w:r w:rsidRPr="009D0245">
        <w:rPr>
          <w:sz w:val="24"/>
          <w:szCs w:val="24"/>
        </w:rPr>
        <w:br/>
        <w:t>- оптимизировать затратную часть деятельности компании;</w:t>
      </w:r>
      <w:r w:rsidRPr="009D0245">
        <w:rPr>
          <w:sz w:val="24"/>
          <w:szCs w:val="24"/>
        </w:rPr>
        <w:br/>
        <w:t>- уточнить программы капиталовложений и заимствований.</w:t>
      </w:r>
      <w:r w:rsidRPr="009D0245">
        <w:rPr>
          <w:sz w:val="24"/>
          <w:szCs w:val="24"/>
        </w:rPr>
        <w:br/>
        <w:t xml:space="preserve">Влияние инфляции на выплаты по ценным бумагам, критические, по мнению эмитента, значения инфляции, а также предполагаемые действия эмитента по уменьшению указанного риска: рост инфляции может снизить реальную стоимость вложений в ценные бумаги эмитента. Изменение покупательной способности рубля может оказать влияние на реальную доходность по ценным бумагам эмитента и их привлекательность для инвесторов, однако данный риск рассматривается как относительно невысокий. </w:t>
      </w:r>
      <w:r w:rsidRPr="009D0245">
        <w:rPr>
          <w:sz w:val="24"/>
          <w:szCs w:val="24"/>
        </w:rPr>
        <w:br/>
        <w:t xml:space="preserve">Риск отрицательного влияния инфляции возникает, когда получаемые денежные доходы обесцениваются с точки зрения реальной покупательной способности денег быстрее, чем растут номинально. Поэтому в случае значительного превышения фактических показателей инфляции над прогнозами Правительства РФ, а именно - при увеличении темпов инфляции до 20-25% в год, эмитент планирует принять меры по оптимизации затрат и повышению оборачиваемости дебиторской задолженности. </w:t>
      </w:r>
      <w:r w:rsidRPr="009D0245">
        <w:rPr>
          <w:sz w:val="24"/>
          <w:szCs w:val="24"/>
        </w:rPr>
        <w:br/>
        <w:t>Критическим уровнем инфляции, переход которого может оказать существенное негативное влияние на развитие экономики в целом и бизнес климата в частности, является, по мнению эмитента, порог в 25 - 30 процентов в год.</w:t>
      </w:r>
      <w:r w:rsidRPr="009D0245">
        <w:rPr>
          <w:sz w:val="24"/>
          <w:szCs w:val="24"/>
        </w:rPr>
        <w:br/>
        <w:t xml:space="preserve">Показатели финансовой отчетности эмитента, наиболее подверженные изменению в результате влияния финансовых рисков. Финансовые риски, вероятность их возникновения и характер изменений в отчетности: </w:t>
      </w:r>
      <w:r w:rsidRPr="009D0245">
        <w:rPr>
          <w:sz w:val="24"/>
          <w:szCs w:val="24"/>
        </w:rPr>
        <w:br/>
        <w:t>Наиболее подвержены изменению в результате влияния указанных финансовых рисков (изменение процентных ставок, рост инфляции) следующие показатели финансовой отчетности:</w:t>
      </w:r>
      <w:r w:rsidRPr="009D0245">
        <w:rPr>
          <w:sz w:val="24"/>
          <w:szCs w:val="24"/>
        </w:rPr>
        <w:br/>
        <w:t>- Кредиторская задолженность - увеличение сроков оборачиваемости.</w:t>
      </w:r>
      <w:r w:rsidRPr="009D0245">
        <w:rPr>
          <w:sz w:val="24"/>
          <w:szCs w:val="24"/>
        </w:rPr>
        <w:br/>
        <w:t>- Денежные средства - уменьшение свободных денежных средств.</w:t>
      </w:r>
      <w:r w:rsidRPr="009D0245">
        <w:rPr>
          <w:sz w:val="24"/>
          <w:szCs w:val="24"/>
        </w:rPr>
        <w:br/>
        <w:t>- Прибыль от основной деятельности – сокращение.</w:t>
      </w:r>
      <w:r w:rsidRPr="009D0245">
        <w:rPr>
          <w:sz w:val="24"/>
          <w:szCs w:val="24"/>
        </w:rPr>
        <w:br/>
        <w:t xml:space="preserve">В настоящее время указанные риски и возможность их возникновения оцениваются </w:t>
      </w:r>
      <w:r w:rsidRPr="009D0245">
        <w:rPr>
          <w:sz w:val="24"/>
          <w:szCs w:val="24"/>
        </w:rPr>
        <w:lastRenderedPageBreak/>
        <w:t>эмитентом как минимальные.</w:t>
      </w:r>
    </w:p>
    <w:p w:rsidR="00E17A10" w:rsidRPr="00384E23" w:rsidRDefault="00E17A10" w:rsidP="007730A7">
      <w:pPr>
        <w:pStyle w:val="1"/>
        <w:spacing w:after="0"/>
        <w:jc w:val="both"/>
      </w:pPr>
      <w:r w:rsidRPr="00384E23">
        <w:t>III. Подробная информация об эмитенте</w:t>
      </w:r>
      <w:bookmarkEnd w:id="29"/>
    </w:p>
    <w:p w:rsidR="00E17A10" w:rsidRPr="007730A7" w:rsidRDefault="00E17A10" w:rsidP="007730A7">
      <w:pPr>
        <w:pStyle w:val="afd"/>
        <w:rPr>
          <w:b/>
          <w:sz w:val="24"/>
          <w:szCs w:val="24"/>
        </w:rPr>
      </w:pPr>
      <w:r w:rsidRPr="007730A7">
        <w:rPr>
          <w:b/>
          <w:sz w:val="24"/>
          <w:szCs w:val="24"/>
        </w:rPr>
        <w:t>3.1. История создания и развитие эмитента</w:t>
      </w:r>
    </w:p>
    <w:p w:rsidR="00322042" w:rsidRPr="007730A7" w:rsidRDefault="00E17A10" w:rsidP="007730A7">
      <w:pPr>
        <w:pStyle w:val="afd"/>
        <w:rPr>
          <w:b/>
          <w:sz w:val="24"/>
          <w:szCs w:val="24"/>
        </w:rPr>
      </w:pPr>
      <w:r w:rsidRPr="007730A7">
        <w:rPr>
          <w:b/>
          <w:sz w:val="24"/>
          <w:szCs w:val="24"/>
        </w:rPr>
        <w:t>3.1.1. Данные о фирменном наименовании (наименовании) эмитента</w:t>
      </w:r>
    </w:p>
    <w:p w:rsidR="00322042" w:rsidRPr="00384E23" w:rsidRDefault="00322042" w:rsidP="009521AE">
      <w:pPr>
        <w:jc w:val="both"/>
        <w:rPr>
          <w:sz w:val="24"/>
          <w:szCs w:val="24"/>
        </w:rPr>
      </w:pPr>
      <w:r w:rsidRPr="00384E23">
        <w:rPr>
          <w:sz w:val="24"/>
          <w:szCs w:val="24"/>
        </w:rPr>
        <w:t>Полное фирменное наименование эмитента:</w:t>
      </w:r>
      <w:r w:rsidRPr="00384E23">
        <w:rPr>
          <w:rStyle w:val="Subst"/>
          <w:bCs/>
          <w:iCs/>
          <w:sz w:val="24"/>
          <w:szCs w:val="24"/>
        </w:rPr>
        <w:t xml:space="preserve"> </w:t>
      </w:r>
      <w:r w:rsidRPr="00384E23">
        <w:rPr>
          <w:rStyle w:val="Subst"/>
          <w:b w:val="0"/>
          <w:bCs/>
          <w:i w:val="0"/>
          <w:iCs/>
          <w:sz w:val="24"/>
          <w:szCs w:val="24"/>
        </w:rPr>
        <w:t>Акционерное общество «Псковский завод аппаратуры дальней связи»</w:t>
      </w:r>
    </w:p>
    <w:p w:rsidR="009C6F96" w:rsidRPr="00384E23" w:rsidRDefault="009C6F96" w:rsidP="009521AE">
      <w:pPr>
        <w:jc w:val="both"/>
        <w:rPr>
          <w:sz w:val="24"/>
          <w:szCs w:val="24"/>
        </w:rPr>
      </w:pPr>
      <w:r w:rsidRPr="00384E23">
        <w:rPr>
          <w:sz w:val="24"/>
          <w:szCs w:val="24"/>
        </w:rPr>
        <w:t>Дата введения действующего полного фирменного наименования:</w:t>
      </w:r>
      <w:r w:rsidRPr="00384E23">
        <w:rPr>
          <w:rStyle w:val="Subst"/>
          <w:bCs/>
          <w:iCs/>
          <w:sz w:val="24"/>
          <w:szCs w:val="24"/>
        </w:rPr>
        <w:t xml:space="preserve"> </w:t>
      </w:r>
      <w:r w:rsidRPr="00384E23">
        <w:rPr>
          <w:rStyle w:val="Subst"/>
          <w:b w:val="0"/>
          <w:bCs/>
          <w:i w:val="0"/>
          <w:iCs/>
          <w:sz w:val="24"/>
          <w:szCs w:val="24"/>
        </w:rPr>
        <w:t>13.05.2015</w:t>
      </w:r>
    </w:p>
    <w:p w:rsidR="00322042" w:rsidRPr="00384E23" w:rsidRDefault="00322042" w:rsidP="009521AE">
      <w:pPr>
        <w:jc w:val="both"/>
        <w:rPr>
          <w:sz w:val="24"/>
          <w:szCs w:val="24"/>
        </w:rPr>
      </w:pPr>
      <w:r w:rsidRPr="00384E23">
        <w:rPr>
          <w:sz w:val="24"/>
          <w:szCs w:val="24"/>
        </w:rPr>
        <w:t>Сокращенное фирменное наименование эмитента:</w:t>
      </w:r>
      <w:r w:rsidRPr="00384E23">
        <w:rPr>
          <w:rStyle w:val="Subst"/>
          <w:bCs/>
          <w:i w:val="0"/>
          <w:iCs/>
          <w:sz w:val="24"/>
          <w:szCs w:val="24"/>
        </w:rPr>
        <w:t xml:space="preserve"> </w:t>
      </w:r>
      <w:r w:rsidRPr="00384E23">
        <w:rPr>
          <w:rStyle w:val="Subst"/>
          <w:b w:val="0"/>
          <w:bCs/>
          <w:i w:val="0"/>
          <w:iCs/>
          <w:sz w:val="24"/>
          <w:szCs w:val="24"/>
        </w:rPr>
        <w:t>АО "Псковский завод "АДС"</w:t>
      </w:r>
    </w:p>
    <w:p w:rsidR="00322042" w:rsidRPr="00384E23" w:rsidRDefault="00322042" w:rsidP="009521AE">
      <w:pPr>
        <w:jc w:val="both"/>
        <w:rPr>
          <w:sz w:val="24"/>
          <w:szCs w:val="24"/>
        </w:rPr>
      </w:pPr>
      <w:r w:rsidRPr="00384E23">
        <w:rPr>
          <w:sz w:val="24"/>
          <w:szCs w:val="24"/>
        </w:rPr>
        <w:t>Дата введения действующего сокращенного фирменного наименования:</w:t>
      </w:r>
      <w:r w:rsidRPr="00384E23">
        <w:rPr>
          <w:rStyle w:val="Subst"/>
          <w:bCs/>
          <w:iCs/>
          <w:sz w:val="24"/>
          <w:szCs w:val="24"/>
        </w:rPr>
        <w:t xml:space="preserve"> </w:t>
      </w:r>
      <w:r w:rsidR="009C6F96" w:rsidRPr="00384E23">
        <w:rPr>
          <w:rStyle w:val="Subst"/>
          <w:b w:val="0"/>
          <w:bCs/>
          <w:i w:val="0"/>
          <w:iCs/>
          <w:sz w:val="24"/>
          <w:szCs w:val="24"/>
        </w:rPr>
        <w:t>13.05.2015</w:t>
      </w:r>
    </w:p>
    <w:p w:rsidR="00322042" w:rsidRPr="00384E23" w:rsidRDefault="00322042" w:rsidP="009521AE">
      <w:pPr>
        <w:jc w:val="both"/>
        <w:rPr>
          <w:sz w:val="24"/>
          <w:szCs w:val="24"/>
        </w:rPr>
      </w:pPr>
      <w:r w:rsidRPr="00384E23">
        <w:rPr>
          <w:sz w:val="24"/>
          <w:szCs w:val="24"/>
        </w:rPr>
        <w:t xml:space="preserve">Основание введения наименования: </w:t>
      </w:r>
      <w:r w:rsidR="009C6F96" w:rsidRPr="00384E23">
        <w:rPr>
          <w:sz w:val="24"/>
          <w:szCs w:val="24"/>
        </w:rPr>
        <w:t xml:space="preserve">на основании решения </w:t>
      </w:r>
      <w:r w:rsidR="00211EBD" w:rsidRPr="00384E23">
        <w:rPr>
          <w:sz w:val="24"/>
          <w:szCs w:val="24"/>
        </w:rPr>
        <w:t>годового</w:t>
      </w:r>
      <w:r w:rsidR="009C6F96" w:rsidRPr="00384E23">
        <w:rPr>
          <w:sz w:val="24"/>
          <w:szCs w:val="24"/>
        </w:rPr>
        <w:t xml:space="preserve"> </w:t>
      </w:r>
      <w:r w:rsidR="00211EBD" w:rsidRPr="00384E23">
        <w:rPr>
          <w:sz w:val="24"/>
          <w:szCs w:val="24"/>
        </w:rPr>
        <w:t>общего собрания акционеров от 16.04.2015 г. (Протокол № 1 от 16.04.2015</w:t>
      </w:r>
      <w:r w:rsidR="009C6F96" w:rsidRPr="00384E23">
        <w:rPr>
          <w:sz w:val="24"/>
          <w:szCs w:val="24"/>
        </w:rPr>
        <w:t xml:space="preserve"> г.) </w:t>
      </w:r>
      <w:r w:rsidR="00117261" w:rsidRPr="00384E23">
        <w:rPr>
          <w:sz w:val="24"/>
          <w:szCs w:val="24"/>
        </w:rPr>
        <w:t>Межрайонной ИФНС № 1</w:t>
      </w:r>
      <w:r w:rsidR="009C6F96" w:rsidRPr="00384E23">
        <w:rPr>
          <w:sz w:val="24"/>
          <w:szCs w:val="24"/>
        </w:rPr>
        <w:t xml:space="preserve"> по </w:t>
      </w:r>
      <w:r w:rsidR="00117261" w:rsidRPr="00384E23">
        <w:rPr>
          <w:sz w:val="24"/>
          <w:szCs w:val="24"/>
        </w:rPr>
        <w:t>Псковской области 13</w:t>
      </w:r>
      <w:r w:rsidR="009C6F96" w:rsidRPr="00384E23">
        <w:rPr>
          <w:sz w:val="24"/>
          <w:szCs w:val="24"/>
        </w:rPr>
        <w:t xml:space="preserve"> </w:t>
      </w:r>
      <w:r w:rsidR="00117261" w:rsidRPr="00384E23">
        <w:rPr>
          <w:sz w:val="24"/>
          <w:szCs w:val="24"/>
        </w:rPr>
        <w:t xml:space="preserve">мая </w:t>
      </w:r>
      <w:r w:rsidR="009C6F96" w:rsidRPr="00384E23">
        <w:rPr>
          <w:sz w:val="24"/>
          <w:szCs w:val="24"/>
        </w:rPr>
        <w:t>2015 года была зарегистрирована новая редакция Устава эмитента.</w:t>
      </w:r>
    </w:p>
    <w:p w:rsidR="00322042" w:rsidRPr="00384E23" w:rsidRDefault="00322042" w:rsidP="009521AE">
      <w:pPr>
        <w:pStyle w:val="SubHeading"/>
        <w:jc w:val="both"/>
        <w:rPr>
          <w:sz w:val="24"/>
          <w:szCs w:val="24"/>
        </w:rPr>
      </w:pPr>
      <w:r w:rsidRPr="00384E23">
        <w:rPr>
          <w:sz w:val="24"/>
          <w:szCs w:val="24"/>
        </w:rPr>
        <w:t>Все предшествующие наименования эмитента в течение времени его существования</w:t>
      </w:r>
    </w:p>
    <w:p w:rsidR="00E17A10" w:rsidRPr="00384E23" w:rsidRDefault="00E17A10" w:rsidP="009521AE">
      <w:pPr>
        <w:jc w:val="both"/>
        <w:rPr>
          <w:rStyle w:val="Subst"/>
          <w:b w:val="0"/>
          <w:bCs/>
          <w:i w:val="0"/>
          <w:iCs/>
          <w:sz w:val="24"/>
          <w:szCs w:val="24"/>
        </w:rPr>
      </w:pPr>
      <w:r w:rsidRPr="00384E23">
        <w:rPr>
          <w:sz w:val="24"/>
          <w:szCs w:val="24"/>
        </w:rPr>
        <w:t>Полное фирменное наименование:</w:t>
      </w:r>
      <w:r w:rsidRPr="00384E23">
        <w:rPr>
          <w:rStyle w:val="Subst"/>
          <w:bCs/>
          <w:iCs/>
          <w:sz w:val="24"/>
          <w:szCs w:val="24"/>
        </w:rPr>
        <w:t xml:space="preserve"> </w:t>
      </w:r>
      <w:r w:rsidRPr="00384E23">
        <w:rPr>
          <w:rStyle w:val="Subst"/>
          <w:b w:val="0"/>
          <w:bCs/>
          <w:i w:val="0"/>
          <w:iCs/>
          <w:sz w:val="24"/>
          <w:szCs w:val="24"/>
        </w:rPr>
        <w:t>Акционерное общество открытого типа «Псковский завод аппаратуры дальней связи»</w:t>
      </w:r>
    </w:p>
    <w:p w:rsidR="00862EFA" w:rsidRPr="00384E23" w:rsidRDefault="00862EFA" w:rsidP="009521AE">
      <w:pPr>
        <w:jc w:val="both"/>
        <w:rPr>
          <w:sz w:val="24"/>
          <w:szCs w:val="24"/>
        </w:rPr>
      </w:pPr>
      <w:r w:rsidRPr="00384E23">
        <w:rPr>
          <w:sz w:val="24"/>
          <w:szCs w:val="24"/>
        </w:rPr>
        <w:t>Дата введения полного фирменного наименования:</w:t>
      </w:r>
    </w:p>
    <w:p w:rsidR="00E17A10" w:rsidRPr="00384E23" w:rsidRDefault="00E17A10" w:rsidP="009521AE">
      <w:pPr>
        <w:jc w:val="both"/>
        <w:rPr>
          <w:sz w:val="24"/>
          <w:szCs w:val="24"/>
        </w:rPr>
      </w:pPr>
      <w:r w:rsidRPr="00384E23">
        <w:rPr>
          <w:sz w:val="24"/>
          <w:szCs w:val="24"/>
        </w:rPr>
        <w:t>Сокращенное фирменное наименование:</w:t>
      </w:r>
      <w:r w:rsidRPr="00384E23">
        <w:rPr>
          <w:rStyle w:val="Subst"/>
          <w:bCs/>
          <w:iCs/>
          <w:sz w:val="24"/>
          <w:szCs w:val="24"/>
        </w:rPr>
        <w:t xml:space="preserve"> </w:t>
      </w:r>
      <w:r w:rsidRPr="00384E23">
        <w:rPr>
          <w:rStyle w:val="Subst"/>
          <w:b w:val="0"/>
          <w:bCs/>
          <w:i w:val="0"/>
          <w:iCs/>
          <w:sz w:val="24"/>
          <w:szCs w:val="24"/>
        </w:rPr>
        <w:t>АООТ «Псковский завод АДС»</w:t>
      </w:r>
    </w:p>
    <w:p w:rsidR="00E17A10" w:rsidRPr="00384E23" w:rsidRDefault="00862EFA" w:rsidP="009521AE">
      <w:pPr>
        <w:jc w:val="both"/>
        <w:rPr>
          <w:sz w:val="24"/>
          <w:szCs w:val="24"/>
        </w:rPr>
      </w:pPr>
      <w:r w:rsidRPr="00384E23">
        <w:rPr>
          <w:sz w:val="24"/>
          <w:szCs w:val="24"/>
        </w:rPr>
        <w:t>Дата введения сокращенного фирменного наименования</w:t>
      </w:r>
      <w:r w:rsidR="00E17A10" w:rsidRPr="00384E23">
        <w:rPr>
          <w:sz w:val="24"/>
          <w:szCs w:val="24"/>
        </w:rPr>
        <w:t>:</w:t>
      </w:r>
      <w:r w:rsidR="00E17A10" w:rsidRPr="00384E23">
        <w:rPr>
          <w:rStyle w:val="Subst"/>
          <w:bCs/>
          <w:iCs/>
          <w:sz w:val="24"/>
          <w:szCs w:val="24"/>
        </w:rPr>
        <w:t xml:space="preserve"> </w:t>
      </w:r>
      <w:r w:rsidR="00657BC2" w:rsidRPr="00384E23">
        <w:rPr>
          <w:sz w:val="24"/>
          <w:szCs w:val="24"/>
        </w:rPr>
        <w:t>27</w:t>
      </w:r>
      <w:r w:rsidR="00211EBD" w:rsidRPr="00384E23">
        <w:rPr>
          <w:sz w:val="24"/>
          <w:szCs w:val="24"/>
        </w:rPr>
        <w:t>.06.1994</w:t>
      </w:r>
    </w:p>
    <w:p w:rsidR="00862EFA" w:rsidRPr="00384E23" w:rsidRDefault="00923D09" w:rsidP="009521AE">
      <w:pPr>
        <w:jc w:val="both"/>
        <w:rPr>
          <w:sz w:val="24"/>
          <w:szCs w:val="24"/>
        </w:rPr>
      </w:pPr>
      <w:r w:rsidRPr="00384E23">
        <w:rPr>
          <w:sz w:val="24"/>
          <w:szCs w:val="24"/>
        </w:rPr>
        <w:t xml:space="preserve">Основание введения наименования: </w:t>
      </w:r>
      <w:r w:rsidR="00F2052F" w:rsidRPr="00384E23">
        <w:rPr>
          <w:sz w:val="24"/>
          <w:szCs w:val="24"/>
        </w:rPr>
        <w:t>государственная регистрация юридического лица</w:t>
      </w:r>
      <w:r w:rsidR="00E17A10" w:rsidRPr="00384E23">
        <w:rPr>
          <w:b/>
          <w:sz w:val="28"/>
          <w:szCs w:val="24"/>
        </w:rPr>
        <w:br/>
      </w:r>
    </w:p>
    <w:p w:rsidR="00211EBD" w:rsidRPr="00384E23" w:rsidRDefault="00211EBD" w:rsidP="009521AE">
      <w:pPr>
        <w:jc w:val="both"/>
        <w:rPr>
          <w:sz w:val="24"/>
          <w:szCs w:val="24"/>
        </w:rPr>
      </w:pPr>
      <w:r w:rsidRPr="00384E23">
        <w:rPr>
          <w:sz w:val="24"/>
          <w:szCs w:val="24"/>
        </w:rPr>
        <w:t>Полное фирменное наименование эмитента:</w:t>
      </w:r>
      <w:r w:rsidRPr="00384E23">
        <w:rPr>
          <w:rStyle w:val="Subst"/>
          <w:bCs/>
          <w:iCs/>
          <w:sz w:val="24"/>
          <w:szCs w:val="24"/>
        </w:rPr>
        <w:t xml:space="preserve"> </w:t>
      </w:r>
      <w:r w:rsidRPr="00384E23">
        <w:rPr>
          <w:rStyle w:val="Subst"/>
          <w:b w:val="0"/>
          <w:bCs/>
          <w:i w:val="0"/>
          <w:iCs/>
          <w:sz w:val="24"/>
          <w:szCs w:val="24"/>
        </w:rPr>
        <w:t>Открытое акционерное общество «Псковский завод аппаратуры дальней связи»</w:t>
      </w:r>
    </w:p>
    <w:p w:rsidR="00211EBD" w:rsidRPr="00384E23" w:rsidRDefault="00211EBD" w:rsidP="009521AE">
      <w:pPr>
        <w:jc w:val="both"/>
        <w:rPr>
          <w:sz w:val="24"/>
          <w:szCs w:val="24"/>
        </w:rPr>
      </w:pPr>
      <w:r w:rsidRPr="00384E23">
        <w:rPr>
          <w:sz w:val="24"/>
          <w:szCs w:val="24"/>
        </w:rPr>
        <w:t>Дата введения действующего полного фирменного наименования:</w:t>
      </w:r>
      <w:r w:rsidRPr="00384E23">
        <w:rPr>
          <w:rStyle w:val="Subst"/>
          <w:bCs/>
          <w:iCs/>
          <w:sz w:val="24"/>
          <w:szCs w:val="24"/>
        </w:rPr>
        <w:t xml:space="preserve"> </w:t>
      </w:r>
      <w:r w:rsidR="004D5ADE" w:rsidRPr="00384E23">
        <w:rPr>
          <w:rStyle w:val="Subst"/>
          <w:b w:val="0"/>
          <w:bCs/>
          <w:i w:val="0"/>
          <w:iCs/>
          <w:sz w:val="24"/>
          <w:szCs w:val="24"/>
        </w:rPr>
        <w:t>21.05</w:t>
      </w:r>
      <w:r w:rsidRPr="00384E23">
        <w:rPr>
          <w:rStyle w:val="Subst"/>
          <w:b w:val="0"/>
          <w:bCs/>
          <w:i w:val="0"/>
          <w:iCs/>
          <w:sz w:val="24"/>
          <w:szCs w:val="24"/>
        </w:rPr>
        <w:t>.</w:t>
      </w:r>
      <w:r w:rsidR="004D5ADE" w:rsidRPr="00384E23">
        <w:rPr>
          <w:rStyle w:val="Subst"/>
          <w:b w:val="0"/>
          <w:bCs/>
          <w:i w:val="0"/>
          <w:iCs/>
          <w:sz w:val="24"/>
          <w:szCs w:val="24"/>
        </w:rPr>
        <w:t>2002</w:t>
      </w:r>
    </w:p>
    <w:p w:rsidR="00211EBD" w:rsidRPr="00384E23" w:rsidRDefault="00211EBD" w:rsidP="009521AE">
      <w:pPr>
        <w:jc w:val="both"/>
        <w:rPr>
          <w:sz w:val="24"/>
          <w:szCs w:val="24"/>
        </w:rPr>
      </w:pPr>
      <w:r w:rsidRPr="00384E23">
        <w:rPr>
          <w:sz w:val="24"/>
          <w:szCs w:val="24"/>
        </w:rPr>
        <w:t>Сокращенное фирменное наименование эмитента:</w:t>
      </w:r>
      <w:r w:rsidRPr="00384E23">
        <w:rPr>
          <w:rStyle w:val="Subst"/>
          <w:bCs/>
          <w:i w:val="0"/>
          <w:iCs/>
          <w:sz w:val="24"/>
          <w:szCs w:val="24"/>
        </w:rPr>
        <w:t xml:space="preserve"> </w:t>
      </w:r>
      <w:r w:rsidRPr="00384E23">
        <w:rPr>
          <w:rStyle w:val="Subst"/>
          <w:b w:val="0"/>
          <w:bCs/>
          <w:i w:val="0"/>
          <w:iCs/>
          <w:sz w:val="24"/>
          <w:szCs w:val="24"/>
        </w:rPr>
        <w:t>ОАО "Псковский завод "АДС"</w:t>
      </w:r>
    </w:p>
    <w:p w:rsidR="00211EBD" w:rsidRPr="00384E23" w:rsidRDefault="00211EBD" w:rsidP="009521AE">
      <w:pPr>
        <w:jc w:val="both"/>
        <w:rPr>
          <w:sz w:val="24"/>
          <w:szCs w:val="24"/>
        </w:rPr>
      </w:pPr>
      <w:r w:rsidRPr="00384E23">
        <w:rPr>
          <w:sz w:val="24"/>
          <w:szCs w:val="24"/>
        </w:rPr>
        <w:t>Дата введения действующего сокращенного фирменного наименования:</w:t>
      </w:r>
      <w:r w:rsidRPr="00384E23">
        <w:rPr>
          <w:rStyle w:val="Subst"/>
          <w:bCs/>
          <w:iCs/>
          <w:sz w:val="24"/>
          <w:szCs w:val="24"/>
        </w:rPr>
        <w:t xml:space="preserve"> </w:t>
      </w:r>
      <w:r w:rsidR="004D5ADE" w:rsidRPr="00384E23">
        <w:rPr>
          <w:rStyle w:val="Subst"/>
          <w:b w:val="0"/>
          <w:bCs/>
          <w:i w:val="0"/>
          <w:iCs/>
          <w:sz w:val="24"/>
          <w:szCs w:val="24"/>
        </w:rPr>
        <w:t>21.05.2002</w:t>
      </w:r>
    </w:p>
    <w:p w:rsidR="00211EBD" w:rsidRPr="00384E23" w:rsidRDefault="00211EBD" w:rsidP="009521AE">
      <w:pPr>
        <w:jc w:val="both"/>
        <w:rPr>
          <w:sz w:val="24"/>
          <w:szCs w:val="24"/>
        </w:rPr>
      </w:pPr>
      <w:r w:rsidRPr="00384E23">
        <w:rPr>
          <w:sz w:val="24"/>
          <w:szCs w:val="24"/>
        </w:rPr>
        <w:t>Основание введения наименования: приведение устава Общества в соответствии с требованиями законодательства.</w:t>
      </w:r>
      <w:r w:rsidRPr="00384E23">
        <w:rPr>
          <w:b/>
          <w:sz w:val="28"/>
          <w:szCs w:val="24"/>
        </w:rPr>
        <w:t xml:space="preserve"> </w:t>
      </w:r>
    </w:p>
    <w:p w:rsidR="00211EBD" w:rsidRPr="00384E23" w:rsidRDefault="00211EBD" w:rsidP="009521AE">
      <w:pPr>
        <w:spacing w:after="0"/>
        <w:jc w:val="both"/>
        <w:rPr>
          <w:sz w:val="24"/>
          <w:szCs w:val="24"/>
        </w:rPr>
      </w:pPr>
    </w:p>
    <w:p w:rsidR="00862EFA" w:rsidRPr="00384E23" w:rsidRDefault="00862EFA" w:rsidP="009521AE">
      <w:pPr>
        <w:spacing w:after="0"/>
        <w:jc w:val="both"/>
        <w:rPr>
          <w:sz w:val="24"/>
          <w:szCs w:val="24"/>
        </w:rPr>
      </w:pPr>
      <w:r w:rsidRPr="00384E23">
        <w:rPr>
          <w:sz w:val="24"/>
          <w:szCs w:val="24"/>
        </w:rPr>
        <w:t>Полное и сокращенное фирменное наименование эмитента не является схожим с наименованием другого юридического лица.</w:t>
      </w:r>
    </w:p>
    <w:p w:rsidR="00862EFA" w:rsidRPr="00384E23" w:rsidRDefault="00862EFA" w:rsidP="009521AE">
      <w:pPr>
        <w:spacing w:after="0"/>
        <w:jc w:val="both"/>
        <w:rPr>
          <w:sz w:val="24"/>
          <w:szCs w:val="24"/>
        </w:rPr>
      </w:pPr>
      <w:r w:rsidRPr="00384E23">
        <w:rPr>
          <w:sz w:val="24"/>
          <w:szCs w:val="24"/>
        </w:rPr>
        <w:t>Фирменное наименование эмитента не зарегистрировано как товарный знак или знак обслуживания.</w:t>
      </w:r>
    </w:p>
    <w:p w:rsidR="00E17A10" w:rsidRPr="00384E23" w:rsidRDefault="00E17A10" w:rsidP="009521AE">
      <w:pPr>
        <w:pStyle w:val="2"/>
        <w:jc w:val="both"/>
        <w:rPr>
          <w:sz w:val="24"/>
          <w:szCs w:val="24"/>
        </w:rPr>
      </w:pPr>
      <w:bookmarkStart w:id="44" w:name="_Toc520666640"/>
      <w:r w:rsidRPr="00384E23">
        <w:rPr>
          <w:sz w:val="24"/>
          <w:szCs w:val="24"/>
        </w:rPr>
        <w:t>3.1.2. Сведения о государственной регистрации эмитента</w:t>
      </w:r>
      <w:bookmarkEnd w:id="44"/>
    </w:p>
    <w:p w:rsidR="00E17A10" w:rsidRPr="00384E23" w:rsidRDefault="00E17A10" w:rsidP="009521AE">
      <w:pPr>
        <w:pStyle w:val="SubHeading"/>
        <w:spacing w:before="0" w:after="0"/>
        <w:jc w:val="both"/>
        <w:rPr>
          <w:sz w:val="24"/>
          <w:szCs w:val="24"/>
        </w:rPr>
      </w:pPr>
      <w:r w:rsidRPr="00384E23">
        <w:rPr>
          <w:sz w:val="24"/>
          <w:szCs w:val="24"/>
        </w:rPr>
        <w:t>Данные о первичной государственной регистрации</w:t>
      </w:r>
    </w:p>
    <w:p w:rsidR="00E17A10" w:rsidRPr="00384E23" w:rsidRDefault="00E17A10" w:rsidP="009521AE">
      <w:pPr>
        <w:spacing w:before="0" w:after="0"/>
        <w:jc w:val="both"/>
        <w:rPr>
          <w:sz w:val="24"/>
          <w:szCs w:val="24"/>
        </w:rPr>
      </w:pPr>
      <w:r w:rsidRPr="00384E23">
        <w:rPr>
          <w:sz w:val="24"/>
          <w:szCs w:val="24"/>
        </w:rPr>
        <w:t>Номер государственной регистрации:</w:t>
      </w:r>
      <w:r w:rsidRPr="00384E23">
        <w:rPr>
          <w:b/>
          <w:i/>
          <w:sz w:val="24"/>
          <w:szCs w:val="24"/>
        </w:rPr>
        <w:t xml:space="preserve"> </w:t>
      </w:r>
      <w:r w:rsidRPr="00384E23">
        <w:rPr>
          <w:sz w:val="24"/>
          <w:szCs w:val="24"/>
        </w:rPr>
        <w:t>1489-р</w:t>
      </w:r>
    </w:p>
    <w:p w:rsidR="00E17A10" w:rsidRPr="00384E23" w:rsidRDefault="00E17A10" w:rsidP="009521AE">
      <w:pPr>
        <w:spacing w:before="0" w:after="0"/>
        <w:jc w:val="both"/>
        <w:rPr>
          <w:sz w:val="24"/>
          <w:szCs w:val="24"/>
        </w:rPr>
      </w:pPr>
      <w:r w:rsidRPr="00384E23">
        <w:rPr>
          <w:sz w:val="24"/>
          <w:szCs w:val="24"/>
        </w:rPr>
        <w:t>Дата государственной регистрации:</w:t>
      </w:r>
      <w:r w:rsidRPr="00384E23">
        <w:rPr>
          <w:b/>
          <w:i/>
          <w:sz w:val="24"/>
          <w:szCs w:val="24"/>
        </w:rPr>
        <w:t xml:space="preserve"> </w:t>
      </w:r>
      <w:r w:rsidRPr="00384E23">
        <w:rPr>
          <w:sz w:val="24"/>
          <w:szCs w:val="24"/>
        </w:rPr>
        <w:t>27.06.1994</w:t>
      </w:r>
    </w:p>
    <w:p w:rsidR="00E17A10" w:rsidRPr="00384E23" w:rsidRDefault="00E17A10" w:rsidP="009521AE">
      <w:pPr>
        <w:spacing w:before="0" w:after="0"/>
        <w:jc w:val="both"/>
        <w:rPr>
          <w:sz w:val="24"/>
          <w:szCs w:val="24"/>
        </w:rPr>
      </w:pPr>
      <w:r w:rsidRPr="00384E23">
        <w:rPr>
          <w:sz w:val="24"/>
          <w:szCs w:val="24"/>
        </w:rPr>
        <w:t>Наименование органа, осуществившего государственную регистрацию:</w:t>
      </w:r>
      <w:r w:rsidRPr="00384E23">
        <w:rPr>
          <w:b/>
          <w:i/>
          <w:sz w:val="24"/>
          <w:szCs w:val="24"/>
        </w:rPr>
        <w:t xml:space="preserve"> </w:t>
      </w:r>
      <w:r w:rsidRPr="00384E23">
        <w:rPr>
          <w:sz w:val="24"/>
          <w:szCs w:val="24"/>
        </w:rPr>
        <w:t>Администрация г. Пскова</w:t>
      </w:r>
    </w:p>
    <w:p w:rsidR="00E17A10" w:rsidRPr="00384E23" w:rsidRDefault="00E17A10" w:rsidP="009521AE">
      <w:pPr>
        <w:spacing w:before="0" w:after="0"/>
        <w:jc w:val="both"/>
        <w:rPr>
          <w:sz w:val="24"/>
          <w:szCs w:val="24"/>
        </w:rPr>
      </w:pPr>
      <w:r w:rsidRPr="00384E23">
        <w:rPr>
          <w:sz w:val="24"/>
          <w:szCs w:val="24"/>
        </w:rPr>
        <w:t>Данные о регистрации юридического лица:</w:t>
      </w:r>
    </w:p>
    <w:p w:rsidR="00E17A10" w:rsidRPr="00384E23" w:rsidRDefault="00E17A10" w:rsidP="009521AE">
      <w:pPr>
        <w:spacing w:before="0" w:after="0"/>
        <w:jc w:val="both"/>
        <w:rPr>
          <w:sz w:val="24"/>
          <w:szCs w:val="24"/>
        </w:rPr>
      </w:pPr>
      <w:r w:rsidRPr="00384E23">
        <w:rPr>
          <w:sz w:val="24"/>
          <w:szCs w:val="24"/>
        </w:rPr>
        <w:t>Основной государственный регистрационный номер юридического лица:</w:t>
      </w:r>
      <w:r w:rsidRPr="00384E23">
        <w:rPr>
          <w:b/>
          <w:i/>
          <w:sz w:val="24"/>
          <w:szCs w:val="24"/>
        </w:rPr>
        <w:t xml:space="preserve"> </w:t>
      </w:r>
      <w:r w:rsidRPr="00384E23">
        <w:rPr>
          <w:sz w:val="24"/>
          <w:szCs w:val="24"/>
        </w:rPr>
        <w:t>1026000956321</w:t>
      </w:r>
    </w:p>
    <w:p w:rsidR="00E17A10" w:rsidRPr="00384E23" w:rsidRDefault="00E17A10" w:rsidP="009521AE">
      <w:pPr>
        <w:spacing w:before="0" w:after="0"/>
        <w:jc w:val="both"/>
        <w:rPr>
          <w:sz w:val="24"/>
          <w:szCs w:val="24"/>
        </w:rPr>
      </w:pPr>
      <w:r w:rsidRPr="00384E23">
        <w:rPr>
          <w:sz w:val="24"/>
          <w:szCs w:val="24"/>
        </w:rPr>
        <w:t>Дата внесения записи о юридическом лице, зарегистрированном до 1 июля 2002 года, в единый государственный реестр юридических лиц:</w:t>
      </w:r>
      <w:r w:rsidRPr="00384E23">
        <w:rPr>
          <w:b/>
          <w:i/>
          <w:sz w:val="24"/>
          <w:szCs w:val="24"/>
        </w:rPr>
        <w:t xml:space="preserve"> </w:t>
      </w:r>
      <w:r w:rsidRPr="00384E23">
        <w:rPr>
          <w:sz w:val="24"/>
          <w:szCs w:val="24"/>
        </w:rPr>
        <w:t>20.08.2002</w:t>
      </w:r>
    </w:p>
    <w:p w:rsidR="00E17A10" w:rsidRPr="00384E23" w:rsidRDefault="00E17A10" w:rsidP="009521AE">
      <w:pPr>
        <w:spacing w:before="0" w:after="0"/>
        <w:jc w:val="both"/>
        <w:rPr>
          <w:sz w:val="24"/>
          <w:szCs w:val="24"/>
        </w:rPr>
      </w:pPr>
      <w:r w:rsidRPr="00384E23">
        <w:rPr>
          <w:sz w:val="24"/>
          <w:szCs w:val="24"/>
        </w:rPr>
        <w:t>Наименование регистрирующего органа:</w:t>
      </w:r>
      <w:r w:rsidRPr="00384E23">
        <w:rPr>
          <w:rStyle w:val="Subst"/>
          <w:bCs/>
          <w:iCs/>
          <w:sz w:val="24"/>
          <w:szCs w:val="24"/>
        </w:rPr>
        <w:t xml:space="preserve"> </w:t>
      </w:r>
      <w:r w:rsidRPr="00384E23">
        <w:rPr>
          <w:rStyle w:val="Subst"/>
          <w:b w:val="0"/>
          <w:bCs/>
          <w:i w:val="0"/>
          <w:iCs/>
          <w:sz w:val="24"/>
          <w:szCs w:val="24"/>
        </w:rPr>
        <w:t>Инспекция МНС РФ по г. Пскову Псковской области</w:t>
      </w:r>
    </w:p>
    <w:p w:rsidR="00E17A10" w:rsidRDefault="00E17A10" w:rsidP="009521AE">
      <w:pPr>
        <w:pStyle w:val="2"/>
        <w:jc w:val="both"/>
        <w:rPr>
          <w:sz w:val="24"/>
          <w:szCs w:val="24"/>
        </w:rPr>
      </w:pPr>
      <w:bookmarkStart w:id="45" w:name="_Toc520666641"/>
      <w:r w:rsidRPr="00B56A48">
        <w:rPr>
          <w:sz w:val="24"/>
          <w:szCs w:val="24"/>
        </w:rPr>
        <w:t>3.1.3. Сведения о создании и развитии эмитента</w:t>
      </w:r>
      <w:bookmarkEnd w:id="45"/>
    </w:p>
    <w:p w:rsidR="006E7D8B" w:rsidRDefault="006E7D8B" w:rsidP="006E7D8B">
      <w:pPr>
        <w:pStyle w:val="TableText"/>
        <w:jc w:val="both"/>
        <w:rPr>
          <w:sz w:val="24"/>
          <w:szCs w:val="24"/>
        </w:rPr>
      </w:pPr>
      <w:r w:rsidRPr="00A65551">
        <w:rPr>
          <w:sz w:val="24"/>
          <w:szCs w:val="24"/>
        </w:rPr>
        <w:lastRenderedPageBreak/>
        <w:t>Изменения в составе информации настоящего пункта в отчетном квартале не происходили.</w:t>
      </w:r>
    </w:p>
    <w:p w:rsidR="00E17A10" w:rsidRPr="00384E23" w:rsidRDefault="00E17A10" w:rsidP="00B56A48">
      <w:pPr>
        <w:pStyle w:val="2"/>
        <w:jc w:val="both"/>
        <w:rPr>
          <w:sz w:val="24"/>
          <w:szCs w:val="24"/>
        </w:rPr>
      </w:pPr>
      <w:bookmarkStart w:id="46" w:name="_Toc520666642"/>
      <w:r w:rsidRPr="00384E23">
        <w:rPr>
          <w:sz w:val="24"/>
          <w:szCs w:val="24"/>
        </w:rPr>
        <w:t>3.1.4. Контактная информация</w:t>
      </w:r>
      <w:bookmarkEnd w:id="46"/>
    </w:p>
    <w:p w:rsidR="00E17A10" w:rsidRPr="00384E23" w:rsidRDefault="00E17A10" w:rsidP="00384E23">
      <w:pPr>
        <w:spacing w:before="0" w:after="0"/>
        <w:jc w:val="both"/>
        <w:rPr>
          <w:sz w:val="24"/>
          <w:szCs w:val="24"/>
        </w:rPr>
      </w:pPr>
      <w:r w:rsidRPr="00384E23">
        <w:rPr>
          <w:sz w:val="24"/>
          <w:szCs w:val="24"/>
        </w:rPr>
        <w:t>Место нахождения:</w:t>
      </w:r>
      <w:r w:rsidRPr="00384E23">
        <w:rPr>
          <w:b/>
          <w:i/>
        </w:rPr>
        <w:t xml:space="preserve"> </w:t>
      </w:r>
      <w:r w:rsidR="0014771B" w:rsidRPr="00384E23">
        <w:rPr>
          <w:sz w:val="24"/>
          <w:szCs w:val="24"/>
        </w:rPr>
        <w:t>Российская Федерация, 180004,  г. Псков, ул. Гагарина, д.4.</w:t>
      </w:r>
    </w:p>
    <w:p w:rsidR="003C796B" w:rsidRPr="00384E23" w:rsidRDefault="00862EFA" w:rsidP="00384E23">
      <w:pPr>
        <w:spacing w:before="0" w:after="0"/>
        <w:jc w:val="both"/>
        <w:rPr>
          <w:rStyle w:val="Subst"/>
          <w:b w:val="0"/>
          <w:bCs/>
          <w:i w:val="0"/>
          <w:iCs/>
          <w:sz w:val="24"/>
          <w:szCs w:val="24"/>
        </w:rPr>
      </w:pPr>
      <w:r w:rsidRPr="00384E23">
        <w:rPr>
          <w:sz w:val="24"/>
          <w:szCs w:val="24"/>
        </w:rPr>
        <w:t>Адрес эмитента, указанный в едином государственном реестре юридических лиц</w:t>
      </w:r>
      <w:r w:rsidRPr="00384E23">
        <w:rPr>
          <w:rStyle w:val="Subst"/>
          <w:bCs/>
          <w:iCs/>
          <w:sz w:val="24"/>
          <w:szCs w:val="24"/>
        </w:rPr>
        <w:t xml:space="preserve"> </w:t>
      </w:r>
      <w:r w:rsidR="003C796B" w:rsidRPr="00384E23">
        <w:rPr>
          <w:rStyle w:val="Subst"/>
          <w:b w:val="0"/>
          <w:bCs/>
          <w:i w:val="0"/>
          <w:iCs/>
          <w:sz w:val="24"/>
          <w:szCs w:val="24"/>
        </w:rPr>
        <w:t>180004, область Псковская, г. Псков, улица</w:t>
      </w:r>
      <w:r w:rsidR="00F2052F" w:rsidRPr="00384E23">
        <w:rPr>
          <w:rStyle w:val="Subst"/>
          <w:b w:val="0"/>
          <w:bCs/>
          <w:i w:val="0"/>
          <w:iCs/>
          <w:sz w:val="24"/>
          <w:szCs w:val="24"/>
        </w:rPr>
        <w:t xml:space="preserve"> Юрия </w:t>
      </w:r>
      <w:r w:rsidR="003C796B" w:rsidRPr="00384E23">
        <w:rPr>
          <w:rStyle w:val="Subst"/>
          <w:b w:val="0"/>
          <w:bCs/>
          <w:i w:val="0"/>
          <w:iCs/>
          <w:sz w:val="24"/>
          <w:szCs w:val="24"/>
        </w:rPr>
        <w:t>Гагарина, 4</w:t>
      </w:r>
    </w:p>
    <w:p w:rsidR="003C796B" w:rsidRPr="00384E23" w:rsidRDefault="003C796B" w:rsidP="00384E23">
      <w:pPr>
        <w:spacing w:before="0" w:after="0"/>
        <w:jc w:val="both"/>
        <w:rPr>
          <w:rStyle w:val="Subst"/>
          <w:b w:val="0"/>
          <w:i w:val="0"/>
          <w:sz w:val="24"/>
          <w:szCs w:val="24"/>
        </w:rPr>
      </w:pPr>
      <w:r w:rsidRPr="00384E23">
        <w:rPr>
          <w:sz w:val="24"/>
          <w:szCs w:val="24"/>
        </w:rPr>
        <w:t xml:space="preserve">Иного адреса для направления эмитенту почтовой корреспонденции нет. </w:t>
      </w:r>
    </w:p>
    <w:p w:rsidR="00E17A10" w:rsidRPr="00384E23" w:rsidRDefault="00E17A10" w:rsidP="009521AE">
      <w:pPr>
        <w:jc w:val="both"/>
        <w:rPr>
          <w:sz w:val="24"/>
          <w:szCs w:val="24"/>
        </w:rPr>
      </w:pPr>
      <w:r w:rsidRPr="00384E23">
        <w:rPr>
          <w:sz w:val="24"/>
          <w:szCs w:val="24"/>
        </w:rPr>
        <w:t>Телефон:</w:t>
      </w:r>
      <w:r w:rsidRPr="00384E23">
        <w:rPr>
          <w:rStyle w:val="Subst"/>
          <w:bCs/>
          <w:iCs/>
          <w:sz w:val="24"/>
          <w:szCs w:val="24"/>
        </w:rPr>
        <w:t xml:space="preserve"> </w:t>
      </w:r>
      <w:r w:rsidR="00F2052F" w:rsidRPr="00384E23">
        <w:rPr>
          <w:rStyle w:val="Subst"/>
          <w:b w:val="0"/>
          <w:bCs/>
          <w:i w:val="0"/>
          <w:iCs/>
          <w:sz w:val="24"/>
          <w:szCs w:val="24"/>
        </w:rPr>
        <w:t>(811</w:t>
      </w:r>
      <w:r w:rsidRPr="00384E23">
        <w:rPr>
          <w:rStyle w:val="Subst"/>
          <w:b w:val="0"/>
          <w:bCs/>
          <w:i w:val="0"/>
          <w:iCs/>
          <w:sz w:val="24"/>
          <w:szCs w:val="24"/>
        </w:rPr>
        <w:t>2) 73-74-56</w:t>
      </w:r>
    </w:p>
    <w:p w:rsidR="00E17A10" w:rsidRPr="00384E23" w:rsidRDefault="00E17A10" w:rsidP="009521AE">
      <w:pPr>
        <w:jc w:val="both"/>
        <w:rPr>
          <w:sz w:val="24"/>
          <w:szCs w:val="24"/>
        </w:rPr>
      </w:pPr>
      <w:r w:rsidRPr="00384E23">
        <w:rPr>
          <w:sz w:val="24"/>
          <w:szCs w:val="24"/>
        </w:rPr>
        <w:t>Факс:</w:t>
      </w:r>
      <w:r w:rsidRPr="00384E23">
        <w:rPr>
          <w:rStyle w:val="Subst"/>
          <w:bCs/>
          <w:iCs/>
          <w:sz w:val="24"/>
          <w:szCs w:val="24"/>
        </w:rPr>
        <w:t xml:space="preserve"> </w:t>
      </w:r>
      <w:r w:rsidRPr="00384E23">
        <w:rPr>
          <w:rStyle w:val="Subst"/>
          <w:b w:val="0"/>
          <w:bCs/>
          <w:i w:val="0"/>
          <w:iCs/>
          <w:sz w:val="24"/>
          <w:szCs w:val="24"/>
        </w:rPr>
        <w:t>(8112) 62-14-83</w:t>
      </w:r>
    </w:p>
    <w:p w:rsidR="00E17A10" w:rsidRPr="00384E23" w:rsidRDefault="00E17A10" w:rsidP="009521AE">
      <w:pPr>
        <w:jc w:val="both"/>
        <w:rPr>
          <w:sz w:val="24"/>
          <w:szCs w:val="24"/>
        </w:rPr>
      </w:pPr>
      <w:r w:rsidRPr="00384E23">
        <w:rPr>
          <w:sz w:val="24"/>
          <w:szCs w:val="24"/>
        </w:rPr>
        <w:t>Адрес электронной почты:</w:t>
      </w:r>
      <w:r w:rsidRPr="00384E23">
        <w:rPr>
          <w:rStyle w:val="Subst"/>
          <w:bCs/>
          <w:iCs/>
          <w:sz w:val="24"/>
          <w:szCs w:val="24"/>
        </w:rPr>
        <w:t xml:space="preserve"> </w:t>
      </w:r>
      <w:r w:rsidRPr="00384E23">
        <w:rPr>
          <w:rStyle w:val="Subst"/>
          <w:b w:val="0"/>
          <w:bCs/>
          <w:i w:val="0"/>
          <w:iCs/>
          <w:sz w:val="24"/>
          <w:szCs w:val="24"/>
        </w:rPr>
        <w:t>office@ads.pskov.ru</w:t>
      </w:r>
    </w:p>
    <w:p w:rsidR="003C796B" w:rsidRPr="00384E23" w:rsidRDefault="003C796B" w:rsidP="009521AE">
      <w:pPr>
        <w:spacing w:after="0"/>
        <w:jc w:val="both"/>
        <w:rPr>
          <w:sz w:val="24"/>
          <w:szCs w:val="24"/>
        </w:rPr>
      </w:pPr>
      <w:r w:rsidRPr="00384E23">
        <w:rPr>
          <w:sz w:val="24"/>
          <w:szCs w:val="24"/>
        </w:rPr>
        <w:t xml:space="preserve">Адрес страницы (страниц) в сети Интернет, на которой (на которых) доступна информация об эмитенте, выпущенных и/или выпускаемых им ценных бумагах: </w:t>
      </w:r>
      <w:r w:rsidRPr="00384E23">
        <w:rPr>
          <w:bCs/>
          <w:color w:val="000000"/>
          <w:sz w:val="24"/>
          <w:szCs w:val="24"/>
          <w:bdr w:val="none" w:sz="0" w:space="0" w:color="auto" w:frame="1"/>
        </w:rPr>
        <w:t>https://e-disclosure.azipi.ru/organization/1570700/</w:t>
      </w:r>
    </w:p>
    <w:p w:rsidR="00E17A10" w:rsidRPr="00384E23" w:rsidRDefault="003C796B" w:rsidP="009521AE">
      <w:pPr>
        <w:spacing w:after="0"/>
        <w:jc w:val="both"/>
        <w:rPr>
          <w:sz w:val="24"/>
          <w:szCs w:val="24"/>
        </w:rPr>
      </w:pPr>
      <w:r w:rsidRPr="00384E23">
        <w:rPr>
          <w:sz w:val="24"/>
          <w:szCs w:val="24"/>
        </w:rPr>
        <w:t>Специального подразделения по работе с акционерами и инвесторами эмитента нет.</w:t>
      </w:r>
    </w:p>
    <w:p w:rsidR="00E17A10" w:rsidRPr="00384E23" w:rsidRDefault="00E17A10" w:rsidP="009521AE">
      <w:pPr>
        <w:pStyle w:val="2"/>
        <w:jc w:val="both"/>
        <w:rPr>
          <w:sz w:val="24"/>
          <w:szCs w:val="24"/>
        </w:rPr>
      </w:pPr>
      <w:bookmarkStart w:id="47" w:name="_Toc520666643"/>
      <w:r w:rsidRPr="00384E23">
        <w:rPr>
          <w:sz w:val="24"/>
          <w:szCs w:val="24"/>
        </w:rPr>
        <w:t>3.1.5. Идентификационный номер налогоплательщика</w:t>
      </w:r>
      <w:bookmarkEnd w:id="47"/>
    </w:p>
    <w:p w:rsidR="00E17A10" w:rsidRPr="00384E23" w:rsidRDefault="00E17A10" w:rsidP="009521AE">
      <w:pPr>
        <w:jc w:val="both"/>
        <w:rPr>
          <w:b/>
          <w:i/>
          <w:sz w:val="24"/>
          <w:szCs w:val="24"/>
        </w:rPr>
      </w:pPr>
      <w:r w:rsidRPr="00384E23">
        <w:rPr>
          <w:rStyle w:val="Subst"/>
          <w:b w:val="0"/>
          <w:bCs/>
          <w:i w:val="0"/>
          <w:iCs/>
          <w:sz w:val="24"/>
          <w:szCs w:val="24"/>
        </w:rPr>
        <w:t>6027014643</w:t>
      </w:r>
    </w:p>
    <w:p w:rsidR="00E17A10" w:rsidRPr="00384E23" w:rsidRDefault="00E17A10" w:rsidP="009521AE">
      <w:pPr>
        <w:pStyle w:val="2"/>
        <w:jc w:val="both"/>
        <w:rPr>
          <w:sz w:val="24"/>
          <w:szCs w:val="24"/>
        </w:rPr>
      </w:pPr>
      <w:bookmarkStart w:id="48" w:name="_Toc520666644"/>
      <w:r w:rsidRPr="00384E23">
        <w:rPr>
          <w:sz w:val="24"/>
          <w:szCs w:val="24"/>
        </w:rPr>
        <w:t>3.1.6. Филиалы и представительства эмитента</w:t>
      </w:r>
      <w:bookmarkEnd w:id="48"/>
    </w:p>
    <w:p w:rsidR="00CD7172" w:rsidRPr="00384E23" w:rsidRDefault="00CD7172" w:rsidP="009521AE">
      <w:pPr>
        <w:jc w:val="both"/>
        <w:rPr>
          <w:sz w:val="24"/>
          <w:szCs w:val="24"/>
        </w:rPr>
      </w:pPr>
      <w:r w:rsidRPr="00384E23">
        <w:rPr>
          <w:sz w:val="24"/>
          <w:szCs w:val="24"/>
        </w:rPr>
        <w:t>Эмитент не имеет филиалов и представительств</w:t>
      </w:r>
    </w:p>
    <w:p w:rsidR="00E17A10" w:rsidRPr="00384E23" w:rsidRDefault="00E17A10" w:rsidP="009521AE">
      <w:pPr>
        <w:pStyle w:val="2"/>
        <w:jc w:val="both"/>
        <w:rPr>
          <w:sz w:val="24"/>
          <w:szCs w:val="24"/>
        </w:rPr>
      </w:pPr>
      <w:bookmarkStart w:id="49" w:name="_Toc520666645"/>
      <w:r w:rsidRPr="00384E23">
        <w:rPr>
          <w:sz w:val="24"/>
          <w:szCs w:val="24"/>
        </w:rPr>
        <w:t>3.2. Основная хозяйственная деятельность эмитента</w:t>
      </w:r>
      <w:bookmarkEnd w:id="49"/>
    </w:p>
    <w:p w:rsidR="00E17A10" w:rsidRPr="00384E23" w:rsidRDefault="00E17A10" w:rsidP="009521AE">
      <w:pPr>
        <w:pStyle w:val="2"/>
        <w:jc w:val="both"/>
        <w:rPr>
          <w:sz w:val="24"/>
          <w:szCs w:val="24"/>
        </w:rPr>
      </w:pPr>
      <w:bookmarkStart w:id="50" w:name="_Toc520666646"/>
      <w:r w:rsidRPr="00384E23">
        <w:rPr>
          <w:sz w:val="24"/>
          <w:szCs w:val="24"/>
        </w:rPr>
        <w:t xml:space="preserve">3.2.1. </w:t>
      </w:r>
      <w:r w:rsidR="002A4AF1" w:rsidRPr="00384E23">
        <w:rPr>
          <w:sz w:val="24"/>
          <w:szCs w:val="24"/>
        </w:rPr>
        <w:t>Основные виды экономической деятельности эмитента</w:t>
      </w:r>
      <w:bookmarkEnd w:id="50"/>
    </w:p>
    <w:p w:rsidR="007730A7" w:rsidRDefault="002A4AF1" w:rsidP="00841D63">
      <w:pPr>
        <w:spacing w:before="0"/>
        <w:jc w:val="both"/>
        <w:rPr>
          <w:sz w:val="24"/>
          <w:szCs w:val="24"/>
        </w:rPr>
      </w:pPr>
      <w:r w:rsidRPr="00384E23">
        <w:rPr>
          <w:sz w:val="24"/>
          <w:szCs w:val="24"/>
        </w:rPr>
        <w:t xml:space="preserve">Код (коды) вида (видов) экономической деятельности, которая является для эмитента основной, согласно ОКВЭД: </w:t>
      </w:r>
    </w:p>
    <w:p w:rsidR="002A4AF1" w:rsidRPr="002834C8" w:rsidRDefault="007730A7" w:rsidP="00841D63">
      <w:pPr>
        <w:spacing w:before="0"/>
        <w:jc w:val="both"/>
        <w:rPr>
          <w:rFonts w:ascii="Calibri" w:hAnsi="Calibri"/>
          <w:sz w:val="14"/>
          <w:szCs w:val="14"/>
        </w:rPr>
      </w:pPr>
      <w:r>
        <w:rPr>
          <w:sz w:val="24"/>
          <w:szCs w:val="24"/>
        </w:rPr>
        <w:t>26.30.11</w:t>
      </w:r>
      <w:r w:rsidR="002834C8">
        <w:rPr>
          <w:sz w:val="24"/>
          <w:szCs w:val="24"/>
        </w:rPr>
        <w:t xml:space="preserve"> - </w:t>
      </w:r>
      <w:r w:rsidR="002834C8" w:rsidRPr="002834C8">
        <w:rPr>
          <w:sz w:val="24"/>
          <w:szCs w:val="24"/>
        </w:rPr>
        <w:t xml:space="preserve">Производство </w:t>
      </w:r>
      <w:r>
        <w:rPr>
          <w:sz w:val="24"/>
          <w:szCs w:val="24"/>
        </w:rPr>
        <w:t>средств связи, выполняющих функцию систем коммутации.</w:t>
      </w:r>
    </w:p>
    <w:p w:rsidR="00841D63" w:rsidRDefault="00841D63" w:rsidP="00841D63">
      <w:pPr>
        <w:pStyle w:val="2"/>
        <w:spacing w:before="0"/>
        <w:jc w:val="both"/>
        <w:rPr>
          <w:sz w:val="24"/>
          <w:szCs w:val="24"/>
        </w:rPr>
      </w:pPr>
    </w:p>
    <w:p w:rsidR="00E17A10" w:rsidRPr="00384E23" w:rsidRDefault="00E17A10" w:rsidP="00841D63">
      <w:pPr>
        <w:pStyle w:val="2"/>
        <w:spacing w:before="0"/>
        <w:jc w:val="both"/>
        <w:rPr>
          <w:sz w:val="24"/>
          <w:szCs w:val="24"/>
        </w:rPr>
      </w:pPr>
      <w:bookmarkStart w:id="51" w:name="_Toc520666647"/>
      <w:r w:rsidRPr="00384E23">
        <w:rPr>
          <w:sz w:val="24"/>
          <w:szCs w:val="24"/>
        </w:rPr>
        <w:t>3.2.2. Основная хозяйственная деятельность эмитента</w:t>
      </w:r>
      <w:bookmarkEnd w:id="51"/>
    </w:p>
    <w:p w:rsidR="00CD7172" w:rsidRPr="00384E23" w:rsidRDefault="00CD7172" w:rsidP="009521AE">
      <w:pPr>
        <w:jc w:val="both"/>
        <w:rPr>
          <w:sz w:val="24"/>
          <w:szCs w:val="24"/>
        </w:rPr>
      </w:pPr>
      <w:r w:rsidRPr="00384E23">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E17A10" w:rsidRPr="00384E23" w:rsidRDefault="00E17A10" w:rsidP="009521AE">
      <w:pPr>
        <w:pStyle w:val="2"/>
        <w:jc w:val="both"/>
        <w:rPr>
          <w:sz w:val="24"/>
          <w:szCs w:val="24"/>
        </w:rPr>
      </w:pPr>
      <w:bookmarkStart w:id="52" w:name="_Toc520666648"/>
      <w:r w:rsidRPr="00384E23">
        <w:rPr>
          <w:sz w:val="24"/>
          <w:szCs w:val="24"/>
        </w:rPr>
        <w:t>3.2.3. Материалы, товары (сырье) и поставщики эмитента</w:t>
      </w:r>
      <w:bookmarkEnd w:id="52"/>
    </w:p>
    <w:p w:rsidR="00CD7172" w:rsidRPr="00384E23" w:rsidRDefault="00CD7172" w:rsidP="009521AE">
      <w:pPr>
        <w:jc w:val="both"/>
        <w:rPr>
          <w:sz w:val="24"/>
          <w:szCs w:val="24"/>
        </w:rPr>
      </w:pPr>
      <w:r w:rsidRPr="00384E23">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E17A10" w:rsidRDefault="00E17A10" w:rsidP="009521AE">
      <w:pPr>
        <w:pStyle w:val="2"/>
        <w:jc w:val="both"/>
        <w:rPr>
          <w:sz w:val="24"/>
          <w:szCs w:val="24"/>
        </w:rPr>
      </w:pPr>
      <w:bookmarkStart w:id="53" w:name="_Toc520666649"/>
      <w:r w:rsidRPr="002834C8">
        <w:rPr>
          <w:sz w:val="24"/>
          <w:szCs w:val="24"/>
        </w:rPr>
        <w:t>3.2.4. Рынки сбыта продукции (работ, услуг) эмитента</w:t>
      </w:r>
      <w:bookmarkEnd w:id="53"/>
    </w:p>
    <w:p w:rsidR="00700012" w:rsidRPr="00B56A48" w:rsidRDefault="00700012" w:rsidP="00700012">
      <w:pPr>
        <w:jc w:val="both"/>
        <w:rPr>
          <w:sz w:val="24"/>
          <w:szCs w:val="24"/>
        </w:rPr>
      </w:pPr>
      <w:bookmarkStart w:id="54" w:name="_Toc520666650"/>
      <w:r w:rsidRPr="00B56A48">
        <w:rPr>
          <w:sz w:val="24"/>
          <w:szCs w:val="24"/>
        </w:rPr>
        <w:t>Основные рынки, на которых эмитент  осуществляет свою деятельность:  прямые договоры (контракты) на поставку продукции потребителю: 1. ООО «АДС-Электро»,  г. Москва  2. Силовые ведомства РФ 3. Предприятия РАО «Газпром РФ»</w:t>
      </w:r>
    </w:p>
    <w:p w:rsidR="00700012" w:rsidRPr="00B56A48" w:rsidRDefault="00700012" w:rsidP="00700012">
      <w:pPr>
        <w:jc w:val="both"/>
        <w:rPr>
          <w:sz w:val="24"/>
          <w:szCs w:val="24"/>
        </w:rPr>
      </w:pPr>
      <w:r w:rsidRPr="00B56A48">
        <w:rPr>
          <w:sz w:val="24"/>
          <w:szCs w:val="24"/>
        </w:rPr>
        <w:t>Факторы, которые могут негативно повлиять на сбыт эмитентом его услуг:</w:t>
      </w:r>
    </w:p>
    <w:p w:rsidR="00700012" w:rsidRPr="00B56A48" w:rsidRDefault="00700012" w:rsidP="00700012">
      <w:pPr>
        <w:numPr>
          <w:ilvl w:val="0"/>
          <w:numId w:val="56"/>
        </w:numPr>
        <w:jc w:val="both"/>
        <w:rPr>
          <w:sz w:val="24"/>
          <w:szCs w:val="24"/>
        </w:rPr>
      </w:pPr>
      <w:r w:rsidRPr="00B56A48">
        <w:rPr>
          <w:sz w:val="24"/>
          <w:szCs w:val="24"/>
        </w:rPr>
        <w:t>ухудшение общеэкономической ситуации в стране и регионе, в которых эмитент осуществляет основную деятельность;</w:t>
      </w:r>
    </w:p>
    <w:p w:rsidR="00700012" w:rsidRPr="00B56A48" w:rsidRDefault="00700012" w:rsidP="00700012">
      <w:pPr>
        <w:numPr>
          <w:ilvl w:val="0"/>
          <w:numId w:val="56"/>
        </w:numPr>
        <w:jc w:val="both"/>
        <w:rPr>
          <w:sz w:val="24"/>
          <w:szCs w:val="24"/>
        </w:rPr>
      </w:pPr>
      <w:r w:rsidRPr="00B56A48">
        <w:rPr>
          <w:sz w:val="24"/>
          <w:szCs w:val="24"/>
        </w:rPr>
        <w:t>снижение покупательной способности заказчиков;</w:t>
      </w:r>
    </w:p>
    <w:p w:rsidR="00700012" w:rsidRPr="00B56A48" w:rsidRDefault="00700012" w:rsidP="00700012">
      <w:pPr>
        <w:numPr>
          <w:ilvl w:val="0"/>
          <w:numId w:val="56"/>
        </w:numPr>
        <w:jc w:val="both"/>
        <w:rPr>
          <w:sz w:val="24"/>
          <w:szCs w:val="24"/>
        </w:rPr>
      </w:pPr>
      <w:r w:rsidRPr="00B56A48">
        <w:rPr>
          <w:sz w:val="24"/>
          <w:szCs w:val="24"/>
        </w:rPr>
        <w:t>деятельность конкурентов по предоставлению аналогичных услуг.</w:t>
      </w:r>
    </w:p>
    <w:p w:rsidR="00700012" w:rsidRPr="00B56A48" w:rsidRDefault="00700012" w:rsidP="00700012">
      <w:pPr>
        <w:jc w:val="both"/>
        <w:rPr>
          <w:sz w:val="24"/>
          <w:szCs w:val="24"/>
        </w:rPr>
      </w:pPr>
      <w:r w:rsidRPr="00B56A48">
        <w:rPr>
          <w:sz w:val="24"/>
          <w:szCs w:val="24"/>
        </w:rPr>
        <w:t>Для уменьшения влияния негативных факторов эмитент планирует предпринимать следующие действия:</w:t>
      </w:r>
    </w:p>
    <w:p w:rsidR="00700012" w:rsidRPr="00B56A48" w:rsidRDefault="00700012" w:rsidP="00700012">
      <w:pPr>
        <w:numPr>
          <w:ilvl w:val="0"/>
          <w:numId w:val="56"/>
        </w:numPr>
        <w:jc w:val="both"/>
        <w:rPr>
          <w:sz w:val="24"/>
          <w:szCs w:val="24"/>
        </w:rPr>
      </w:pPr>
      <w:r w:rsidRPr="00B56A48">
        <w:rPr>
          <w:sz w:val="24"/>
          <w:szCs w:val="24"/>
        </w:rPr>
        <w:t>предложение наиболее выгодных условий крупным потребителям;</w:t>
      </w:r>
    </w:p>
    <w:p w:rsidR="00700012" w:rsidRPr="00B56A48" w:rsidRDefault="00700012" w:rsidP="00700012">
      <w:pPr>
        <w:numPr>
          <w:ilvl w:val="0"/>
          <w:numId w:val="56"/>
        </w:numPr>
        <w:jc w:val="both"/>
        <w:rPr>
          <w:sz w:val="24"/>
          <w:szCs w:val="24"/>
        </w:rPr>
      </w:pPr>
      <w:r w:rsidRPr="00B56A48">
        <w:rPr>
          <w:sz w:val="24"/>
          <w:szCs w:val="24"/>
        </w:rPr>
        <w:lastRenderedPageBreak/>
        <w:t>расширение сети обслуживания клиентов.</w:t>
      </w:r>
    </w:p>
    <w:p w:rsidR="00E17A10" w:rsidRPr="00785D1A" w:rsidRDefault="00E17A10" w:rsidP="009521AE">
      <w:pPr>
        <w:pStyle w:val="2"/>
        <w:jc w:val="both"/>
        <w:rPr>
          <w:sz w:val="24"/>
          <w:szCs w:val="24"/>
        </w:rPr>
      </w:pPr>
      <w:r w:rsidRPr="00785D1A">
        <w:rPr>
          <w:sz w:val="24"/>
          <w:szCs w:val="24"/>
        </w:rPr>
        <w:t>3.2.5. Сведения о наличии у эмитента разрешений (лицензий) или допусков к отдельным видам работ</w:t>
      </w:r>
      <w:bookmarkEnd w:id="54"/>
    </w:p>
    <w:p w:rsidR="00965650" w:rsidRPr="00555079" w:rsidRDefault="00965650" w:rsidP="009521AE">
      <w:pPr>
        <w:jc w:val="both"/>
        <w:rPr>
          <w:sz w:val="24"/>
          <w:szCs w:val="24"/>
        </w:rPr>
      </w:pPr>
      <w:r w:rsidRPr="00866999">
        <w:rPr>
          <w:sz w:val="24"/>
          <w:szCs w:val="24"/>
        </w:rPr>
        <w:t>Вид деятельности (работ), на осуществление (проведение) которых эмитентом получено соответствующее разрешение (лицензия) или допуск:</w:t>
      </w:r>
      <w:r w:rsidRPr="00866999">
        <w:rPr>
          <w:rStyle w:val="Subst"/>
          <w:bCs/>
          <w:iCs/>
          <w:sz w:val="24"/>
          <w:szCs w:val="24"/>
        </w:rPr>
        <w:t xml:space="preserve"> </w:t>
      </w:r>
      <w:r w:rsidRPr="00866999">
        <w:rPr>
          <w:rStyle w:val="Subst"/>
          <w:b w:val="0"/>
          <w:bCs/>
          <w:i w:val="0"/>
          <w:iCs/>
          <w:sz w:val="24"/>
          <w:szCs w:val="24"/>
        </w:rPr>
        <w:t xml:space="preserve">Осуществление работ с использованием </w:t>
      </w:r>
      <w:r w:rsidRPr="00555079">
        <w:rPr>
          <w:sz w:val="24"/>
          <w:szCs w:val="24"/>
        </w:rPr>
        <w:t>сведений, составляющих государственную тайну</w:t>
      </w:r>
      <w:r w:rsidR="00555079">
        <w:rPr>
          <w:sz w:val="24"/>
          <w:szCs w:val="24"/>
        </w:rPr>
        <w:t>.</w:t>
      </w:r>
    </w:p>
    <w:p w:rsidR="00965650" w:rsidRPr="00866999" w:rsidRDefault="00965650" w:rsidP="006434E7">
      <w:pPr>
        <w:jc w:val="both"/>
        <w:rPr>
          <w:sz w:val="24"/>
          <w:szCs w:val="24"/>
        </w:rPr>
      </w:pPr>
      <w:r w:rsidRPr="00866999">
        <w:rPr>
          <w:sz w:val="24"/>
          <w:szCs w:val="24"/>
        </w:rPr>
        <w:t>Номер разрешения (лицензии) или документа, подтверждающего получение допуска к отдельным видам работ</w:t>
      </w:r>
      <w:r w:rsidR="001A1808" w:rsidRPr="00866999">
        <w:rPr>
          <w:sz w:val="24"/>
          <w:szCs w:val="24"/>
        </w:rPr>
        <w:t xml:space="preserve"> и дата его выдачи</w:t>
      </w:r>
      <w:r w:rsidRPr="00866999">
        <w:rPr>
          <w:sz w:val="24"/>
          <w:szCs w:val="24"/>
        </w:rPr>
        <w:t>:</w:t>
      </w:r>
      <w:r w:rsidRPr="00866999">
        <w:rPr>
          <w:b/>
          <w:i/>
        </w:rPr>
        <w:t xml:space="preserve"> </w:t>
      </w:r>
      <w:r w:rsidR="006434E7" w:rsidRPr="00866999">
        <w:rPr>
          <w:sz w:val="24"/>
          <w:szCs w:val="24"/>
        </w:rPr>
        <w:t>Лицензия  ГТ № 0069665 регистрационный № 582 от 30 июня 2015 г.</w:t>
      </w:r>
    </w:p>
    <w:p w:rsidR="00E17A10" w:rsidRPr="00866999" w:rsidRDefault="00E17A10" w:rsidP="006434E7">
      <w:pPr>
        <w:jc w:val="both"/>
        <w:rPr>
          <w:sz w:val="24"/>
          <w:szCs w:val="24"/>
        </w:rPr>
      </w:pPr>
      <w:r w:rsidRPr="00866999">
        <w:rPr>
          <w:sz w:val="24"/>
          <w:szCs w:val="24"/>
        </w:rPr>
        <w:t>Орган (организация), выдавший соответствующее разрешение (лицензию) или допуск к отдельным видам работ:</w:t>
      </w:r>
      <w:r w:rsidRPr="00866999">
        <w:rPr>
          <w:b/>
          <w:i/>
        </w:rPr>
        <w:t xml:space="preserve"> </w:t>
      </w:r>
      <w:r w:rsidR="006434E7" w:rsidRPr="00866999">
        <w:rPr>
          <w:sz w:val="24"/>
          <w:szCs w:val="24"/>
        </w:rPr>
        <w:t>Управление Федеральной службы безопасности Российской Федерации по Псковской области</w:t>
      </w:r>
      <w:r w:rsidR="00555079">
        <w:rPr>
          <w:sz w:val="24"/>
          <w:szCs w:val="24"/>
        </w:rPr>
        <w:t>.</w:t>
      </w:r>
    </w:p>
    <w:p w:rsidR="00E17A10" w:rsidRPr="00866999" w:rsidRDefault="00965650" w:rsidP="009521AE">
      <w:pPr>
        <w:jc w:val="both"/>
        <w:rPr>
          <w:sz w:val="24"/>
          <w:szCs w:val="24"/>
        </w:rPr>
      </w:pPr>
      <w:r w:rsidRPr="00866999">
        <w:rPr>
          <w:sz w:val="24"/>
          <w:szCs w:val="24"/>
        </w:rPr>
        <w:t>Срок действия разрешения (лицензии) или допуска к отдельным видам работ:</w:t>
      </w:r>
      <w:r w:rsidRPr="00866999">
        <w:rPr>
          <w:b/>
          <w:i/>
        </w:rPr>
        <w:t xml:space="preserve"> </w:t>
      </w:r>
      <w:r w:rsidR="006434E7" w:rsidRPr="00866999">
        <w:rPr>
          <w:sz w:val="24"/>
          <w:szCs w:val="24"/>
        </w:rPr>
        <w:t>30.06.2020 г.</w:t>
      </w:r>
    </w:p>
    <w:p w:rsidR="00965650" w:rsidRPr="00866999" w:rsidRDefault="00965650" w:rsidP="009521AE">
      <w:pPr>
        <w:jc w:val="both"/>
        <w:rPr>
          <w:sz w:val="24"/>
          <w:szCs w:val="24"/>
        </w:rPr>
      </w:pPr>
    </w:p>
    <w:p w:rsidR="00965650" w:rsidRPr="00866999" w:rsidRDefault="00965650" w:rsidP="009521AE">
      <w:pPr>
        <w:jc w:val="both"/>
        <w:rPr>
          <w:sz w:val="24"/>
          <w:szCs w:val="24"/>
        </w:rPr>
      </w:pPr>
      <w:r w:rsidRPr="00866999">
        <w:rPr>
          <w:sz w:val="24"/>
          <w:szCs w:val="24"/>
        </w:rPr>
        <w:t>Вид деятельности (работ), на осуществление (проведение) которых эмитентом получено соответствующее разрешение (лицензия) или допуск:</w:t>
      </w:r>
      <w:r w:rsidRPr="00866999">
        <w:rPr>
          <w:rStyle w:val="Subst"/>
          <w:bCs/>
          <w:iCs/>
          <w:sz w:val="24"/>
          <w:szCs w:val="24"/>
        </w:rPr>
        <w:t xml:space="preserve"> </w:t>
      </w:r>
      <w:r w:rsidRPr="00866999">
        <w:rPr>
          <w:rStyle w:val="Subst"/>
          <w:b w:val="0"/>
          <w:bCs/>
          <w:i w:val="0"/>
          <w:iCs/>
          <w:sz w:val="24"/>
          <w:szCs w:val="24"/>
        </w:rPr>
        <w:t>Осуществление разработки, производства, испытания, установки, монтажа, технического обслуживания, ремонта, утилизации и реализации вооружения и военной техники (ЕКПС 5805)</w:t>
      </w:r>
      <w:r w:rsidR="00555079">
        <w:rPr>
          <w:rStyle w:val="Subst"/>
          <w:b w:val="0"/>
          <w:bCs/>
          <w:i w:val="0"/>
          <w:iCs/>
          <w:sz w:val="24"/>
          <w:szCs w:val="24"/>
        </w:rPr>
        <w:t>.</w:t>
      </w:r>
    </w:p>
    <w:p w:rsidR="00965650" w:rsidRPr="00866999" w:rsidRDefault="00965650" w:rsidP="009521AE">
      <w:pPr>
        <w:jc w:val="both"/>
        <w:rPr>
          <w:sz w:val="24"/>
          <w:szCs w:val="24"/>
        </w:rPr>
      </w:pPr>
      <w:r w:rsidRPr="00866999">
        <w:rPr>
          <w:sz w:val="24"/>
          <w:szCs w:val="24"/>
        </w:rPr>
        <w:t>Номер разрешения (лицензии) или документа, подтверждающего получение допуска к отдельным видам работ</w:t>
      </w:r>
      <w:r w:rsidR="001A1808" w:rsidRPr="00866999">
        <w:rPr>
          <w:sz w:val="24"/>
          <w:szCs w:val="24"/>
        </w:rPr>
        <w:t xml:space="preserve"> и дата его выдачи</w:t>
      </w:r>
      <w:r w:rsidRPr="00866999">
        <w:rPr>
          <w:sz w:val="24"/>
          <w:szCs w:val="24"/>
        </w:rPr>
        <w:t>:</w:t>
      </w:r>
      <w:r w:rsidRPr="00866999">
        <w:rPr>
          <w:rStyle w:val="Subst"/>
          <w:bCs/>
          <w:iCs/>
          <w:sz w:val="24"/>
          <w:szCs w:val="24"/>
        </w:rPr>
        <w:t xml:space="preserve"> </w:t>
      </w:r>
      <w:r w:rsidRPr="00866999">
        <w:rPr>
          <w:rStyle w:val="Subst"/>
          <w:b w:val="0"/>
          <w:bCs/>
          <w:i w:val="0"/>
          <w:iCs/>
          <w:sz w:val="24"/>
          <w:szCs w:val="24"/>
        </w:rPr>
        <w:t>002405 ВВТ-ПР</w:t>
      </w:r>
      <w:r w:rsidR="001A1808" w:rsidRPr="00866999">
        <w:rPr>
          <w:sz w:val="24"/>
          <w:szCs w:val="24"/>
        </w:rPr>
        <w:t xml:space="preserve"> от 09.08.2012 года.</w:t>
      </w:r>
    </w:p>
    <w:p w:rsidR="00E17A10" w:rsidRPr="00866999" w:rsidRDefault="00E17A10" w:rsidP="009521AE">
      <w:pPr>
        <w:jc w:val="both"/>
        <w:rPr>
          <w:sz w:val="24"/>
          <w:szCs w:val="24"/>
        </w:rPr>
      </w:pPr>
      <w:r w:rsidRPr="00866999">
        <w:rPr>
          <w:sz w:val="24"/>
          <w:szCs w:val="24"/>
        </w:rPr>
        <w:t>Орган (организация), выдавший соответствующее разрешение (лицензию) или допуск к отдельным видам работ:</w:t>
      </w:r>
      <w:r w:rsidRPr="00866999">
        <w:rPr>
          <w:rStyle w:val="Subst"/>
          <w:bCs/>
          <w:iCs/>
          <w:sz w:val="24"/>
          <w:szCs w:val="24"/>
        </w:rPr>
        <w:t xml:space="preserve"> </w:t>
      </w:r>
      <w:r w:rsidR="00B22A92" w:rsidRPr="00866999">
        <w:rPr>
          <w:rStyle w:val="Subst"/>
          <w:b w:val="0"/>
          <w:bCs/>
          <w:i w:val="0"/>
          <w:iCs/>
          <w:sz w:val="24"/>
          <w:szCs w:val="24"/>
        </w:rPr>
        <w:t>Федеральная</w:t>
      </w:r>
      <w:r w:rsidRPr="00866999">
        <w:rPr>
          <w:rStyle w:val="Subst"/>
          <w:b w:val="0"/>
          <w:bCs/>
          <w:i w:val="0"/>
          <w:iCs/>
          <w:sz w:val="24"/>
          <w:szCs w:val="24"/>
        </w:rPr>
        <w:t xml:space="preserve"> служба по оборонному заказу</w:t>
      </w:r>
    </w:p>
    <w:p w:rsidR="00E17A10" w:rsidRPr="00866999" w:rsidRDefault="00E17A10" w:rsidP="009521AE">
      <w:pPr>
        <w:jc w:val="both"/>
        <w:rPr>
          <w:color w:val="000000"/>
          <w:sz w:val="24"/>
          <w:szCs w:val="24"/>
        </w:rPr>
      </w:pPr>
      <w:r w:rsidRPr="00866999">
        <w:rPr>
          <w:color w:val="000000"/>
          <w:sz w:val="24"/>
          <w:szCs w:val="24"/>
        </w:rPr>
        <w:t>Срок действия разрешения (лицензии) или допуска к отдельным видам работ:</w:t>
      </w:r>
      <w:r w:rsidR="006521E4" w:rsidRPr="00866999">
        <w:rPr>
          <w:color w:val="000000"/>
          <w:sz w:val="24"/>
          <w:szCs w:val="24"/>
        </w:rPr>
        <w:t xml:space="preserve"> </w:t>
      </w:r>
      <w:r w:rsidR="00117261" w:rsidRPr="00866999">
        <w:rPr>
          <w:color w:val="000000"/>
          <w:sz w:val="24"/>
          <w:szCs w:val="24"/>
        </w:rPr>
        <w:t>бессрочная</w:t>
      </w:r>
    </w:p>
    <w:p w:rsidR="00965650" w:rsidRPr="00866999" w:rsidRDefault="00965650" w:rsidP="009521AE">
      <w:pPr>
        <w:jc w:val="both"/>
        <w:rPr>
          <w:sz w:val="24"/>
          <w:szCs w:val="24"/>
        </w:rPr>
      </w:pPr>
    </w:p>
    <w:p w:rsidR="00965650" w:rsidRPr="00384E23" w:rsidRDefault="00965650" w:rsidP="009521AE">
      <w:pPr>
        <w:widowControl/>
        <w:spacing w:before="0" w:after="0"/>
        <w:jc w:val="both"/>
        <w:rPr>
          <w:sz w:val="24"/>
          <w:szCs w:val="24"/>
        </w:rPr>
      </w:pPr>
      <w:r w:rsidRPr="00866999">
        <w:rPr>
          <w:sz w:val="24"/>
          <w:szCs w:val="24"/>
        </w:rPr>
        <w:t>Иных лицензий, сведения о которых необходимо указывать в ежеквартальном отчете, у эмитента нет. Проведение отдельных видов работ, имеющих для эмитента существенное финансово-хозяйственное значение, не требует получения специальных допусков. Добыча полезных ископаемых и оказание услуг связи не являются основными видами деятельности эмитента.</w:t>
      </w:r>
    </w:p>
    <w:p w:rsidR="00E17A10" w:rsidRPr="00384E23" w:rsidRDefault="00E17A10" w:rsidP="009521AE">
      <w:pPr>
        <w:pStyle w:val="2"/>
        <w:jc w:val="both"/>
        <w:rPr>
          <w:sz w:val="24"/>
          <w:szCs w:val="24"/>
        </w:rPr>
      </w:pPr>
      <w:bookmarkStart w:id="55" w:name="_Toc520666651"/>
      <w:r w:rsidRPr="00384E23">
        <w:rPr>
          <w:sz w:val="24"/>
          <w:szCs w:val="24"/>
        </w:rPr>
        <w:t>3.2.6. Сведения о деятельности отдельных категорий эмитентов эмиссионных ценных бумаг</w:t>
      </w:r>
      <w:bookmarkEnd w:id="55"/>
    </w:p>
    <w:p w:rsidR="006521E4" w:rsidRPr="00384E23" w:rsidRDefault="006521E4" w:rsidP="009521AE">
      <w:pPr>
        <w:jc w:val="both"/>
        <w:rPr>
          <w:sz w:val="24"/>
          <w:szCs w:val="24"/>
        </w:rPr>
      </w:pPr>
      <w:r w:rsidRPr="00384E23">
        <w:rPr>
          <w:sz w:val="24"/>
          <w:szCs w:val="24"/>
        </w:rPr>
        <w:t>Эмитент не является акционерным инвестиционным фондом, страховой или кредитной организацией, ипотечным агентом, специализированным обществом.</w:t>
      </w:r>
    </w:p>
    <w:p w:rsidR="00E17A10" w:rsidRPr="00384E23" w:rsidRDefault="00E17A10" w:rsidP="009521AE">
      <w:pPr>
        <w:pStyle w:val="2"/>
        <w:jc w:val="both"/>
        <w:rPr>
          <w:sz w:val="24"/>
          <w:szCs w:val="24"/>
        </w:rPr>
      </w:pPr>
      <w:bookmarkStart w:id="56" w:name="_Toc520666652"/>
      <w:r w:rsidRPr="00384E23">
        <w:rPr>
          <w:sz w:val="24"/>
          <w:szCs w:val="24"/>
        </w:rPr>
        <w:t>3.2.7. Дополнительные требования к эмитентам, основной деятельностью которых является добыча полезных ископаемых</w:t>
      </w:r>
      <w:bookmarkEnd w:id="56"/>
    </w:p>
    <w:p w:rsidR="006521E4" w:rsidRPr="00384E23" w:rsidRDefault="006521E4" w:rsidP="009521AE">
      <w:pPr>
        <w:jc w:val="both"/>
        <w:rPr>
          <w:sz w:val="24"/>
          <w:szCs w:val="24"/>
        </w:rPr>
      </w:pPr>
      <w:r w:rsidRPr="00384E23">
        <w:rPr>
          <w:sz w:val="24"/>
          <w:szCs w:val="24"/>
        </w:rPr>
        <w:t>Основной деятельностью эмитента не является добыча полезных ископаемых, включая добычу драгоценных металлов и драгоценных камней.</w:t>
      </w:r>
    </w:p>
    <w:p w:rsidR="006521E4" w:rsidRPr="00384E23" w:rsidRDefault="006521E4" w:rsidP="009521AE">
      <w:pPr>
        <w:jc w:val="both"/>
        <w:rPr>
          <w:sz w:val="24"/>
          <w:szCs w:val="24"/>
        </w:rPr>
      </w:pPr>
      <w:r w:rsidRPr="00384E23">
        <w:rPr>
          <w:sz w:val="24"/>
          <w:szCs w:val="24"/>
        </w:rPr>
        <w:t>У эмитента нет подконтрольных организаций, которые ведут деятельность по добыче указанных полезных ископаемых.</w:t>
      </w:r>
    </w:p>
    <w:p w:rsidR="00E17A10" w:rsidRPr="002834C8" w:rsidRDefault="00E17A10" w:rsidP="009521AE">
      <w:pPr>
        <w:pStyle w:val="2"/>
        <w:jc w:val="both"/>
        <w:rPr>
          <w:sz w:val="24"/>
          <w:szCs w:val="24"/>
        </w:rPr>
      </w:pPr>
      <w:bookmarkStart w:id="57" w:name="_Toc520666653"/>
      <w:r w:rsidRPr="002834C8">
        <w:rPr>
          <w:sz w:val="24"/>
          <w:szCs w:val="24"/>
        </w:rPr>
        <w:t>3.2.8. Дополнительные требования к эмитентам, основной деятельностью которых является оказание услуг связи</w:t>
      </w:r>
      <w:bookmarkEnd w:id="57"/>
    </w:p>
    <w:p w:rsidR="00E17A10" w:rsidRPr="00384E23" w:rsidRDefault="00E17A10" w:rsidP="009521AE">
      <w:pPr>
        <w:jc w:val="both"/>
        <w:rPr>
          <w:sz w:val="24"/>
          <w:szCs w:val="24"/>
        </w:rPr>
      </w:pPr>
      <w:r w:rsidRPr="002834C8">
        <w:rPr>
          <w:sz w:val="24"/>
          <w:szCs w:val="24"/>
        </w:rPr>
        <w:t>Основной деятельностью эмитента не является оказание услуг связи</w:t>
      </w:r>
    </w:p>
    <w:p w:rsidR="00296799" w:rsidRPr="00384E23" w:rsidRDefault="00296799" w:rsidP="00296799">
      <w:pPr>
        <w:pStyle w:val="2"/>
        <w:jc w:val="both"/>
        <w:rPr>
          <w:sz w:val="24"/>
          <w:szCs w:val="24"/>
        </w:rPr>
      </w:pPr>
      <w:bookmarkStart w:id="58" w:name="_Toc450733955"/>
      <w:bookmarkStart w:id="59" w:name="_Toc520666654"/>
      <w:r w:rsidRPr="00384E23">
        <w:rPr>
          <w:sz w:val="24"/>
          <w:szCs w:val="24"/>
        </w:rPr>
        <w:t>3.3. Планы будущей деятельности эмитента</w:t>
      </w:r>
      <w:bookmarkEnd w:id="58"/>
      <w:bookmarkEnd w:id="59"/>
    </w:p>
    <w:p w:rsidR="00700012" w:rsidRDefault="00700012" w:rsidP="00700012">
      <w:pPr>
        <w:jc w:val="both"/>
        <w:rPr>
          <w:sz w:val="24"/>
          <w:szCs w:val="24"/>
        </w:rPr>
      </w:pPr>
      <w:bookmarkStart w:id="60" w:name="_Toc450733956"/>
      <w:bookmarkStart w:id="61" w:name="_Toc520666655"/>
      <w:r>
        <w:rPr>
          <w:sz w:val="24"/>
          <w:szCs w:val="24"/>
        </w:rPr>
        <w:t>Будущая деятельность общества - освоение новых направлений средств связи (ЦСП, Мультиплексор и т.д.) для федеральных заказчиков и естественных монополий России.</w:t>
      </w:r>
      <w:r>
        <w:rPr>
          <w:sz w:val="24"/>
          <w:szCs w:val="24"/>
        </w:rPr>
        <w:br/>
        <w:t xml:space="preserve">По производству аппаратуры: </w:t>
      </w:r>
      <w:r>
        <w:rPr>
          <w:sz w:val="24"/>
          <w:szCs w:val="24"/>
        </w:rPr>
        <w:br/>
      </w:r>
      <w:r>
        <w:rPr>
          <w:sz w:val="24"/>
          <w:szCs w:val="24"/>
        </w:rPr>
        <w:lastRenderedPageBreak/>
        <w:t>-</w:t>
      </w:r>
      <w:r>
        <w:rPr>
          <w:sz w:val="24"/>
          <w:szCs w:val="24"/>
        </w:rPr>
        <w:tab/>
        <w:t>расширение номенклатуры интерфейсных окончаний ЦСП ИКМ-7ТМ для расширения рынка сбыта аппаратуры и представления дополнительных возможностей потребителю при эксплуатации.</w:t>
      </w:r>
      <w:r>
        <w:rPr>
          <w:sz w:val="24"/>
          <w:szCs w:val="24"/>
        </w:rPr>
        <w:br/>
        <w:t>-</w:t>
      </w:r>
      <w:r>
        <w:rPr>
          <w:sz w:val="24"/>
          <w:szCs w:val="24"/>
        </w:rPr>
        <w:tab/>
        <w:t>реализация динамической коммутации телефонных каналов удаленных абонентов при скорости передачи 16 кбит/сек., 32 кбит/сек., 64 кбит/сек.</w:t>
      </w:r>
      <w:r>
        <w:rPr>
          <w:sz w:val="24"/>
          <w:szCs w:val="24"/>
        </w:rPr>
        <w:br/>
        <w:t xml:space="preserve">По производству электротехнической  продукции: </w:t>
      </w:r>
      <w:r>
        <w:rPr>
          <w:sz w:val="24"/>
          <w:szCs w:val="24"/>
        </w:rPr>
        <w:tab/>
      </w:r>
      <w:r>
        <w:rPr>
          <w:sz w:val="24"/>
          <w:szCs w:val="24"/>
        </w:rPr>
        <w:br/>
        <w:t>-</w:t>
      </w:r>
      <w:r>
        <w:rPr>
          <w:sz w:val="24"/>
          <w:szCs w:val="24"/>
        </w:rPr>
        <w:tab/>
        <w:t>наращивание номенклатуры выпускаемых ПБ32, ПБ34, ПБ36.</w:t>
      </w:r>
    </w:p>
    <w:p w:rsidR="00700012" w:rsidRDefault="00700012" w:rsidP="00700012">
      <w:pPr>
        <w:spacing w:after="0"/>
        <w:jc w:val="both"/>
        <w:rPr>
          <w:sz w:val="24"/>
          <w:szCs w:val="24"/>
        </w:rPr>
      </w:pPr>
      <w:r>
        <w:rPr>
          <w:sz w:val="24"/>
          <w:szCs w:val="24"/>
        </w:rPr>
        <w:t>Основной задачей Общества на 2019 год  является обеспечение безубыточной деятельности и получение прибыли.</w:t>
      </w:r>
    </w:p>
    <w:p w:rsidR="00700012" w:rsidRDefault="00700012" w:rsidP="00700012">
      <w:pPr>
        <w:spacing w:after="0"/>
        <w:jc w:val="both"/>
        <w:rPr>
          <w:sz w:val="24"/>
          <w:szCs w:val="24"/>
        </w:rPr>
      </w:pPr>
      <w:r>
        <w:rPr>
          <w:sz w:val="24"/>
          <w:szCs w:val="24"/>
        </w:rPr>
        <w:t>Источник будущих доходов эмитента – основная деятельность.</w:t>
      </w:r>
    </w:p>
    <w:p w:rsidR="00700012" w:rsidRDefault="00700012" w:rsidP="00700012">
      <w:pPr>
        <w:spacing w:after="0"/>
        <w:jc w:val="both"/>
        <w:rPr>
          <w:sz w:val="24"/>
          <w:szCs w:val="24"/>
        </w:rPr>
      </w:pPr>
      <w:r>
        <w:rPr>
          <w:sz w:val="24"/>
          <w:szCs w:val="24"/>
        </w:rPr>
        <w:t>Планов, касающихся организации нового производства, расширения или сокращения производства, разработки новых видов продукции, модернизации и реконструкции основных средств, возможного изменения основной деятельности, нет.</w:t>
      </w:r>
    </w:p>
    <w:p w:rsidR="00700012" w:rsidRDefault="00700012" w:rsidP="00296799">
      <w:pPr>
        <w:pStyle w:val="2"/>
        <w:spacing w:before="0" w:after="0"/>
        <w:jc w:val="both"/>
        <w:rPr>
          <w:sz w:val="24"/>
          <w:szCs w:val="24"/>
        </w:rPr>
      </w:pPr>
    </w:p>
    <w:p w:rsidR="00700012" w:rsidRPr="00785D1A" w:rsidRDefault="00700012" w:rsidP="00700012">
      <w:pPr>
        <w:pStyle w:val="2"/>
        <w:spacing w:before="0" w:after="0"/>
        <w:jc w:val="both"/>
        <w:rPr>
          <w:sz w:val="24"/>
          <w:szCs w:val="24"/>
        </w:rPr>
      </w:pPr>
      <w:bookmarkStart w:id="62" w:name="_Toc511836078"/>
      <w:bookmarkStart w:id="63" w:name="_Toc520666657"/>
      <w:bookmarkEnd w:id="60"/>
      <w:bookmarkEnd w:id="61"/>
      <w:r w:rsidRPr="00785D1A">
        <w:rPr>
          <w:sz w:val="24"/>
          <w:szCs w:val="24"/>
        </w:rPr>
        <w:t>3.4. Участие эмитента в банковских группах, банковских холдингах, холдингах и ассоциациях</w:t>
      </w:r>
      <w:bookmarkEnd w:id="62"/>
    </w:p>
    <w:p w:rsidR="00700012" w:rsidRPr="003C5FE4" w:rsidRDefault="00700012" w:rsidP="00700012">
      <w:pPr>
        <w:spacing w:before="0" w:after="0"/>
        <w:jc w:val="both"/>
        <w:rPr>
          <w:sz w:val="24"/>
          <w:szCs w:val="24"/>
        </w:rPr>
      </w:pPr>
      <w:r w:rsidRPr="003C5FE4">
        <w:rPr>
          <w:sz w:val="24"/>
          <w:szCs w:val="24"/>
        </w:rPr>
        <w:t>Эмитент не участвует в банковских группах, банковских холдингах, холдингах и ассоциациях.</w:t>
      </w:r>
    </w:p>
    <w:p w:rsidR="00700012" w:rsidRPr="00FB1DE8" w:rsidRDefault="00700012" w:rsidP="00700012">
      <w:pPr>
        <w:pStyle w:val="2"/>
        <w:jc w:val="both"/>
        <w:rPr>
          <w:sz w:val="24"/>
          <w:szCs w:val="24"/>
        </w:rPr>
      </w:pPr>
      <w:bookmarkStart w:id="64" w:name="_Toc450733957"/>
      <w:bookmarkStart w:id="65" w:name="_Toc511836079"/>
      <w:r w:rsidRPr="00FB1DE8">
        <w:rPr>
          <w:sz w:val="24"/>
          <w:szCs w:val="24"/>
        </w:rPr>
        <w:t>3.5. Подконтрольные эмитенту организации, имеющие для него существенное значение</w:t>
      </w:r>
      <w:bookmarkEnd w:id="64"/>
      <w:bookmarkEnd w:id="65"/>
    </w:p>
    <w:p w:rsidR="00700012" w:rsidRPr="003C5FE4" w:rsidRDefault="00700012" w:rsidP="00700012">
      <w:pPr>
        <w:pStyle w:val="2"/>
        <w:spacing w:before="0" w:after="0"/>
        <w:jc w:val="both"/>
        <w:rPr>
          <w:b w:val="0"/>
          <w:bCs w:val="0"/>
          <w:i/>
          <w:iCs/>
          <w:sz w:val="24"/>
          <w:szCs w:val="24"/>
        </w:rPr>
      </w:pPr>
      <w:bookmarkStart w:id="66" w:name="_Toc427341733"/>
      <w:bookmarkStart w:id="67" w:name="_Toc450733958"/>
      <w:bookmarkStart w:id="68" w:name="_Toc511836080"/>
      <w:r w:rsidRPr="00FB1DE8">
        <w:rPr>
          <w:b w:val="0"/>
          <w:bCs w:val="0"/>
          <w:sz w:val="24"/>
          <w:szCs w:val="24"/>
        </w:rPr>
        <w:t>Эмитент не имеет подконтрольных организаций</w:t>
      </w:r>
      <w:bookmarkEnd w:id="66"/>
      <w:r w:rsidRPr="00FB1DE8">
        <w:rPr>
          <w:b w:val="0"/>
          <w:bCs w:val="0"/>
          <w:sz w:val="24"/>
          <w:szCs w:val="24"/>
        </w:rPr>
        <w:t>, имеющих для него существенное</w:t>
      </w:r>
      <w:r>
        <w:rPr>
          <w:b w:val="0"/>
          <w:bCs w:val="0"/>
          <w:sz w:val="24"/>
          <w:szCs w:val="24"/>
        </w:rPr>
        <w:t xml:space="preserve"> значение.</w:t>
      </w:r>
      <w:bookmarkEnd w:id="67"/>
      <w:bookmarkEnd w:id="68"/>
    </w:p>
    <w:p w:rsidR="00E17A10" w:rsidRPr="00384E23" w:rsidRDefault="00E17A10" w:rsidP="001A1808">
      <w:pPr>
        <w:pStyle w:val="2"/>
        <w:jc w:val="both"/>
        <w:rPr>
          <w:sz w:val="24"/>
          <w:szCs w:val="24"/>
        </w:rPr>
      </w:pPr>
      <w:r w:rsidRPr="00384E23">
        <w:rPr>
          <w:sz w:val="24"/>
          <w:szCs w:val="24"/>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sidRPr="00384E23">
        <w:rPr>
          <w:sz w:val="24"/>
          <w:szCs w:val="24"/>
        </w:rPr>
        <w:br/>
      </w:r>
      <w:r w:rsidR="00F57A6D" w:rsidRPr="00384E23">
        <w:rPr>
          <w:b w:val="0"/>
          <w:bCs w:val="0"/>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r w:rsidR="001A1808" w:rsidRPr="00384E23">
        <w:rPr>
          <w:b w:val="0"/>
          <w:bCs w:val="0"/>
          <w:sz w:val="24"/>
          <w:szCs w:val="24"/>
        </w:rPr>
        <w:t>.</w:t>
      </w:r>
      <w:bookmarkEnd w:id="63"/>
      <w:r w:rsidR="001A1808" w:rsidRPr="00384E23">
        <w:rPr>
          <w:b w:val="0"/>
          <w:bCs w:val="0"/>
          <w:sz w:val="24"/>
          <w:szCs w:val="24"/>
        </w:rPr>
        <w:t xml:space="preserve"> </w:t>
      </w:r>
    </w:p>
    <w:p w:rsidR="00555079" w:rsidRPr="00555079" w:rsidRDefault="00555079" w:rsidP="00555079">
      <w:pPr>
        <w:pStyle w:val="1"/>
        <w:spacing w:before="0" w:after="0"/>
        <w:jc w:val="both"/>
      </w:pPr>
    </w:p>
    <w:p w:rsidR="00E17A10" w:rsidRPr="00555079" w:rsidRDefault="00E17A10" w:rsidP="00555079">
      <w:pPr>
        <w:pStyle w:val="afd"/>
        <w:rPr>
          <w:b/>
          <w:sz w:val="28"/>
          <w:szCs w:val="28"/>
        </w:rPr>
      </w:pPr>
      <w:r w:rsidRPr="00555079">
        <w:rPr>
          <w:b/>
          <w:sz w:val="28"/>
          <w:szCs w:val="28"/>
        </w:rPr>
        <w:t>IV. Сведения о финансово-хозяйственной деятельности эмитента</w:t>
      </w:r>
    </w:p>
    <w:p w:rsidR="00E17A10" w:rsidRPr="00555079" w:rsidRDefault="00E17A10" w:rsidP="00555079">
      <w:pPr>
        <w:pStyle w:val="afd"/>
        <w:rPr>
          <w:b/>
          <w:sz w:val="24"/>
          <w:szCs w:val="24"/>
        </w:rPr>
      </w:pPr>
      <w:r w:rsidRPr="00555079">
        <w:rPr>
          <w:b/>
          <w:sz w:val="24"/>
          <w:szCs w:val="24"/>
        </w:rPr>
        <w:t>4.1. Результаты финансово-хозяйственной деятельности эмитента</w:t>
      </w:r>
    </w:p>
    <w:p w:rsidR="00E17A10" w:rsidRPr="00384E23" w:rsidRDefault="00F57A6D" w:rsidP="009521AE">
      <w:pPr>
        <w:pStyle w:val="ThinDelim"/>
        <w:jc w:val="both"/>
        <w:rPr>
          <w:sz w:val="24"/>
          <w:szCs w:val="24"/>
        </w:rPr>
      </w:pPr>
      <w:r w:rsidRPr="00384E23">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E17A10" w:rsidRPr="00384E23" w:rsidRDefault="00E17A10" w:rsidP="009521AE">
      <w:pPr>
        <w:pStyle w:val="2"/>
        <w:jc w:val="both"/>
        <w:rPr>
          <w:sz w:val="24"/>
          <w:szCs w:val="24"/>
        </w:rPr>
      </w:pPr>
      <w:bookmarkStart w:id="69" w:name="_Toc520666658"/>
      <w:r w:rsidRPr="00384E23">
        <w:rPr>
          <w:sz w:val="24"/>
          <w:szCs w:val="24"/>
        </w:rPr>
        <w:t>4.2. Ликвидность эмитента, достаточность капитала и оборотных средств</w:t>
      </w:r>
      <w:bookmarkEnd w:id="69"/>
    </w:p>
    <w:p w:rsidR="00E17A10" w:rsidRPr="00384E23" w:rsidRDefault="00F57A6D" w:rsidP="009521AE">
      <w:pPr>
        <w:pStyle w:val="ThinDelim"/>
        <w:jc w:val="both"/>
        <w:rPr>
          <w:sz w:val="24"/>
          <w:szCs w:val="24"/>
        </w:rPr>
      </w:pPr>
      <w:r w:rsidRPr="00384E23">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E17A10" w:rsidRPr="007C2DB5" w:rsidRDefault="00E17A10" w:rsidP="009521AE">
      <w:pPr>
        <w:pStyle w:val="2"/>
        <w:jc w:val="both"/>
        <w:rPr>
          <w:sz w:val="24"/>
          <w:szCs w:val="24"/>
        </w:rPr>
      </w:pPr>
      <w:bookmarkStart w:id="70" w:name="_Toc520666659"/>
      <w:r w:rsidRPr="007C2DB5">
        <w:rPr>
          <w:sz w:val="24"/>
          <w:szCs w:val="24"/>
        </w:rPr>
        <w:t>4.3. Финансовые вложения эмитента</w:t>
      </w:r>
      <w:bookmarkEnd w:id="70"/>
    </w:p>
    <w:p w:rsidR="007C2DB5" w:rsidRPr="003C5FE4" w:rsidRDefault="007C2DB5" w:rsidP="007C2DB5">
      <w:pPr>
        <w:spacing w:after="0"/>
        <w:jc w:val="both"/>
        <w:rPr>
          <w:sz w:val="24"/>
          <w:szCs w:val="24"/>
        </w:rPr>
      </w:pPr>
      <w:r w:rsidRPr="003C5FE4">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E17A10" w:rsidRPr="00384E23" w:rsidRDefault="00E17A10" w:rsidP="009521AE">
      <w:pPr>
        <w:pStyle w:val="2"/>
        <w:jc w:val="both"/>
        <w:rPr>
          <w:sz w:val="24"/>
          <w:szCs w:val="24"/>
        </w:rPr>
      </w:pPr>
      <w:bookmarkStart w:id="71" w:name="_Toc520666660"/>
      <w:r w:rsidRPr="00384E23">
        <w:rPr>
          <w:sz w:val="24"/>
          <w:szCs w:val="24"/>
        </w:rPr>
        <w:t>4.4. Нематериальные активы эмитента</w:t>
      </w:r>
      <w:bookmarkEnd w:id="71"/>
    </w:p>
    <w:p w:rsidR="00F57A6D" w:rsidRPr="004A2AFA" w:rsidRDefault="00F57A6D" w:rsidP="009521AE">
      <w:pPr>
        <w:pStyle w:val="ThinDelim"/>
        <w:jc w:val="both"/>
        <w:rPr>
          <w:bCs/>
          <w:sz w:val="24"/>
          <w:szCs w:val="24"/>
        </w:rPr>
      </w:pPr>
      <w:r w:rsidRPr="00384E23">
        <w:rPr>
          <w:bCs/>
          <w:sz w:val="24"/>
          <w:szCs w:val="24"/>
        </w:rPr>
        <w:t xml:space="preserve">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w:t>
      </w:r>
      <w:r w:rsidRPr="004A2AFA">
        <w:rPr>
          <w:bCs/>
          <w:sz w:val="24"/>
          <w:szCs w:val="24"/>
        </w:rPr>
        <w:t>торгам.</w:t>
      </w:r>
    </w:p>
    <w:p w:rsidR="00700012" w:rsidRPr="004A2AFA" w:rsidRDefault="00700012" w:rsidP="00700012">
      <w:pPr>
        <w:pStyle w:val="2"/>
        <w:jc w:val="both"/>
        <w:rPr>
          <w:sz w:val="24"/>
          <w:szCs w:val="24"/>
        </w:rPr>
      </w:pPr>
      <w:bookmarkStart w:id="72" w:name="_Toc450733965"/>
      <w:bookmarkStart w:id="73" w:name="_Toc511836085"/>
      <w:bookmarkStart w:id="74" w:name="_Toc520666665"/>
      <w:r w:rsidRPr="004A2AFA">
        <w:rPr>
          <w:sz w:val="24"/>
          <w:szCs w:val="24"/>
        </w:rPr>
        <w:lastRenderedPageBreak/>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72"/>
      <w:bookmarkEnd w:id="73"/>
    </w:p>
    <w:p w:rsidR="00700012" w:rsidRPr="00F73AF0" w:rsidRDefault="00700012" w:rsidP="00700012">
      <w:pPr>
        <w:spacing w:after="0"/>
        <w:jc w:val="both"/>
        <w:rPr>
          <w:sz w:val="24"/>
          <w:szCs w:val="24"/>
        </w:rPr>
      </w:pPr>
      <w:r w:rsidRPr="004A2AFA">
        <w:rPr>
          <w:sz w:val="24"/>
          <w:szCs w:val="24"/>
        </w:rPr>
        <w:t>Политику</w:t>
      </w:r>
      <w:r w:rsidRPr="004900D3">
        <w:rPr>
          <w:sz w:val="24"/>
          <w:szCs w:val="24"/>
        </w:rPr>
        <w:t xml:space="preserve"> в области научно-технического развития эмитент не осуществлял и затраты на осуществление научно-технической деятельности за счет собственных средств не производил.</w:t>
      </w:r>
      <w:r w:rsidRPr="00F73AF0">
        <w:rPr>
          <w:sz w:val="24"/>
          <w:szCs w:val="24"/>
        </w:rPr>
        <w:t xml:space="preserve"> </w:t>
      </w:r>
      <w:r w:rsidRPr="00F73AF0">
        <w:rPr>
          <w:sz w:val="24"/>
          <w:szCs w:val="24"/>
        </w:rPr>
        <w:br/>
        <w:t>Объекты интеллектуальной собственности у эмитента отсутствуют. Патентов, лицензий на использование товарных знаков эмитент не получал.</w:t>
      </w:r>
    </w:p>
    <w:p w:rsidR="00700012" w:rsidRPr="004A2AFA" w:rsidRDefault="00700012" w:rsidP="00700012">
      <w:pPr>
        <w:pStyle w:val="2"/>
        <w:jc w:val="both"/>
        <w:rPr>
          <w:sz w:val="24"/>
          <w:szCs w:val="24"/>
        </w:rPr>
      </w:pPr>
      <w:bookmarkStart w:id="75" w:name="_Toc450733966"/>
      <w:bookmarkStart w:id="76" w:name="_Toc511836086"/>
      <w:r w:rsidRPr="004A2AFA">
        <w:rPr>
          <w:sz w:val="24"/>
          <w:szCs w:val="24"/>
        </w:rPr>
        <w:t>4.6. Анализ тенденций развития в сфере основной деятельности эмитента</w:t>
      </w:r>
      <w:bookmarkEnd w:id="75"/>
      <w:bookmarkEnd w:id="76"/>
    </w:p>
    <w:p w:rsidR="00700012" w:rsidRPr="002834C8" w:rsidRDefault="00700012" w:rsidP="00700012">
      <w:pPr>
        <w:jc w:val="both"/>
        <w:rPr>
          <w:rFonts w:ascii="Calibri" w:hAnsi="Calibri"/>
          <w:sz w:val="14"/>
          <w:szCs w:val="14"/>
        </w:rPr>
      </w:pPr>
      <w:r>
        <w:rPr>
          <w:sz w:val="24"/>
          <w:szCs w:val="24"/>
        </w:rPr>
        <w:t>О</w:t>
      </w:r>
      <w:r w:rsidRPr="004A2AFA">
        <w:rPr>
          <w:sz w:val="24"/>
          <w:szCs w:val="24"/>
        </w:rPr>
        <w:t xml:space="preserve">сновную деятельность </w:t>
      </w:r>
      <w:r>
        <w:rPr>
          <w:sz w:val="24"/>
          <w:szCs w:val="24"/>
        </w:rPr>
        <w:t>эмитента связана с п</w:t>
      </w:r>
      <w:r w:rsidRPr="002834C8">
        <w:rPr>
          <w:sz w:val="24"/>
          <w:szCs w:val="24"/>
        </w:rPr>
        <w:t>роизводство</w:t>
      </w:r>
      <w:r>
        <w:rPr>
          <w:sz w:val="24"/>
          <w:szCs w:val="24"/>
        </w:rPr>
        <w:t>м</w:t>
      </w:r>
      <w:r w:rsidRPr="002834C8">
        <w:rPr>
          <w:sz w:val="24"/>
          <w:szCs w:val="24"/>
        </w:rPr>
        <w:t xml:space="preserve"> электрической аппаратуры для проводной телефонной или телеграфной связи</w:t>
      </w:r>
      <w:r>
        <w:rPr>
          <w:sz w:val="24"/>
          <w:szCs w:val="24"/>
        </w:rPr>
        <w:t>.</w:t>
      </w:r>
    </w:p>
    <w:p w:rsidR="00700012" w:rsidRDefault="00700012" w:rsidP="00700012">
      <w:pPr>
        <w:pStyle w:val="TableText"/>
        <w:jc w:val="both"/>
        <w:rPr>
          <w:sz w:val="24"/>
          <w:szCs w:val="24"/>
        </w:rPr>
      </w:pPr>
      <w:r w:rsidRPr="004A2AFA">
        <w:rPr>
          <w:sz w:val="24"/>
          <w:szCs w:val="24"/>
        </w:rPr>
        <w:t xml:space="preserve">Оценка деятельности эмитента в отрасли </w:t>
      </w:r>
      <w:r>
        <w:rPr>
          <w:sz w:val="24"/>
          <w:szCs w:val="24"/>
        </w:rPr>
        <w:t xml:space="preserve">удовлетворительная по факту: </w:t>
      </w:r>
    </w:p>
    <w:p w:rsidR="00700012" w:rsidRDefault="00700012" w:rsidP="00700012">
      <w:pPr>
        <w:pStyle w:val="TableText"/>
        <w:numPr>
          <w:ilvl w:val="0"/>
          <w:numId w:val="58"/>
        </w:numPr>
        <w:jc w:val="both"/>
        <w:rPr>
          <w:sz w:val="24"/>
          <w:szCs w:val="24"/>
        </w:rPr>
      </w:pPr>
      <w:r w:rsidRPr="004A2AFA">
        <w:rPr>
          <w:sz w:val="24"/>
          <w:szCs w:val="24"/>
        </w:rPr>
        <w:t xml:space="preserve">сохранения производственных мощностей для выполнения Государственных заказов силовых ведомств </w:t>
      </w:r>
      <w:r>
        <w:rPr>
          <w:sz w:val="24"/>
          <w:szCs w:val="24"/>
        </w:rPr>
        <w:t>РФ;</w:t>
      </w:r>
    </w:p>
    <w:p w:rsidR="00700012" w:rsidRDefault="00700012" w:rsidP="00700012">
      <w:pPr>
        <w:pStyle w:val="TableText"/>
        <w:numPr>
          <w:ilvl w:val="0"/>
          <w:numId w:val="58"/>
        </w:numPr>
        <w:jc w:val="both"/>
        <w:rPr>
          <w:sz w:val="24"/>
          <w:szCs w:val="24"/>
        </w:rPr>
      </w:pPr>
      <w:r w:rsidRPr="004A2AFA">
        <w:rPr>
          <w:sz w:val="24"/>
          <w:szCs w:val="24"/>
        </w:rPr>
        <w:t>сохранения профессиональных кадров как для изготовления продукции, так и</w:t>
      </w:r>
      <w:r>
        <w:rPr>
          <w:sz w:val="24"/>
          <w:szCs w:val="24"/>
        </w:rPr>
        <w:t xml:space="preserve"> для разработки новой техники.</w:t>
      </w:r>
    </w:p>
    <w:p w:rsidR="00700012" w:rsidRDefault="00700012" w:rsidP="00700012">
      <w:pPr>
        <w:pStyle w:val="TableText"/>
        <w:jc w:val="both"/>
        <w:rPr>
          <w:sz w:val="24"/>
          <w:szCs w:val="24"/>
        </w:rPr>
      </w:pPr>
      <w:r w:rsidRPr="004A2AFA">
        <w:rPr>
          <w:sz w:val="24"/>
          <w:szCs w:val="24"/>
        </w:rPr>
        <w:t>Не</w:t>
      </w:r>
      <w:r>
        <w:rPr>
          <w:sz w:val="24"/>
          <w:szCs w:val="24"/>
        </w:rPr>
        <w:t xml:space="preserve"> удовлетворительная по факту:</w:t>
      </w:r>
    </w:p>
    <w:p w:rsidR="00700012" w:rsidRDefault="00700012" w:rsidP="00700012">
      <w:pPr>
        <w:pStyle w:val="TableText"/>
        <w:numPr>
          <w:ilvl w:val="0"/>
          <w:numId w:val="58"/>
        </w:numPr>
        <w:jc w:val="both"/>
        <w:rPr>
          <w:sz w:val="24"/>
          <w:szCs w:val="24"/>
        </w:rPr>
      </w:pPr>
      <w:r w:rsidRPr="004A2AFA">
        <w:rPr>
          <w:sz w:val="24"/>
          <w:szCs w:val="24"/>
        </w:rPr>
        <w:t>недостаточного обновления основного производства производственными фондами из-за недостаточности свободных финан</w:t>
      </w:r>
      <w:r>
        <w:rPr>
          <w:sz w:val="24"/>
          <w:szCs w:val="24"/>
        </w:rPr>
        <w:t>совых средств;</w:t>
      </w:r>
    </w:p>
    <w:p w:rsidR="00700012" w:rsidRDefault="00700012" w:rsidP="00700012">
      <w:pPr>
        <w:pStyle w:val="TableText"/>
        <w:numPr>
          <w:ilvl w:val="0"/>
          <w:numId w:val="58"/>
        </w:numPr>
        <w:jc w:val="both"/>
        <w:rPr>
          <w:sz w:val="24"/>
          <w:szCs w:val="24"/>
        </w:rPr>
      </w:pPr>
      <w:r w:rsidRPr="004A2AFA">
        <w:rPr>
          <w:sz w:val="24"/>
          <w:szCs w:val="24"/>
        </w:rPr>
        <w:t>у</w:t>
      </w:r>
      <w:r>
        <w:rPr>
          <w:sz w:val="24"/>
          <w:szCs w:val="24"/>
        </w:rPr>
        <w:t>ровня оплаты труда специалистов;</w:t>
      </w:r>
    </w:p>
    <w:p w:rsidR="00700012" w:rsidRDefault="00700012" w:rsidP="00700012">
      <w:pPr>
        <w:pStyle w:val="TableText"/>
        <w:numPr>
          <w:ilvl w:val="0"/>
          <w:numId w:val="58"/>
        </w:numPr>
        <w:jc w:val="both"/>
        <w:rPr>
          <w:sz w:val="24"/>
          <w:szCs w:val="24"/>
        </w:rPr>
      </w:pPr>
      <w:r w:rsidRPr="004A2AFA">
        <w:rPr>
          <w:sz w:val="24"/>
          <w:szCs w:val="24"/>
        </w:rPr>
        <w:t>неудовлетворительная подготовка рабочих специальностей в учебных заведениях города (инструментальщиков,  станочников, электриков, санте</w:t>
      </w:r>
      <w:r>
        <w:rPr>
          <w:sz w:val="24"/>
          <w:szCs w:val="24"/>
        </w:rPr>
        <w:t>хников и т.д.) и, как результат;</w:t>
      </w:r>
    </w:p>
    <w:p w:rsidR="00700012" w:rsidRPr="004A2AFA" w:rsidRDefault="00700012" w:rsidP="00700012">
      <w:pPr>
        <w:pStyle w:val="TableText"/>
        <w:numPr>
          <w:ilvl w:val="0"/>
          <w:numId w:val="58"/>
        </w:numPr>
        <w:jc w:val="both"/>
        <w:rPr>
          <w:sz w:val="24"/>
          <w:szCs w:val="24"/>
        </w:rPr>
      </w:pPr>
      <w:r w:rsidRPr="004A2AFA">
        <w:rPr>
          <w:sz w:val="24"/>
          <w:szCs w:val="24"/>
        </w:rPr>
        <w:t>недостаточный подбор квалифицированных кадров</w:t>
      </w:r>
      <w:r>
        <w:rPr>
          <w:sz w:val="24"/>
          <w:szCs w:val="24"/>
        </w:rPr>
        <w:t>.</w:t>
      </w:r>
    </w:p>
    <w:p w:rsidR="00700012" w:rsidRPr="007927DC" w:rsidRDefault="00700012" w:rsidP="00700012">
      <w:pPr>
        <w:pStyle w:val="TableText"/>
        <w:jc w:val="both"/>
        <w:rPr>
          <w:sz w:val="24"/>
          <w:szCs w:val="24"/>
        </w:rPr>
      </w:pPr>
      <w:r w:rsidRPr="007927DC">
        <w:rPr>
          <w:sz w:val="24"/>
          <w:szCs w:val="24"/>
        </w:rPr>
        <w:t>Основные факторы, оказывающие влияние на состояние отрасли:</w:t>
      </w:r>
    </w:p>
    <w:p w:rsidR="00700012" w:rsidRDefault="00700012" w:rsidP="00700012">
      <w:pPr>
        <w:pStyle w:val="TableText"/>
        <w:numPr>
          <w:ilvl w:val="0"/>
          <w:numId w:val="57"/>
        </w:numPr>
        <w:ind w:left="426" w:hanging="426"/>
        <w:jc w:val="both"/>
        <w:rPr>
          <w:sz w:val="24"/>
          <w:szCs w:val="24"/>
        </w:rPr>
      </w:pPr>
      <w:r w:rsidRPr="007927DC">
        <w:rPr>
          <w:sz w:val="24"/>
          <w:szCs w:val="24"/>
        </w:rPr>
        <w:t>общее состояние экономики страны</w:t>
      </w:r>
      <w:r>
        <w:rPr>
          <w:sz w:val="24"/>
          <w:szCs w:val="24"/>
        </w:rPr>
        <w:t>;</w:t>
      </w:r>
    </w:p>
    <w:p w:rsidR="00700012" w:rsidRDefault="00700012" w:rsidP="00700012">
      <w:pPr>
        <w:pStyle w:val="TableText"/>
        <w:numPr>
          <w:ilvl w:val="0"/>
          <w:numId w:val="57"/>
        </w:numPr>
        <w:ind w:left="426" w:hanging="426"/>
        <w:jc w:val="both"/>
        <w:rPr>
          <w:sz w:val="24"/>
          <w:szCs w:val="24"/>
        </w:rPr>
      </w:pPr>
      <w:r>
        <w:rPr>
          <w:sz w:val="24"/>
          <w:szCs w:val="24"/>
        </w:rPr>
        <w:t>государственное регулирование данной отрасли;</w:t>
      </w:r>
    </w:p>
    <w:p w:rsidR="00700012" w:rsidRDefault="00700012" w:rsidP="00700012">
      <w:pPr>
        <w:pStyle w:val="TableText"/>
        <w:numPr>
          <w:ilvl w:val="0"/>
          <w:numId w:val="57"/>
        </w:numPr>
        <w:ind w:left="426" w:hanging="426"/>
        <w:jc w:val="both"/>
        <w:rPr>
          <w:sz w:val="24"/>
          <w:szCs w:val="24"/>
        </w:rPr>
      </w:pPr>
      <w:r>
        <w:rPr>
          <w:sz w:val="24"/>
          <w:szCs w:val="24"/>
        </w:rPr>
        <w:t>уровень инфляции;</w:t>
      </w:r>
    </w:p>
    <w:p w:rsidR="00700012" w:rsidRPr="007927DC" w:rsidRDefault="00700012" w:rsidP="00700012">
      <w:pPr>
        <w:pStyle w:val="TableText"/>
        <w:numPr>
          <w:ilvl w:val="0"/>
          <w:numId w:val="57"/>
        </w:numPr>
        <w:ind w:left="426" w:hanging="426"/>
        <w:jc w:val="both"/>
        <w:rPr>
          <w:sz w:val="24"/>
          <w:szCs w:val="24"/>
        </w:rPr>
      </w:pPr>
      <w:r w:rsidRPr="00BE6DFF">
        <w:rPr>
          <w:sz w:val="24"/>
          <w:szCs w:val="24"/>
        </w:rPr>
        <w:t xml:space="preserve">изменение общего инвестиционного климата в </w:t>
      </w:r>
      <w:r>
        <w:rPr>
          <w:sz w:val="24"/>
          <w:szCs w:val="24"/>
        </w:rPr>
        <w:t>стране.</w:t>
      </w:r>
    </w:p>
    <w:p w:rsidR="00700012" w:rsidRDefault="00700012" w:rsidP="00700012">
      <w:pPr>
        <w:pStyle w:val="TableText"/>
        <w:spacing w:before="40"/>
        <w:jc w:val="both"/>
        <w:rPr>
          <w:sz w:val="24"/>
          <w:szCs w:val="24"/>
        </w:rPr>
      </w:pPr>
      <w:r>
        <w:rPr>
          <w:sz w:val="24"/>
          <w:szCs w:val="24"/>
        </w:rPr>
        <w:t xml:space="preserve">Результаты деятельности эмитента соответствуют в целом положительным тенденциям развития отрасли. </w:t>
      </w:r>
    </w:p>
    <w:p w:rsidR="00700012" w:rsidRPr="007927DC" w:rsidRDefault="00700012" w:rsidP="00700012">
      <w:pPr>
        <w:pStyle w:val="TableText"/>
        <w:spacing w:before="40"/>
        <w:jc w:val="both"/>
        <w:rPr>
          <w:sz w:val="24"/>
          <w:szCs w:val="24"/>
        </w:rPr>
      </w:pPr>
      <w:r w:rsidRPr="007927DC">
        <w:rPr>
          <w:sz w:val="24"/>
          <w:szCs w:val="24"/>
        </w:rPr>
        <w:t>Указанная информация приведена в соответствии с мнениями, выраженными органами управления эмитента. Мнения  органов   управления   эмитента относительно представленной информации совпадают.</w:t>
      </w:r>
    </w:p>
    <w:p w:rsidR="00700012" w:rsidRPr="007927DC" w:rsidRDefault="00700012" w:rsidP="00700012">
      <w:pPr>
        <w:pStyle w:val="TableText"/>
        <w:spacing w:before="40"/>
        <w:jc w:val="both"/>
        <w:rPr>
          <w:sz w:val="24"/>
          <w:szCs w:val="24"/>
        </w:rPr>
      </w:pPr>
      <w:r w:rsidRPr="007927DC">
        <w:rPr>
          <w:sz w:val="24"/>
          <w:szCs w:val="24"/>
        </w:rPr>
        <w:t>Члены Совета директоров не имеют особого мнения относительно представленной информации.</w:t>
      </w:r>
    </w:p>
    <w:p w:rsidR="00700012" w:rsidRPr="00D72AD5" w:rsidRDefault="00700012" w:rsidP="00700012">
      <w:pPr>
        <w:pStyle w:val="2"/>
        <w:jc w:val="both"/>
        <w:rPr>
          <w:sz w:val="24"/>
          <w:szCs w:val="24"/>
        </w:rPr>
      </w:pPr>
      <w:bookmarkStart w:id="77" w:name="_Toc450733967"/>
      <w:bookmarkStart w:id="78" w:name="_Toc511836087"/>
      <w:r w:rsidRPr="00D72AD5">
        <w:rPr>
          <w:sz w:val="24"/>
          <w:szCs w:val="24"/>
        </w:rPr>
        <w:t>4.7. Анализ факторов и условий, влияющих на деятельность эмитента</w:t>
      </w:r>
      <w:bookmarkEnd w:id="77"/>
      <w:bookmarkEnd w:id="78"/>
    </w:p>
    <w:p w:rsidR="00700012" w:rsidRPr="002246D3" w:rsidRDefault="00700012" w:rsidP="00700012">
      <w:pPr>
        <w:spacing w:after="0"/>
        <w:jc w:val="both"/>
        <w:rPr>
          <w:sz w:val="24"/>
          <w:szCs w:val="24"/>
        </w:rPr>
      </w:pPr>
      <w:r w:rsidRPr="002246D3">
        <w:rPr>
          <w:sz w:val="24"/>
          <w:szCs w:val="24"/>
        </w:rPr>
        <w:t>Основными факторами, влияющими на результаты деятельности эмитента, являются:</w:t>
      </w:r>
    </w:p>
    <w:p w:rsidR="00700012" w:rsidRPr="002246D3" w:rsidRDefault="00700012" w:rsidP="00700012">
      <w:pPr>
        <w:numPr>
          <w:ilvl w:val="0"/>
          <w:numId w:val="3"/>
        </w:numPr>
        <w:spacing w:before="0" w:after="0"/>
        <w:jc w:val="both"/>
        <w:rPr>
          <w:sz w:val="24"/>
          <w:szCs w:val="24"/>
        </w:rPr>
      </w:pPr>
      <w:r w:rsidRPr="002246D3">
        <w:rPr>
          <w:sz w:val="24"/>
          <w:szCs w:val="24"/>
        </w:rPr>
        <w:t>общая экономическая ситуация в стране;</w:t>
      </w:r>
    </w:p>
    <w:p w:rsidR="00700012" w:rsidRPr="002246D3" w:rsidRDefault="00700012" w:rsidP="00700012">
      <w:pPr>
        <w:numPr>
          <w:ilvl w:val="0"/>
          <w:numId w:val="3"/>
        </w:numPr>
        <w:spacing w:before="0" w:after="0"/>
        <w:jc w:val="both"/>
        <w:rPr>
          <w:sz w:val="24"/>
          <w:szCs w:val="24"/>
        </w:rPr>
      </w:pPr>
      <w:r w:rsidRPr="002246D3">
        <w:rPr>
          <w:sz w:val="24"/>
          <w:szCs w:val="24"/>
        </w:rPr>
        <w:t>инфляция;</w:t>
      </w:r>
    </w:p>
    <w:p w:rsidR="00700012" w:rsidRPr="002246D3" w:rsidRDefault="00700012" w:rsidP="00700012">
      <w:pPr>
        <w:numPr>
          <w:ilvl w:val="0"/>
          <w:numId w:val="3"/>
        </w:numPr>
        <w:spacing w:before="0" w:after="0"/>
        <w:jc w:val="both"/>
        <w:rPr>
          <w:sz w:val="24"/>
          <w:szCs w:val="24"/>
        </w:rPr>
      </w:pPr>
      <w:r w:rsidRPr="002246D3">
        <w:rPr>
          <w:sz w:val="24"/>
          <w:szCs w:val="24"/>
        </w:rPr>
        <w:t>изменение общего инвестиционного климата в Российской Федерации;</w:t>
      </w:r>
    </w:p>
    <w:p w:rsidR="00700012" w:rsidRPr="002246D3" w:rsidRDefault="00700012" w:rsidP="00700012">
      <w:pPr>
        <w:numPr>
          <w:ilvl w:val="0"/>
          <w:numId w:val="3"/>
        </w:numPr>
        <w:spacing w:before="0" w:after="0"/>
        <w:jc w:val="both"/>
        <w:rPr>
          <w:sz w:val="24"/>
          <w:szCs w:val="24"/>
        </w:rPr>
      </w:pPr>
      <w:r w:rsidRPr="002246D3">
        <w:rPr>
          <w:sz w:val="24"/>
          <w:szCs w:val="24"/>
        </w:rPr>
        <w:t>отсутствие необходимых технологий и знаний у конкурентов.</w:t>
      </w:r>
    </w:p>
    <w:p w:rsidR="00700012" w:rsidRPr="002246D3" w:rsidRDefault="00700012" w:rsidP="00700012">
      <w:pPr>
        <w:spacing w:after="0"/>
        <w:jc w:val="both"/>
        <w:rPr>
          <w:sz w:val="24"/>
          <w:szCs w:val="24"/>
        </w:rPr>
      </w:pPr>
      <w:r w:rsidRPr="002246D3">
        <w:rPr>
          <w:sz w:val="24"/>
          <w:szCs w:val="24"/>
        </w:rPr>
        <w:t>Указанные факторы имеют продолжительное действие.</w:t>
      </w:r>
      <w:r w:rsidRPr="002246D3">
        <w:rPr>
          <w:sz w:val="24"/>
          <w:szCs w:val="24"/>
        </w:rPr>
        <w:br/>
        <w:t xml:space="preserve">Развитие бизнеса эмитента происходит в основном за счет собственных средств. Ввиду данного обстоятельства процентный риск - при долгосрочном кредитовании увеличение процентной ставки не может негативным образом сказаться на финансовом положении эмитента. </w:t>
      </w:r>
    </w:p>
    <w:p w:rsidR="00700012" w:rsidRPr="002246D3" w:rsidRDefault="00700012" w:rsidP="00700012">
      <w:pPr>
        <w:spacing w:after="0"/>
        <w:jc w:val="both"/>
        <w:rPr>
          <w:sz w:val="24"/>
          <w:szCs w:val="24"/>
        </w:rPr>
      </w:pPr>
      <w:r w:rsidRPr="002246D3">
        <w:rPr>
          <w:sz w:val="24"/>
          <w:szCs w:val="24"/>
        </w:rPr>
        <w:t>Действия, предпринимаемые эмитентом, и действия, которые эмитент планирует предпринять в будущем для эффективного использования данных факторов и условий:</w:t>
      </w:r>
    </w:p>
    <w:p w:rsidR="00700012" w:rsidRPr="002246D3" w:rsidRDefault="00700012" w:rsidP="00700012">
      <w:pPr>
        <w:numPr>
          <w:ilvl w:val="0"/>
          <w:numId w:val="3"/>
        </w:numPr>
        <w:spacing w:before="0" w:after="0"/>
        <w:jc w:val="both"/>
        <w:rPr>
          <w:sz w:val="24"/>
          <w:szCs w:val="24"/>
        </w:rPr>
      </w:pPr>
      <w:r w:rsidRPr="002246D3">
        <w:rPr>
          <w:sz w:val="24"/>
          <w:szCs w:val="24"/>
        </w:rPr>
        <w:t>расширение клиентской базы;</w:t>
      </w:r>
    </w:p>
    <w:p w:rsidR="00700012" w:rsidRPr="002246D3" w:rsidRDefault="00700012" w:rsidP="00700012">
      <w:pPr>
        <w:numPr>
          <w:ilvl w:val="0"/>
          <w:numId w:val="3"/>
        </w:numPr>
        <w:spacing w:before="0" w:after="0"/>
        <w:jc w:val="both"/>
        <w:rPr>
          <w:sz w:val="24"/>
          <w:szCs w:val="24"/>
        </w:rPr>
      </w:pPr>
      <w:r w:rsidRPr="002246D3">
        <w:rPr>
          <w:sz w:val="24"/>
          <w:szCs w:val="24"/>
        </w:rPr>
        <w:lastRenderedPageBreak/>
        <w:t>повышение качества оказываемых услуг.</w:t>
      </w:r>
    </w:p>
    <w:p w:rsidR="00700012" w:rsidRPr="002246D3" w:rsidRDefault="00700012" w:rsidP="00700012">
      <w:pPr>
        <w:spacing w:after="0"/>
        <w:jc w:val="both"/>
        <w:rPr>
          <w:rFonts w:eastAsia="TimesNewRomanPSMT"/>
          <w:sz w:val="24"/>
          <w:szCs w:val="24"/>
        </w:rPr>
      </w:pPr>
      <w:r w:rsidRPr="002246D3">
        <w:rPr>
          <w:sz w:val="24"/>
          <w:szCs w:val="24"/>
        </w:rPr>
        <w:t>Способы, применяемые эмитентом, и способы, которые эмитент планирует использовать в будущем для снижения негативного эффекта факторов и условий, вли</w:t>
      </w:r>
      <w:r>
        <w:rPr>
          <w:sz w:val="24"/>
          <w:szCs w:val="24"/>
        </w:rPr>
        <w:t>яющих на деятельность эмитента:</w:t>
      </w:r>
    </w:p>
    <w:p w:rsidR="00700012" w:rsidRPr="002246D3" w:rsidRDefault="00700012" w:rsidP="00700012">
      <w:pPr>
        <w:widowControl/>
        <w:numPr>
          <w:ilvl w:val="0"/>
          <w:numId w:val="59"/>
        </w:numPr>
        <w:autoSpaceDE/>
        <w:autoSpaceDN/>
        <w:adjustRightInd/>
        <w:spacing w:before="0" w:after="0"/>
        <w:ind w:left="284" w:hanging="284"/>
        <w:jc w:val="both"/>
        <w:rPr>
          <w:rFonts w:eastAsia="TimesNewRomanPSMT"/>
          <w:sz w:val="24"/>
          <w:szCs w:val="24"/>
        </w:rPr>
      </w:pPr>
      <w:r w:rsidRPr="002246D3">
        <w:rPr>
          <w:rFonts w:eastAsia="TimesNewRomanPSMT"/>
          <w:sz w:val="24"/>
          <w:szCs w:val="24"/>
        </w:rPr>
        <w:t xml:space="preserve">развитие существующих договорных отношений и заключение новых договоров и соглашений с новыми заказчиками; </w:t>
      </w:r>
    </w:p>
    <w:p w:rsidR="00700012" w:rsidRPr="002246D3" w:rsidRDefault="00700012" w:rsidP="00700012">
      <w:pPr>
        <w:widowControl/>
        <w:numPr>
          <w:ilvl w:val="0"/>
          <w:numId w:val="59"/>
        </w:numPr>
        <w:autoSpaceDE/>
        <w:autoSpaceDN/>
        <w:adjustRightInd/>
        <w:spacing w:before="0" w:after="0"/>
        <w:ind w:left="284" w:hanging="284"/>
        <w:jc w:val="both"/>
        <w:rPr>
          <w:rFonts w:eastAsia="TimesNewRomanPSMT"/>
          <w:sz w:val="24"/>
          <w:szCs w:val="24"/>
        </w:rPr>
      </w:pPr>
      <w:r w:rsidRPr="002246D3">
        <w:rPr>
          <w:rFonts w:eastAsia="TimesNewRomanPSMT"/>
          <w:sz w:val="24"/>
          <w:szCs w:val="24"/>
        </w:rPr>
        <w:t>удовлетворение специфических требований заказчиков;</w:t>
      </w:r>
    </w:p>
    <w:p w:rsidR="00700012" w:rsidRPr="002246D3" w:rsidRDefault="00700012" w:rsidP="00700012">
      <w:pPr>
        <w:widowControl/>
        <w:numPr>
          <w:ilvl w:val="0"/>
          <w:numId w:val="59"/>
        </w:numPr>
        <w:autoSpaceDE/>
        <w:autoSpaceDN/>
        <w:adjustRightInd/>
        <w:spacing w:before="0" w:after="0"/>
        <w:ind w:left="284" w:hanging="284"/>
        <w:jc w:val="both"/>
        <w:rPr>
          <w:rFonts w:eastAsia="TimesNewRomanPSMT"/>
          <w:sz w:val="24"/>
          <w:szCs w:val="24"/>
        </w:rPr>
      </w:pPr>
      <w:r w:rsidRPr="002246D3">
        <w:rPr>
          <w:rFonts w:eastAsia="TimesNewRomanPSMT"/>
          <w:sz w:val="24"/>
          <w:szCs w:val="24"/>
        </w:rPr>
        <w:t xml:space="preserve">разработка и адаптация к требованиям рынка новых видов услуг; </w:t>
      </w:r>
    </w:p>
    <w:p w:rsidR="00700012" w:rsidRPr="002246D3" w:rsidRDefault="00700012" w:rsidP="00700012">
      <w:pPr>
        <w:widowControl/>
        <w:numPr>
          <w:ilvl w:val="0"/>
          <w:numId w:val="59"/>
        </w:numPr>
        <w:autoSpaceDE/>
        <w:autoSpaceDN/>
        <w:adjustRightInd/>
        <w:spacing w:before="0" w:after="0"/>
        <w:ind w:left="284" w:hanging="284"/>
        <w:jc w:val="both"/>
        <w:rPr>
          <w:rFonts w:eastAsia="TimesNewRomanPSMT"/>
          <w:sz w:val="24"/>
          <w:szCs w:val="24"/>
        </w:rPr>
      </w:pPr>
      <w:r w:rsidRPr="002246D3">
        <w:rPr>
          <w:rFonts w:eastAsia="TimesNewRomanPSMT"/>
          <w:sz w:val="24"/>
          <w:szCs w:val="24"/>
        </w:rPr>
        <w:t>снижение темпов роста расходов на управление.</w:t>
      </w:r>
    </w:p>
    <w:p w:rsidR="00700012" w:rsidRPr="002246D3" w:rsidRDefault="00700012" w:rsidP="00700012">
      <w:pPr>
        <w:spacing w:after="0"/>
        <w:jc w:val="both"/>
        <w:rPr>
          <w:rFonts w:eastAsia="TimesNewRomanPSMT"/>
          <w:sz w:val="24"/>
          <w:szCs w:val="24"/>
        </w:rPr>
      </w:pPr>
      <w:r w:rsidRPr="002246D3">
        <w:rPr>
          <w:rFonts w:eastAsia="TimesNewRomanPSMT"/>
          <w:sz w:val="24"/>
          <w:szCs w:val="24"/>
        </w:rPr>
        <w:t xml:space="preserve">Таким образом, эмитент способен противодействовать указанным факторам путем реализации вышеперечисленных способов и форм противодействия негативным факторам на рынке. </w:t>
      </w:r>
    </w:p>
    <w:p w:rsidR="00700012" w:rsidRPr="002246D3" w:rsidRDefault="00700012" w:rsidP="00700012">
      <w:pPr>
        <w:spacing w:after="0"/>
        <w:jc w:val="both"/>
        <w:rPr>
          <w:sz w:val="24"/>
          <w:szCs w:val="24"/>
        </w:rPr>
      </w:pPr>
      <w:r w:rsidRPr="002246D3">
        <w:rPr>
          <w:sz w:val="24"/>
          <w:szCs w:val="24"/>
        </w:rPr>
        <w:t>Существенные события/факторы, которые могут в наибольшей степени негативно повлиять на возможность получения в будущем высоких финансовых результатов: ухудшение общей экономической ситуации в стране и, как следствие, снижение темпов развития финансового рынка России. Вероятность их наступления в настоящее время оценивается как достаточная.</w:t>
      </w:r>
    </w:p>
    <w:p w:rsidR="00700012" w:rsidRPr="002246D3" w:rsidRDefault="00700012" w:rsidP="00700012">
      <w:pPr>
        <w:spacing w:after="0"/>
        <w:jc w:val="both"/>
        <w:rPr>
          <w:sz w:val="24"/>
          <w:szCs w:val="24"/>
        </w:rPr>
      </w:pPr>
      <w:r w:rsidRPr="002246D3">
        <w:rPr>
          <w:sz w:val="24"/>
          <w:szCs w:val="24"/>
        </w:rPr>
        <w:t>Существенные события/факторы, которые могут улучшить результаты деятельности эмитента: расширение спектра услуг, предоставляемых эмитентом. Вероятность их наступления оценивается как высокая.</w:t>
      </w:r>
    </w:p>
    <w:p w:rsidR="00700012" w:rsidRPr="002246D3" w:rsidRDefault="00700012" w:rsidP="00700012">
      <w:pPr>
        <w:spacing w:after="0"/>
        <w:jc w:val="both"/>
        <w:rPr>
          <w:sz w:val="24"/>
          <w:szCs w:val="24"/>
        </w:rPr>
      </w:pPr>
      <w:r w:rsidRPr="002246D3">
        <w:rPr>
          <w:sz w:val="24"/>
          <w:szCs w:val="24"/>
        </w:rPr>
        <w:t>Указанные события и факторы имеют продолжительный характер.</w:t>
      </w:r>
    </w:p>
    <w:p w:rsidR="00700012" w:rsidRPr="00D72AD5" w:rsidRDefault="00700012" w:rsidP="00700012">
      <w:pPr>
        <w:pStyle w:val="2"/>
        <w:jc w:val="both"/>
        <w:rPr>
          <w:sz w:val="24"/>
          <w:szCs w:val="24"/>
        </w:rPr>
      </w:pPr>
      <w:bookmarkStart w:id="79" w:name="_Toc450733968"/>
      <w:bookmarkStart w:id="80" w:name="_Toc511836088"/>
      <w:r w:rsidRPr="00D72AD5">
        <w:rPr>
          <w:sz w:val="24"/>
          <w:szCs w:val="24"/>
        </w:rPr>
        <w:t>4.8. Конкуренты эмитента</w:t>
      </w:r>
      <w:bookmarkEnd w:id="79"/>
      <w:bookmarkEnd w:id="80"/>
    </w:p>
    <w:p w:rsidR="00700012" w:rsidRPr="00C82663" w:rsidRDefault="00700012" w:rsidP="00700012">
      <w:pPr>
        <w:spacing w:after="0"/>
        <w:jc w:val="both"/>
        <w:rPr>
          <w:sz w:val="24"/>
          <w:szCs w:val="24"/>
        </w:rPr>
      </w:pPr>
      <w:r w:rsidRPr="00C82663">
        <w:rPr>
          <w:sz w:val="24"/>
          <w:szCs w:val="24"/>
        </w:rPr>
        <w:t xml:space="preserve">Основные существующие и предполагаемые конкуренты эмитента по основным видам деятельности, включая конкурентов за рубежом: </w:t>
      </w:r>
    </w:p>
    <w:p w:rsidR="00700012" w:rsidRDefault="00700012" w:rsidP="00700012">
      <w:pPr>
        <w:spacing w:after="0"/>
        <w:jc w:val="both"/>
        <w:rPr>
          <w:rFonts w:eastAsia="TimesNewRomanPSMT"/>
          <w:sz w:val="24"/>
          <w:szCs w:val="24"/>
        </w:rPr>
      </w:pPr>
      <w:bookmarkStart w:id="81" w:name="Par5739"/>
      <w:bookmarkEnd w:id="81"/>
      <w:r w:rsidRPr="00C82663">
        <w:rPr>
          <w:rFonts w:eastAsia="TimesNewRomanPSMT"/>
          <w:sz w:val="24"/>
          <w:szCs w:val="24"/>
        </w:rPr>
        <w:t xml:space="preserve">Конкурентами эмитента являются все компании, оказывающие услуги в области </w:t>
      </w:r>
      <w:r>
        <w:rPr>
          <w:rFonts w:eastAsia="TimesNewRomanPSMT"/>
          <w:sz w:val="24"/>
          <w:szCs w:val="24"/>
        </w:rPr>
        <w:t>связи</w:t>
      </w:r>
      <w:r w:rsidRPr="00C82663">
        <w:rPr>
          <w:rFonts w:eastAsia="TimesNewRomanPSMT"/>
          <w:sz w:val="24"/>
          <w:szCs w:val="24"/>
        </w:rPr>
        <w:t xml:space="preserve"> в  Российской Федерации. Конкурентов за рубежом у эмитента нет.</w:t>
      </w:r>
    </w:p>
    <w:p w:rsidR="00700012" w:rsidRDefault="00700012" w:rsidP="00700012">
      <w:pPr>
        <w:spacing w:after="0"/>
        <w:jc w:val="both"/>
        <w:rPr>
          <w:rFonts w:eastAsia="TimesNewRomanPSMT"/>
          <w:sz w:val="24"/>
          <w:szCs w:val="24"/>
        </w:rPr>
      </w:pPr>
      <w:r>
        <w:rPr>
          <w:rFonts w:eastAsia="TimesNewRomanPSMT"/>
          <w:sz w:val="24"/>
          <w:szCs w:val="24"/>
        </w:rPr>
        <w:t>Основные конкуренты:</w:t>
      </w:r>
    </w:p>
    <w:p w:rsidR="002A3A62" w:rsidRPr="002A3A62" w:rsidRDefault="002A3A62" w:rsidP="002A3A62">
      <w:pPr>
        <w:pStyle w:val="a5"/>
        <w:numPr>
          <w:ilvl w:val="1"/>
          <w:numId w:val="60"/>
        </w:numPr>
        <w:tabs>
          <w:tab w:val="clear" w:pos="1440"/>
          <w:tab w:val="num" w:pos="0"/>
        </w:tabs>
        <w:ind w:left="0" w:firstLine="0"/>
        <w:rPr>
          <w:color w:val="000000"/>
          <w:sz w:val="24"/>
          <w:szCs w:val="24"/>
        </w:rPr>
      </w:pPr>
      <w:r w:rsidRPr="002A3A62">
        <w:rPr>
          <w:color w:val="000000"/>
          <w:sz w:val="24"/>
          <w:szCs w:val="24"/>
        </w:rPr>
        <w:t>ООО ПО «Промсвязь» г. Екатеринбург;</w:t>
      </w:r>
    </w:p>
    <w:p w:rsidR="002A3A62" w:rsidRPr="002A3A62" w:rsidRDefault="002A3A62" w:rsidP="002A3A62">
      <w:pPr>
        <w:pStyle w:val="a5"/>
        <w:numPr>
          <w:ilvl w:val="1"/>
          <w:numId w:val="60"/>
        </w:numPr>
        <w:tabs>
          <w:tab w:val="clear" w:pos="1440"/>
          <w:tab w:val="num" w:pos="0"/>
        </w:tabs>
        <w:ind w:left="0" w:firstLine="0"/>
        <w:rPr>
          <w:color w:val="000000"/>
          <w:sz w:val="24"/>
          <w:szCs w:val="24"/>
        </w:rPr>
      </w:pPr>
      <w:r w:rsidRPr="002A3A62">
        <w:rPr>
          <w:color w:val="000000"/>
          <w:sz w:val="24"/>
          <w:szCs w:val="24"/>
        </w:rPr>
        <w:t>АО НИИ «Солитон» г. Уфа.</w:t>
      </w:r>
    </w:p>
    <w:p w:rsidR="00700012" w:rsidRPr="00C82663" w:rsidRDefault="00700012" w:rsidP="00700012">
      <w:pPr>
        <w:spacing w:after="0"/>
        <w:jc w:val="both"/>
        <w:rPr>
          <w:rFonts w:eastAsia="TimesNewRomanPSMT"/>
          <w:sz w:val="24"/>
          <w:szCs w:val="24"/>
        </w:rPr>
      </w:pPr>
      <w:r w:rsidRPr="00C82663">
        <w:rPr>
          <w:rFonts w:eastAsia="TimesNewRomanPSMT"/>
          <w:sz w:val="24"/>
          <w:szCs w:val="24"/>
        </w:rPr>
        <w:t>К основным факторам конкурентоспособности эмитента относятся:</w:t>
      </w:r>
    </w:p>
    <w:p w:rsidR="00700012" w:rsidRPr="00C82663" w:rsidRDefault="00700012" w:rsidP="00700012">
      <w:pPr>
        <w:widowControl/>
        <w:numPr>
          <w:ilvl w:val="0"/>
          <w:numId w:val="59"/>
        </w:numPr>
        <w:autoSpaceDE/>
        <w:autoSpaceDN/>
        <w:adjustRightInd/>
        <w:spacing w:before="0" w:after="0"/>
        <w:ind w:left="284" w:hanging="284"/>
        <w:jc w:val="both"/>
        <w:rPr>
          <w:rFonts w:eastAsia="TimesNewRomanPSMT"/>
          <w:sz w:val="24"/>
          <w:szCs w:val="24"/>
        </w:rPr>
      </w:pPr>
      <w:r w:rsidRPr="00C82663">
        <w:rPr>
          <w:rFonts w:eastAsia="TimesNewRomanPSMT"/>
          <w:sz w:val="24"/>
          <w:szCs w:val="24"/>
        </w:rPr>
        <w:t>совершенствование процесса оказания услуг;</w:t>
      </w:r>
    </w:p>
    <w:p w:rsidR="00700012" w:rsidRPr="00C82663" w:rsidRDefault="00700012" w:rsidP="00700012">
      <w:pPr>
        <w:widowControl/>
        <w:numPr>
          <w:ilvl w:val="0"/>
          <w:numId w:val="59"/>
        </w:numPr>
        <w:autoSpaceDE/>
        <w:autoSpaceDN/>
        <w:adjustRightInd/>
        <w:spacing w:before="0" w:after="0"/>
        <w:ind w:left="284" w:hanging="284"/>
        <w:jc w:val="both"/>
        <w:rPr>
          <w:rFonts w:eastAsia="TimesNewRomanPSMT"/>
          <w:sz w:val="24"/>
          <w:szCs w:val="24"/>
        </w:rPr>
      </w:pPr>
      <w:r w:rsidRPr="00C82663">
        <w:rPr>
          <w:rFonts w:eastAsia="TimesNewRomanPSMT"/>
          <w:sz w:val="24"/>
          <w:szCs w:val="24"/>
        </w:rPr>
        <w:t>повышение качества услуг;</w:t>
      </w:r>
    </w:p>
    <w:p w:rsidR="00700012" w:rsidRPr="00C82663" w:rsidRDefault="00700012" w:rsidP="00700012">
      <w:pPr>
        <w:widowControl/>
        <w:numPr>
          <w:ilvl w:val="0"/>
          <w:numId w:val="59"/>
        </w:numPr>
        <w:autoSpaceDE/>
        <w:autoSpaceDN/>
        <w:adjustRightInd/>
        <w:spacing w:before="0" w:after="0"/>
        <w:ind w:left="284" w:hanging="284"/>
        <w:jc w:val="both"/>
        <w:rPr>
          <w:rFonts w:eastAsia="TimesNewRomanPSMT"/>
          <w:sz w:val="24"/>
          <w:szCs w:val="24"/>
        </w:rPr>
      </w:pPr>
      <w:r w:rsidRPr="00C82663">
        <w:rPr>
          <w:rFonts w:eastAsia="TimesNewRomanPSMT"/>
          <w:sz w:val="24"/>
          <w:szCs w:val="24"/>
        </w:rPr>
        <w:t>индивидуальный подход к каждому клиенту.</w:t>
      </w:r>
    </w:p>
    <w:p w:rsidR="00700012" w:rsidRPr="00C82663" w:rsidRDefault="00700012" w:rsidP="00700012">
      <w:pPr>
        <w:spacing w:after="0"/>
        <w:jc w:val="both"/>
        <w:rPr>
          <w:rFonts w:eastAsia="TimesNewRomanPSMT"/>
          <w:sz w:val="24"/>
          <w:szCs w:val="24"/>
        </w:rPr>
      </w:pPr>
      <w:r w:rsidRPr="00C82663">
        <w:rPr>
          <w:rFonts w:eastAsia="TimesNewRomanPSMT"/>
          <w:sz w:val="24"/>
          <w:szCs w:val="24"/>
        </w:rPr>
        <w:t>Указанные факторы имеют высокое влияние на конкурентоспособность оказываемых услуг.</w:t>
      </w:r>
    </w:p>
    <w:p w:rsidR="00E17A10" w:rsidRPr="00384E23" w:rsidRDefault="00FB4866" w:rsidP="00CF38DB">
      <w:pPr>
        <w:pStyle w:val="1"/>
        <w:jc w:val="both"/>
      </w:pPr>
      <w:r w:rsidRPr="00384E23">
        <w:t>V. Подр</w:t>
      </w:r>
      <w:r w:rsidR="00E17A10" w:rsidRPr="00384E23">
        <w:t>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bookmarkEnd w:id="74"/>
    </w:p>
    <w:p w:rsidR="00E17A10" w:rsidRPr="00440F38" w:rsidRDefault="00E17A10" w:rsidP="009521AE">
      <w:pPr>
        <w:pStyle w:val="2"/>
        <w:jc w:val="both"/>
        <w:rPr>
          <w:sz w:val="24"/>
          <w:szCs w:val="24"/>
        </w:rPr>
      </w:pPr>
      <w:bookmarkStart w:id="82" w:name="_Toc520666666"/>
      <w:r w:rsidRPr="00440F38">
        <w:rPr>
          <w:sz w:val="24"/>
          <w:szCs w:val="24"/>
        </w:rPr>
        <w:t>5.1. Сведения о структуре и компетенции органов управления эмитента</w:t>
      </w:r>
      <w:bookmarkEnd w:id="82"/>
    </w:p>
    <w:p w:rsidR="00700012" w:rsidRPr="00440F38" w:rsidRDefault="00700012" w:rsidP="00700012">
      <w:pPr>
        <w:spacing w:after="0"/>
        <w:jc w:val="both"/>
        <w:rPr>
          <w:sz w:val="24"/>
          <w:szCs w:val="24"/>
        </w:rPr>
      </w:pPr>
      <w:bookmarkStart w:id="83" w:name="_Toc520666667"/>
      <w:r w:rsidRPr="00440F38">
        <w:rPr>
          <w:sz w:val="24"/>
          <w:szCs w:val="24"/>
        </w:rPr>
        <w:t>Полное описание структуры органов управления эмитента и их компетенции в соответствии с уставом (учредительными документами) эмитента:</w:t>
      </w:r>
      <w:r w:rsidRPr="00440F38">
        <w:rPr>
          <w:sz w:val="24"/>
          <w:szCs w:val="24"/>
        </w:rPr>
        <w:br/>
        <w:t>Органами управления эмитента в соответствии с его уставом являются:</w:t>
      </w:r>
      <w:r w:rsidRPr="00440F38">
        <w:rPr>
          <w:sz w:val="24"/>
          <w:szCs w:val="24"/>
        </w:rPr>
        <w:br/>
        <w:t>- общее собрание акционеров;</w:t>
      </w:r>
      <w:r w:rsidRPr="00440F38">
        <w:rPr>
          <w:sz w:val="24"/>
          <w:szCs w:val="24"/>
        </w:rPr>
        <w:br/>
        <w:t xml:space="preserve">- совет директоров; </w:t>
      </w:r>
      <w:r w:rsidRPr="00440F38">
        <w:rPr>
          <w:sz w:val="24"/>
          <w:szCs w:val="24"/>
        </w:rPr>
        <w:br/>
        <w:t>- правление (коллегиальный исполнительный орган);</w:t>
      </w:r>
      <w:r w:rsidRPr="00440F38">
        <w:rPr>
          <w:sz w:val="24"/>
          <w:szCs w:val="24"/>
        </w:rPr>
        <w:br/>
        <w:t>- генеральный директор (единоличный исполнительный орган).</w:t>
      </w:r>
      <w:r w:rsidRPr="00440F38">
        <w:rPr>
          <w:sz w:val="24"/>
          <w:szCs w:val="24"/>
        </w:rPr>
        <w:br/>
      </w:r>
      <w:r w:rsidRPr="00440F38">
        <w:rPr>
          <w:sz w:val="24"/>
          <w:szCs w:val="24"/>
        </w:rPr>
        <w:br/>
      </w:r>
      <w:r w:rsidRPr="00440F38">
        <w:rPr>
          <w:sz w:val="24"/>
          <w:szCs w:val="24"/>
        </w:rPr>
        <w:lastRenderedPageBreak/>
        <w:t>Компетенция общего собрания акционеров эмитента в соответствии с его уставом:</w:t>
      </w:r>
      <w:r w:rsidRPr="00440F38">
        <w:rPr>
          <w:sz w:val="24"/>
          <w:szCs w:val="24"/>
        </w:rPr>
        <w:br/>
        <w:t>«В соответствии с п. 8.18 статьи 8 к компетенции общего собрания акционеров относятся:</w:t>
      </w:r>
      <w:r w:rsidRPr="00440F38">
        <w:rPr>
          <w:sz w:val="24"/>
          <w:szCs w:val="24"/>
        </w:rPr>
        <w:br/>
        <w:t>1.</w:t>
      </w:r>
      <w:r w:rsidRPr="00440F38">
        <w:rPr>
          <w:sz w:val="24"/>
          <w:szCs w:val="24"/>
        </w:rPr>
        <w:tab/>
        <w:t>внесение изменений и дополнений в устав Общества или утверждение устава Общества в новой редакции;</w:t>
      </w:r>
      <w:r w:rsidRPr="00440F38">
        <w:rPr>
          <w:sz w:val="24"/>
          <w:szCs w:val="24"/>
        </w:rPr>
        <w:br/>
        <w:t>2.</w:t>
      </w:r>
      <w:r w:rsidRPr="00440F38">
        <w:rPr>
          <w:sz w:val="24"/>
          <w:szCs w:val="24"/>
        </w:rPr>
        <w:tab/>
        <w:t>реорганизация Общества;</w:t>
      </w:r>
      <w:r w:rsidRPr="00440F38">
        <w:rPr>
          <w:sz w:val="24"/>
          <w:szCs w:val="24"/>
        </w:rPr>
        <w:br/>
        <w:t>3.</w:t>
      </w:r>
      <w:r w:rsidRPr="00440F38">
        <w:rPr>
          <w:sz w:val="24"/>
          <w:szCs w:val="24"/>
        </w:rPr>
        <w:tab/>
        <w:t xml:space="preserve">ликвидация Общества, назначение ликвидационной комиссии и утверждение промежуточного и окончательного ликвидационных балансов; </w:t>
      </w:r>
      <w:r w:rsidRPr="00440F38">
        <w:rPr>
          <w:sz w:val="24"/>
          <w:szCs w:val="24"/>
        </w:rPr>
        <w:br/>
        <w:t>4.</w:t>
      </w:r>
      <w:r w:rsidRPr="00440F38">
        <w:rPr>
          <w:sz w:val="24"/>
          <w:szCs w:val="24"/>
        </w:rPr>
        <w:tab/>
        <w:t xml:space="preserve">избрание членов совета директоров Общества и досрочное прекращение их полномочий; </w:t>
      </w:r>
      <w:r w:rsidRPr="00440F38">
        <w:rPr>
          <w:sz w:val="24"/>
          <w:szCs w:val="24"/>
        </w:rPr>
        <w:br/>
        <w:t>5.</w:t>
      </w:r>
      <w:r w:rsidRPr="00440F38">
        <w:rPr>
          <w:sz w:val="24"/>
          <w:szCs w:val="24"/>
        </w:rPr>
        <w:tab/>
        <w:t>избрание единоличного исполнительного органа Общества - генерального директора, и досрочное прекращение его полномочий;</w:t>
      </w:r>
      <w:r w:rsidRPr="00440F38">
        <w:rPr>
          <w:sz w:val="24"/>
          <w:szCs w:val="24"/>
        </w:rPr>
        <w:br/>
        <w:t>6.</w:t>
      </w:r>
      <w:r w:rsidRPr="00440F38">
        <w:rPr>
          <w:sz w:val="24"/>
          <w:szCs w:val="24"/>
        </w:rPr>
        <w:tab/>
        <w:t xml:space="preserve">определение количества, номинальной стоимости, категории (типа) объявленных акций и прав, предоставляемых этими акциями; </w:t>
      </w:r>
      <w:r w:rsidRPr="00440F38">
        <w:rPr>
          <w:sz w:val="24"/>
          <w:szCs w:val="24"/>
        </w:rPr>
        <w:br/>
        <w:t>7.</w:t>
      </w:r>
      <w:r w:rsidRPr="00440F38">
        <w:rPr>
          <w:sz w:val="24"/>
          <w:szCs w:val="24"/>
        </w:rPr>
        <w:tab/>
        <w:t xml:space="preserve">увеличение уставного капитала Общества путем увеличения номинальной стоимости акций или путем размещения дополнительных акций; </w:t>
      </w:r>
      <w:r w:rsidRPr="00440F38">
        <w:rPr>
          <w:sz w:val="24"/>
          <w:szCs w:val="24"/>
        </w:rPr>
        <w:br/>
        <w:t>8.</w:t>
      </w:r>
      <w:r w:rsidRPr="00440F38">
        <w:rPr>
          <w:sz w:val="24"/>
          <w:szCs w:val="24"/>
        </w:rPr>
        <w:tab/>
        <w:t xml:space="preserve">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 </w:t>
      </w:r>
      <w:r w:rsidRPr="00440F38">
        <w:rPr>
          <w:sz w:val="24"/>
          <w:szCs w:val="24"/>
        </w:rPr>
        <w:br/>
        <w:t>9.</w:t>
      </w:r>
      <w:r w:rsidRPr="00440F38">
        <w:rPr>
          <w:sz w:val="24"/>
          <w:szCs w:val="24"/>
        </w:rPr>
        <w:tab/>
        <w:t xml:space="preserve">избрание членов ревизионной комиссии Общества  и  досрочное прекращение их  полномочий; </w:t>
      </w:r>
      <w:r w:rsidRPr="00440F38">
        <w:rPr>
          <w:sz w:val="24"/>
          <w:szCs w:val="24"/>
        </w:rPr>
        <w:br/>
        <w:t>10.</w:t>
      </w:r>
      <w:r w:rsidRPr="00440F38">
        <w:rPr>
          <w:sz w:val="24"/>
          <w:szCs w:val="24"/>
        </w:rPr>
        <w:tab/>
        <w:t>утверждение аудитора Общества;</w:t>
      </w:r>
      <w:r w:rsidRPr="00440F38">
        <w:rPr>
          <w:sz w:val="24"/>
          <w:szCs w:val="24"/>
        </w:rPr>
        <w:br/>
        <w:t>10.1) выплата (объявление) дивидендов по результатам первого квартала, полугодия, девяти месяцев финансового года;</w:t>
      </w:r>
      <w:r w:rsidRPr="00440F38">
        <w:rPr>
          <w:sz w:val="24"/>
          <w:szCs w:val="24"/>
        </w:rPr>
        <w:br/>
        <w:t>11.</w:t>
      </w:r>
      <w:r w:rsidRPr="00440F38">
        <w:rPr>
          <w:sz w:val="24"/>
          <w:szCs w:val="24"/>
        </w:rPr>
        <w:tab/>
        <w:t xml:space="preserve"> утверждение годовых отчетов, годовой бухгалтерской отчетности, в том числе отчетов о прибылях и об убытках (счетов прибылей и убытков) Общества, а также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финансового года) и убытков Общества по результатам финансового года;</w:t>
      </w:r>
      <w:r w:rsidRPr="00440F38">
        <w:rPr>
          <w:sz w:val="24"/>
          <w:szCs w:val="24"/>
        </w:rPr>
        <w:br/>
        <w:t>12.</w:t>
      </w:r>
      <w:r w:rsidRPr="00440F38">
        <w:rPr>
          <w:sz w:val="24"/>
          <w:szCs w:val="24"/>
        </w:rPr>
        <w:tab/>
        <w:t xml:space="preserve">определение порядка ведения общего собрания акционеров; </w:t>
      </w:r>
      <w:r w:rsidRPr="00440F38">
        <w:rPr>
          <w:sz w:val="24"/>
          <w:szCs w:val="24"/>
        </w:rPr>
        <w:br/>
        <w:t>13.</w:t>
      </w:r>
      <w:r w:rsidRPr="00440F38">
        <w:rPr>
          <w:sz w:val="24"/>
          <w:szCs w:val="24"/>
        </w:rPr>
        <w:tab/>
        <w:t xml:space="preserve">избрание членов счетной комиссии и досрочное прекращение их полномочий; </w:t>
      </w:r>
      <w:r w:rsidRPr="00440F38">
        <w:rPr>
          <w:sz w:val="24"/>
          <w:szCs w:val="24"/>
        </w:rPr>
        <w:br/>
        <w:t>14.</w:t>
      </w:r>
      <w:r w:rsidRPr="00440F38">
        <w:rPr>
          <w:sz w:val="24"/>
          <w:szCs w:val="24"/>
        </w:rPr>
        <w:tab/>
        <w:t xml:space="preserve">дробление и консолидация акций; </w:t>
      </w:r>
      <w:r w:rsidRPr="00440F38">
        <w:rPr>
          <w:sz w:val="24"/>
          <w:szCs w:val="24"/>
        </w:rPr>
        <w:br/>
        <w:t>15.</w:t>
      </w:r>
      <w:r w:rsidRPr="00440F38">
        <w:rPr>
          <w:sz w:val="24"/>
          <w:szCs w:val="24"/>
        </w:rPr>
        <w:tab/>
        <w:t>принятие решения об одобрении крупной сделки, предметом которой является имущество, стоимость которого составляет свыше 50 % балансовой стоимости активов Общества, определенной по данным бухгалтерской отчетности Общества на последнюю отчетную дату, а также крупной сделки, предметом которой является имущество, стоимость которого составляет от 25 до 50 % балансовой стоимости активов Общества, в случае если единогласие совета директоров по этому вопросу не достигнуто, и по решению совета директоров Общества вопрос об одобрении такой сделки вынесен на решение общего собрания акционеров;</w:t>
      </w:r>
      <w:r w:rsidRPr="00440F38">
        <w:rPr>
          <w:sz w:val="24"/>
          <w:szCs w:val="24"/>
        </w:rPr>
        <w:br/>
        <w:t>16.</w:t>
      </w:r>
      <w:r w:rsidRPr="00440F38">
        <w:rPr>
          <w:sz w:val="24"/>
          <w:szCs w:val="24"/>
        </w:rPr>
        <w:tab/>
        <w:t>принятие решения об одобрении сделки, в совершении которой имеется заинтересованность, в случаях, предусмотренных Законом;</w:t>
      </w:r>
      <w:r w:rsidRPr="00440F38">
        <w:rPr>
          <w:sz w:val="24"/>
          <w:szCs w:val="24"/>
        </w:rPr>
        <w:br/>
        <w:t>17.</w:t>
      </w:r>
      <w:r w:rsidRPr="00440F38">
        <w:rPr>
          <w:sz w:val="24"/>
          <w:szCs w:val="24"/>
        </w:rPr>
        <w:tab/>
        <w:t xml:space="preserve">приобретение Обществом размещенных акций в случаях, предусмотренных Законом; </w:t>
      </w:r>
      <w:r w:rsidRPr="00440F38">
        <w:rPr>
          <w:sz w:val="24"/>
          <w:szCs w:val="24"/>
        </w:rPr>
        <w:br/>
        <w:t>18.</w:t>
      </w:r>
      <w:r w:rsidRPr="00440F38">
        <w:rPr>
          <w:sz w:val="24"/>
          <w:szCs w:val="24"/>
        </w:rPr>
        <w:tab/>
        <w:t xml:space="preserve">принятие решения об участии в холдинговых компаниях, финансово-промышленных группах, ассоциациях и иных объединениях коммерческих организаций; </w:t>
      </w:r>
      <w:r w:rsidRPr="00440F38">
        <w:rPr>
          <w:sz w:val="24"/>
          <w:szCs w:val="24"/>
        </w:rPr>
        <w:br/>
        <w:t>19.</w:t>
      </w:r>
      <w:r w:rsidRPr="00440F38">
        <w:rPr>
          <w:sz w:val="24"/>
          <w:szCs w:val="24"/>
        </w:rPr>
        <w:tab/>
        <w:t xml:space="preserve">утверждение внутренних документов, регулирующих деятельность органов Общества; </w:t>
      </w:r>
      <w:r w:rsidRPr="00440F38">
        <w:rPr>
          <w:sz w:val="24"/>
          <w:szCs w:val="24"/>
        </w:rPr>
        <w:br/>
        <w:t>20.</w:t>
      </w:r>
      <w:r w:rsidRPr="00440F38">
        <w:rPr>
          <w:sz w:val="24"/>
          <w:szCs w:val="24"/>
        </w:rPr>
        <w:tab/>
        <w:t>решение иных вопросов, предусмотренных Законом.»</w:t>
      </w:r>
      <w:r w:rsidRPr="00440F38">
        <w:rPr>
          <w:sz w:val="24"/>
          <w:szCs w:val="24"/>
        </w:rPr>
        <w:br/>
      </w:r>
      <w:r w:rsidRPr="00440F38">
        <w:rPr>
          <w:sz w:val="24"/>
          <w:szCs w:val="24"/>
        </w:rPr>
        <w:br/>
        <w:t>Компетенция совета директоров эмитента в соответствии с его уставом:</w:t>
      </w:r>
      <w:r w:rsidRPr="00440F38">
        <w:rPr>
          <w:sz w:val="24"/>
          <w:szCs w:val="24"/>
        </w:rPr>
        <w:br/>
      </w:r>
      <w:r w:rsidRPr="00440F38">
        <w:rPr>
          <w:sz w:val="24"/>
          <w:szCs w:val="24"/>
        </w:rPr>
        <w:lastRenderedPageBreak/>
        <w:t>«В соответствии с п. 9.3 статьи 9 к компетенции Совета директоров Общества относятся следующие вопросы:</w:t>
      </w:r>
      <w:r w:rsidRPr="00440F38">
        <w:rPr>
          <w:sz w:val="24"/>
          <w:szCs w:val="24"/>
        </w:rPr>
        <w:br/>
        <w:t>1.</w:t>
      </w:r>
      <w:r w:rsidRPr="00440F38">
        <w:rPr>
          <w:sz w:val="24"/>
          <w:szCs w:val="24"/>
        </w:rPr>
        <w:tab/>
        <w:t xml:space="preserve">определение приоритетных направлений деятельности Общества; </w:t>
      </w:r>
      <w:r w:rsidRPr="00440F38">
        <w:rPr>
          <w:sz w:val="24"/>
          <w:szCs w:val="24"/>
        </w:rPr>
        <w:br/>
        <w:t>2.</w:t>
      </w:r>
      <w:r w:rsidRPr="00440F38">
        <w:rPr>
          <w:sz w:val="24"/>
          <w:szCs w:val="24"/>
        </w:rPr>
        <w:tab/>
        <w:t xml:space="preserve">созыв годового и внеочередного общих собраний акционеров Общества, за исключением случаев, когда в соответствии с Законом общее собрание акционеров может быть созвано в ином порядке; </w:t>
      </w:r>
      <w:r w:rsidRPr="00440F38">
        <w:rPr>
          <w:sz w:val="24"/>
          <w:szCs w:val="24"/>
        </w:rPr>
        <w:br/>
        <w:t>3.</w:t>
      </w:r>
      <w:r w:rsidRPr="00440F38">
        <w:rPr>
          <w:sz w:val="24"/>
          <w:szCs w:val="24"/>
        </w:rPr>
        <w:tab/>
        <w:t xml:space="preserve">утверждение повестки дня общего собрания акционеров; </w:t>
      </w:r>
      <w:r w:rsidRPr="00440F38">
        <w:rPr>
          <w:sz w:val="24"/>
          <w:szCs w:val="24"/>
        </w:rPr>
        <w:br/>
        <w:t>4.</w:t>
      </w:r>
      <w:r w:rsidRPr="00440F38">
        <w:rPr>
          <w:sz w:val="24"/>
          <w:szCs w:val="24"/>
        </w:rPr>
        <w:tab/>
        <w:t>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в соответствии с Законом, и связанные с подготовкой и проведением общего собрания акционеров;</w:t>
      </w:r>
      <w:r w:rsidRPr="00440F38">
        <w:rPr>
          <w:sz w:val="24"/>
          <w:szCs w:val="24"/>
        </w:rPr>
        <w:br/>
        <w:t>5.</w:t>
      </w:r>
      <w:r w:rsidRPr="00440F38">
        <w:rPr>
          <w:sz w:val="24"/>
          <w:szCs w:val="24"/>
        </w:rPr>
        <w:tab/>
        <w:t xml:space="preserve">размещение Обществом облигаций и иных эмиссионных ценных бумаг в случаях, предусмотренных Законом; </w:t>
      </w:r>
      <w:r w:rsidRPr="00440F38">
        <w:rPr>
          <w:sz w:val="24"/>
          <w:szCs w:val="24"/>
        </w:rPr>
        <w:br/>
        <w:t>6.</w:t>
      </w:r>
      <w:r w:rsidRPr="00440F38">
        <w:rPr>
          <w:sz w:val="24"/>
          <w:szCs w:val="24"/>
        </w:rPr>
        <w:tab/>
        <w:t>определение цены (денежной оценки) имущества, цены размещения и выкупа эмиссионных ценных бумаг в случаях, предусмотренных Законом;</w:t>
      </w:r>
      <w:r w:rsidRPr="00440F38">
        <w:rPr>
          <w:sz w:val="24"/>
          <w:szCs w:val="24"/>
        </w:rPr>
        <w:br/>
        <w:t>7.</w:t>
      </w:r>
      <w:r w:rsidRPr="00440F38">
        <w:rPr>
          <w:sz w:val="24"/>
          <w:szCs w:val="24"/>
        </w:rPr>
        <w:tab/>
        <w:t>приобретение размещенных Обществом акций, облигаций и иных ценных бумаг в случаях, предусмотренных Законом;</w:t>
      </w:r>
      <w:r w:rsidRPr="00440F38">
        <w:rPr>
          <w:sz w:val="24"/>
          <w:szCs w:val="24"/>
        </w:rPr>
        <w:br/>
        <w:t>8.</w:t>
      </w:r>
      <w:r w:rsidRPr="00440F38">
        <w:rPr>
          <w:sz w:val="24"/>
          <w:szCs w:val="24"/>
        </w:rPr>
        <w:tab/>
        <w:t>рекомендации по размеру выплачиваемых членам ревизионной комиссии Общества вознаграждений и компенсаций, определение размера оплаты услуг аудитора;</w:t>
      </w:r>
      <w:r w:rsidRPr="00440F38">
        <w:rPr>
          <w:sz w:val="24"/>
          <w:szCs w:val="24"/>
        </w:rPr>
        <w:br/>
        <w:t>9.</w:t>
      </w:r>
      <w:r w:rsidRPr="00440F38">
        <w:rPr>
          <w:sz w:val="24"/>
          <w:szCs w:val="24"/>
        </w:rPr>
        <w:tab/>
        <w:t xml:space="preserve">рекомендации по размеру дивиденда по акциям и порядку его выплаты; </w:t>
      </w:r>
      <w:r w:rsidRPr="00440F38">
        <w:rPr>
          <w:sz w:val="24"/>
          <w:szCs w:val="24"/>
        </w:rPr>
        <w:br/>
        <w:t>10.</w:t>
      </w:r>
      <w:r w:rsidRPr="00440F38">
        <w:rPr>
          <w:sz w:val="24"/>
          <w:szCs w:val="24"/>
        </w:rPr>
        <w:tab/>
        <w:t xml:space="preserve">использование резервного фонда и иных фондов Общества; </w:t>
      </w:r>
      <w:r w:rsidRPr="00440F38">
        <w:rPr>
          <w:sz w:val="24"/>
          <w:szCs w:val="24"/>
        </w:rPr>
        <w:br/>
        <w:t>11.</w:t>
      </w:r>
      <w:r w:rsidRPr="00440F38">
        <w:rPr>
          <w:sz w:val="24"/>
          <w:szCs w:val="24"/>
        </w:rPr>
        <w:tab/>
        <w:t>утверждение внутренних документов Общества, за исключением внутренних документов, утверждение которых отнесено Законом к компетенции общего собрания акционеров,  а также иных внутренних документов, утверждение которых отнесено настоящим уставом к компетенции исполнительных органов Общества;</w:t>
      </w:r>
      <w:r w:rsidRPr="00440F38">
        <w:rPr>
          <w:sz w:val="24"/>
          <w:szCs w:val="24"/>
        </w:rPr>
        <w:br/>
        <w:t>12.</w:t>
      </w:r>
      <w:r w:rsidRPr="00440F38">
        <w:rPr>
          <w:sz w:val="24"/>
          <w:szCs w:val="24"/>
        </w:rPr>
        <w:tab/>
        <w:t xml:space="preserve">создание филиалов и открытие представительств Общества; </w:t>
      </w:r>
      <w:r w:rsidRPr="00440F38">
        <w:rPr>
          <w:sz w:val="24"/>
          <w:szCs w:val="24"/>
        </w:rPr>
        <w:br/>
        <w:t>13.</w:t>
      </w:r>
      <w:r w:rsidRPr="00440F38">
        <w:rPr>
          <w:sz w:val="24"/>
          <w:szCs w:val="24"/>
        </w:rPr>
        <w:tab/>
        <w:t>одобрение крупной сделки, предметом которой является имущество Общества, стоимость которого составляет от 25 до 50 % балансовой стоимости активов Общества, определенной по данным бухгалтерской отчетности Общества на последнюю отчетную дату;</w:t>
      </w:r>
      <w:r w:rsidRPr="00440F38">
        <w:rPr>
          <w:sz w:val="24"/>
          <w:szCs w:val="24"/>
        </w:rPr>
        <w:br/>
        <w:t>14.</w:t>
      </w:r>
      <w:r w:rsidRPr="00440F38">
        <w:rPr>
          <w:sz w:val="24"/>
          <w:szCs w:val="24"/>
        </w:rPr>
        <w:tab/>
        <w:t>одобрение сделки,  в совершении которой имеется заинтересованность, в случаях, предусмотренных Законом;</w:t>
      </w:r>
      <w:r w:rsidRPr="00440F38">
        <w:rPr>
          <w:sz w:val="24"/>
          <w:szCs w:val="24"/>
        </w:rPr>
        <w:br/>
        <w:t>15.</w:t>
      </w:r>
      <w:r w:rsidRPr="00440F38">
        <w:rPr>
          <w:sz w:val="24"/>
          <w:szCs w:val="24"/>
        </w:rPr>
        <w:tab/>
        <w:t>утверждение годового отчета Общества не позднее чем за 30 дней до даты проведения годового общего собрания акционеров Общества;</w:t>
      </w:r>
      <w:r w:rsidRPr="00440F38">
        <w:rPr>
          <w:sz w:val="24"/>
          <w:szCs w:val="24"/>
        </w:rPr>
        <w:br/>
        <w:t>16.</w:t>
      </w:r>
      <w:r w:rsidRPr="00440F38">
        <w:rPr>
          <w:sz w:val="24"/>
          <w:szCs w:val="24"/>
        </w:rPr>
        <w:tab/>
        <w:t>утверждение Регистратора Общества и условий договора с ним, а также расторжение договора с Регистратором;</w:t>
      </w:r>
      <w:r w:rsidRPr="00440F38">
        <w:rPr>
          <w:sz w:val="24"/>
          <w:szCs w:val="24"/>
        </w:rPr>
        <w:br/>
        <w:t>17.</w:t>
      </w:r>
      <w:r w:rsidRPr="00440F38">
        <w:rPr>
          <w:sz w:val="24"/>
          <w:szCs w:val="24"/>
        </w:rPr>
        <w:tab/>
        <w:t xml:space="preserve">утверждение количественного и персонального состава членов коллегиального исполнительного органа – правления, и досрочное прекращение их полномочий; </w:t>
      </w:r>
      <w:r w:rsidRPr="00440F38">
        <w:rPr>
          <w:sz w:val="24"/>
          <w:szCs w:val="24"/>
        </w:rPr>
        <w:br/>
        <w:t>18.</w:t>
      </w:r>
      <w:r w:rsidRPr="00440F38">
        <w:rPr>
          <w:sz w:val="24"/>
          <w:szCs w:val="24"/>
        </w:rPr>
        <w:tab/>
        <w:t>принятие решения о приостановлении полномочий единоличного исполнительного органа Общества одновременно с принятием решений об образовании временного единоличного исполнительного органа и о проведении внеочередного общего собрания акционеров для принятия решения о досрочном прекращении полномочий единоличного исполнительного органа и об образовании нового единоличного исполнительного органа в случаях, предусмотренных пунктом 10.10 статьи 10 настоящего устава;</w:t>
      </w:r>
      <w:r w:rsidRPr="00440F38">
        <w:rPr>
          <w:sz w:val="24"/>
          <w:szCs w:val="24"/>
        </w:rPr>
        <w:br/>
        <w:t>19.</w:t>
      </w:r>
      <w:r w:rsidRPr="00440F38">
        <w:rPr>
          <w:sz w:val="24"/>
          <w:szCs w:val="24"/>
        </w:rPr>
        <w:tab/>
        <w:t>иные вопросы, не отнесенные к компетенции других органов управления Общества, предусмотренные Законом и настоящим уставом.</w:t>
      </w:r>
      <w:r w:rsidRPr="00440F38">
        <w:rPr>
          <w:sz w:val="24"/>
          <w:szCs w:val="24"/>
        </w:rPr>
        <w:br/>
        <w:t>20.</w:t>
      </w:r>
      <w:r w:rsidRPr="00440F38">
        <w:rPr>
          <w:sz w:val="24"/>
          <w:szCs w:val="24"/>
        </w:rPr>
        <w:tab/>
        <w:t>предварительное одобрение сделок, связанных с приобретением, отчуждением и возможностью отчуждения, передачей в аренду, безвозмездное пользование Обществом недвижимого имущества на сумму свыше 5 000 минимальных размеров оплаты труда или балансовой стоимостью свыше 5 000 минимальных размеров оплаты труда;</w:t>
      </w:r>
      <w:r w:rsidRPr="00440F38">
        <w:rPr>
          <w:sz w:val="24"/>
          <w:szCs w:val="24"/>
        </w:rPr>
        <w:br/>
        <w:t>21.</w:t>
      </w:r>
      <w:r w:rsidRPr="00440F38">
        <w:rPr>
          <w:sz w:val="24"/>
          <w:szCs w:val="24"/>
        </w:rPr>
        <w:tab/>
        <w:t>предварительное одобрение сделок, связанных  с выдачей и получением Обществом займов, кредитов и поручительств на сумму свыше 3 миллионов рублей;</w:t>
      </w:r>
      <w:r w:rsidRPr="00440F38">
        <w:rPr>
          <w:sz w:val="24"/>
          <w:szCs w:val="24"/>
        </w:rPr>
        <w:br/>
      </w:r>
      <w:r w:rsidRPr="00440F38">
        <w:rPr>
          <w:sz w:val="24"/>
          <w:szCs w:val="24"/>
        </w:rPr>
        <w:lastRenderedPageBreak/>
        <w:t>22.</w:t>
      </w:r>
      <w:r w:rsidRPr="00440F38">
        <w:rPr>
          <w:sz w:val="24"/>
          <w:szCs w:val="24"/>
        </w:rPr>
        <w:tab/>
        <w:t>принятие решения о совершении Обществом вексельной сделки, в том числе о выдаче Обществом векселей, производстве по ним передаточных надписей, авалей, платежей на сумму свыше 3 миллионов рублей;</w:t>
      </w:r>
      <w:r w:rsidRPr="00440F38">
        <w:rPr>
          <w:sz w:val="24"/>
          <w:szCs w:val="24"/>
        </w:rPr>
        <w:br/>
        <w:t>23.</w:t>
      </w:r>
      <w:r w:rsidRPr="00440F38">
        <w:rPr>
          <w:sz w:val="24"/>
          <w:szCs w:val="24"/>
        </w:rPr>
        <w:tab/>
        <w:t>предварительное одобрение сделок с имуществом Общества балансовой стоимостью свыше 10% балансовой стоимости активов Общества;</w:t>
      </w:r>
      <w:r w:rsidRPr="00440F38">
        <w:rPr>
          <w:sz w:val="24"/>
          <w:szCs w:val="24"/>
        </w:rPr>
        <w:br/>
        <w:t>24.</w:t>
      </w:r>
      <w:r w:rsidRPr="00440F38">
        <w:rPr>
          <w:sz w:val="24"/>
          <w:szCs w:val="24"/>
        </w:rPr>
        <w:tab/>
        <w:t>предварительное одобрение сделки, оплата по которой составляет более 10% балансовой стоимости активов общества;</w:t>
      </w:r>
      <w:r w:rsidRPr="00440F38">
        <w:rPr>
          <w:sz w:val="24"/>
          <w:szCs w:val="24"/>
        </w:rPr>
        <w:br/>
        <w:t>25.</w:t>
      </w:r>
      <w:r w:rsidRPr="00440F38">
        <w:rPr>
          <w:sz w:val="24"/>
          <w:szCs w:val="24"/>
        </w:rPr>
        <w:tab/>
        <w:t>предварительное одобрение сделок, связанных с приобретением, отчуждением и возможностью отчуждения акций (паев, долей в уставном капитале) других коммерческих организаций;</w:t>
      </w:r>
      <w:r w:rsidRPr="00440F38">
        <w:rPr>
          <w:sz w:val="24"/>
          <w:szCs w:val="24"/>
        </w:rPr>
        <w:br/>
        <w:t>26.</w:t>
      </w:r>
      <w:r w:rsidRPr="00440F38">
        <w:rPr>
          <w:sz w:val="24"/>
          <w:szCs w:val="24"/>
        </w:rPr>
        <w:tab/>
        <w:t>предварительное одобрение сделок Общества с юридическими лицами, зарегистрированными в оффшорных зонах, сделок, исполнение которых предполагает перемещение денежных средств в оффшорные зоны (из оффшорных зон), а также сделок, которые в соответствии с Федеральным законом «О противодействии легализации (отмыванию) доходов, полученных преступным путем» подлежат обязательному контролю;</w:t>
      </w:r>
      <w:r w:rsidRPr="00440F38">
        <w:rPr>
          <w:sz w:val="24"/>
          <w:szCs w:val="24"/>
        </w:rPr>
        <w:br/>
        <w:t>27.</w:t>
      </w:r>
      <w:r w:rsidRPr="00440F38">
        <w:rPr>
          <w:sz w:val="24"/>
          <w:szCs w:val="24"/>
        </w:rPr>
        <w:tab/>
        <w:t>назначение постоянно действующего корпоративного секретаря общества».</w:t>
      </w:r>
      <w:r w:rsidRPr="00440F38">
        <w:rPr>
          <w:sz w:val="24"/>
          <w:szCs w:val="24"/>
        </w:rPr>
        <w:br/>
      </w:r>
      <w:r w:rsidRPr="00440F38">
        <w:rPr>
          <w:sz w:val="24"/>
          <w:szCs w:val="24"/>
        </w:rPr>
        <w:br/>
        <w:t>Компетенция коллегиального исполнительного органа эмитента в соответствии с его уставом:</w:t>
      </w:r>
      <w:r w:rsidRPr="00440F38">
        <w:rPr>
          <w:sz w:val="24"/>
          <w:szCs w:val="24"/>
        </w:rPr>
        <w:br/>
        <w:t xml:space="preserve">В соответствии с п. 10.11 статьи 10 Правление Общества осуществляет текущее руководство деятельностью Общества, за исключением решения вопросов, отнесенных настоящим уставом или Законом к компетенции общего собрания акционеров, совета директоров и генерального директора Общества. </w:t>
      </w:r>
      <w:r w:rsidRPr="00440F38">
        <w:rPr>
          <w:sz w:val="24"/>
          <w:szCs w:val="24"/>
        </w:rPr>
        <w:br/>
        <w:t>В соответствии с п. 10.12 статьи 10 Правление Общества:</w:t>
      </w:r>
      <w:r w:rsidRPr="00440F38">
        <w:rPr>
          <w:sz w:val="24"/>
          <w:szCs w:val="24"/>
        </w:rPr>
        <w:br/>
        <w:t>1.</w:t>
      </w:r>
      <w:r w:rsidRPr="00440F38">
        <w:rPr>
          <w:sz w:val="24"/>
          <w:szCs w:val="24"/>
        </w:rPr>
        <w:tab/>
        <w:t>координирует работу служб и подразделений Общества;</w:t>
      </w:r>
      <w:r w:rsidRPr="00440F38">
        <w:rPr>
          <w:sz w:val="24"/>
          <w:szCs w:val="24"/>
        </w:rPr>
        <w:br/>
        <w:t>2.</w:t>
      </w:r>
      <w:r w:rsidRPr="00440F38">
        <w:rPr>
          <w:sz w:val="24"/>
          <w:szCs w:val="24"/>
        </w:rPr>
        <w:tab/>
        <w:t>утверждает финансовые планы Общества и вносит в них изменения;</w:t>
      </w:r>
      <w:r w:rsidRPr="00440F38">
        <w:rPr>
          <w:sz w:val="24"/>
          <w:szCs w:val="24"/>
        </w:rPr>
        <w:br/>
        <w:t>3.</w:t>
      </w:r>
      <w:r w:rsidRPr="00440F38">
        <w:rPr>
          <w:sz w:val="24"/>
          <w:szCs w:val="24"/>
        </w:rPr>
        <w:tab/>
        <w:t>утверждает текущие программы и планы деятельности Общества;</w:t>
      </w:r>
      <w:r w:rsidRPr="00440F38">
        <w:rPr>
          <w:sz w:val="24"/>
          <w:szCs w:val="24"/>
        </w:rPr>
        <w:br/>
        <w:t>4.</w:t>
      </w:r>
      <w:r w:rsidRPr="00440F38">
        <w:rPr>
          <w:sz w:val="24"/>
          <w:szCs w:val="24"/>
        </w:rPr>
        <w:tab/>
        <w:t>проводит анализ финансово-экономической деятельности Общества и представляет его результаты на рассмотрение общего собрания акционеров Общества;</w:t>
      </w:r>
      <w:r w:rsidRPr="00440F38">
        <w:rPr>
          <w:sz w:val="24"/>
          <w:szCs w:val="24"/>
        </w:rPr>
        <w:br/>
        <w:t>5.</w:t>
      </w:r>
      <w:r w:rsidRPr="00440F38">
        <w:rPr>
          <w:sz w:val="24"/>
          <w:szCs w:val="24"/>
        </w:rPr>
        <w:tab/>
        <w:t>представляет на рассмотрение общему собранию участников Общества предложения по привлечению дополнительных источников финансирования;</w:t>
      </w:r>
      <w:r w:rsidRPr="00440F38">
        <w:rPr>
          <w:sz w:val="24"/>
          <w:szCs w:val="24"/>
        </w:rPr>
        <w:br/>
        <w:t>6.</w:t>
      </w:r>
      <w:r w:rsidRPr="00440F38">
        <w:rPr>
          <w:sz w:val="24"/>
          <w:szCs w:val="24"/>
        </w:rPr>
        <w:tab/>
        <w:t>решает иные вопросы деятельности Общества.</w:t>
      </w:r>
      <w:r w:rsidRPr="00440F38">
        <w:rPr>
          <w:sz w:val="24"/>
          <w:szCs w:val="24"/>
        </w:rPr>
        <w:br/>
      </w:r>
      <w:r w:rsidRPr="00440F38">
        <w:rPr>
          <w:sz w:val="24"/>
          <w:szCs w:val="24"/>
        </w:rPr>
        <w:br/>
        <w:t>Компетенция единоличного исполнительного органа эмитента в соответствии с его уставом:</w:t>
      </w:r>
      <w:r w:rsidRPr="00440F38">
        <w:rPr>
          <w:sz w:val="24"/>
          <w:szCs w:val="24"/>
        </w:rPr>
        <w:br/>
        <w:t>«В соответствии с п. 10.4 статьи 10 генеральный директор решает вопросы руководства текущей деятельностью Общества, за исключением вопросов, отнесенных к компетенции общего собрания акционеров, совета директоров и правления Общества.</w:t>
      </w:r>
      <w:r w:rsidRPr="00440F38">
        <w:rPr>
          <w:sz w:val="24"/>
          <w:szCs w:val="24"/>
        </w:rPr>
        <w:br/>
        <w:t>В соответствии с п. 10.5статьи 10 генеральный директор без доверенности действует от имени Общества, представляет его интересы, совершает сделки от имени Общества, утверждает штаты, издает приказы и дает указания, обязательные для исполнения всеми работниками Общества.</w:t>
      </w:r>
      <w:r w:rsidRPr="00440F38">
        <w:rPr>
          <w:sz w:val="24"/>
          <w:szCs w:val="24"/>
        </w:rPr>
        <w:br/>
        <w:t>В соответствии с п. 10.8 статьи 10 генеральный директор Общества:</w:t>
      </w:r>
      <w:r w:rsidRPr="00440F38">
        <w:rPr>
          <w:sz w:val="24"/>
          <w:szCs w:val="24"/>
        </w:rPr>
        <w:br/>
        <w:t>1.</w:t>
      </w:r>
      <w:r w:rsidRPr="00440F38">
        <w:rPr>
          <w:sz w:val="24"/>
          <w:szCs w:val="24"/>
        </w:rPr>
        <w:tab/>
        <w:t>обеспечивает выполнение решений общего собрания акционеров Общества;</w:t>
      </w:r>
      <w:r w:rsidRPr="00440F38">
        <w:rPr>
          <w:sz w:val="24"/>
          <w:szCs w:val="24"/>
        </w:rPr>
        <w:br/>
        <w:t>2.</w:t>
      </w:r>
      <w:r w:rsidRPr="00440F38">
        <w:rPr>
          <w:sz w:val="24"/>
          <w:szCs w:val="24"/>
        </w:rPr>
        <w:tab/>
        <w:t>распоряжается имуществом Общества в пределах, установленных настоящим уставом и действующим законодательством;</w:t>
      </w:r>
      <w:r w:rsidRPr="00440F38">
        <w:rPr>
          <w:sz w:val="24"/>
          <w:szCs w:val="24"/>
        </w:rPr>
        <w:br/>
        <w:t>3.</w:t>
      </w:r>
      <w:r w:rsidRPr="00440F38">
        <w:rPr>
          <w:sz w:val="24"/>
          <w:szCs w:val="24"/>
        </w:rPr>
        <w:tab/>
        <w:t>утверждает правила, процедуры и другие внутренние документы Общества, за исключением документов, утверждаемых иными органами управления Общества;</w:t>
      </w:r>
      <w:r w:rsidRPr="00440F38">
        <w:rPr>
          <w:sz w:val="24"/>
          <w:szCs w:val="24"/>
        </w:rPr>
        <w:br/>
        <w:t>4.</w:t>
      </w:r>
      <w:r w:rsidRPr="00440F38">
        <w:rPr>
          <w:sz w:val="24"/>
          <w:szCs w:val="24"/>
        </w:rPr>
        <w:tab/>
        <w:t>утверждает штатное расписание Общества, его филиалов и представительств;</w:t>
      </w:r>
      <w:r w:rsidRPr="00440F38">
        <w:rPr>
          <w:sz w:val="24"/>
          <w:szCs w:val="24"/>
        </w:rPr>
        <w:br/>
        <w:t>5.</w:t>
      </w:r>
      <w:r w:rsidRPr="00440F38">
        <w:rPr>
          <w:sz w:val="24"/>
          <w:szCs w:val="24"/>
        </w:rPr>
        <w:tab/>
        <w:t>принимает на работу и увольняет работников, главного бухгалтера, руководителей подразделений, филиалов и представительств;</w:t>
      </w:r>
      <w:r w:rsidRPr="00440F38">
        <w:rPr>
          <w:sz w:val="24"/>
          <w:szCs w:val="24"/>
        </w:rPr>
        <w:br/>
        <w:t>6.</w:t>
      </w:r>
      <w:r w:rsidRPr="00440F38">
        <w:rPr>
          <w:sz w:val="24"/>
          <w:szCs w:val="24"/>
        </w:rPr>
        <w:tab/>
        <w:t xml:space="preserve">в порядке, установленном законодательством и общим собранием акционеров </w:t>
      </w:r>
      <w:r w:rsidRPr="00440F38">
        <w:rPr>
          <w:sz w:val="24"/>
          <w:szCs w:val="24"/>
        </w:rPr>
        <w:lastRenderedPageBreak/>
        <w:t>Общества, поощряет работников Общества, а также налагает на них взыскания;</w:t>
      </w:r>
      <w:r w:rsidRPr="00440F38">
        <w:rPr>
          <w:sz w:val="24"/>
          <w:szCs w:val="24"/>
        </w:rPr>
        <w:br/>
        <w:t>7.</w:t>
      </w:r>
      <w:r w:rsidRPr="00440F38">
        <w:rPr>
          <w:sz w:val="24"/>
          <w:szCs w:val="24"/>
        </w:rPr>
        <w:tab/>
        <w:t>открывает в банках расчетный, валютный и другие счета Общества, заключает договоры и совершает иные сделки;</w:t>
      </w:r>
      <w:r w:rsidRPr="00440F38">
        <w:rPr>
          <w:sz w:val="24"/>
          <w:szCs w:val="24"/>
        </w:rPr>
        <w:br/>
        <w:t>8.</w:t>
      </w:r>
      <w:r w:rsidRPr="00440F38">
        <w:rPr>
          <w:sz w:val="24"/>
          <w:szCs w:val="24"/>
        </w:rPr>
        <w:tab/>
        <w:t>утверждает договорные цены на продукцию и тарифы на услуги;</w:t>
      </w:r>
      <w:r w:rsidRPr="00440F38">
        <w:rPr>
          <w:sz w:val="24"/>
          <w:szCs w:val="24"/>
        </w:rPr>
        <w:br/>
        <w:t>9.</w:t>
      </w:r>
      <w:r w:rsidRPr="00440F38">
        <w:rPr>
          <w:sz w:val="24"/>
          <w:szCs w:val="24"/>
        </w:rPr>
        <w:tab/>
        <w:t>организует бухгалтерский учет и отчетность;</w:t>
      </w:r>
      <w:r w:rsidRPr="00440F38">
        <w:rPr>
          <w:sz w:val="24"/>
          <w:szCs w:val="24"/>
        </w:rPr>
        <w:br/>
        <w:t>10.</w:t>
      </w:r>
      <w:r w:rsidRPr="00440F38">
        <w:rPr>
          <w:sz w:val="24"/>
          <w:szCs w:val="24"/>
        </w:rPr>
        <w:tab/>
        <w:t xml:space="preserve">не позднее чем за 30 дней до даты проведения годового общего собрания акционеров представляет на предварительное утверждение совета директоров Общества годовой отчет и годовую бухгалтерскую отчетность Общества; </w:t>
      </w:r>
      <w:r w:rsidRPr="00440F38">
        <w:rPr>
          <w:sz w:val="24"/>
          <w:szCs w:val="24"/>
        </w:rPr>
        <w:br/>
        <w:t>11.</w:t>
      </w:r>
      <w:r w:rsidRPr="00440F38">
        <w:rPr>
          <w:sz w:val="24"/>
          <w:szCs w:val="24"/>
        </w:rPr>
        <w:tab/>
        <w:t xml:space="preserve">решает иные вопросы текущей деятельности Общества </w:t>
      </w:r>
      <w:r w:rsidRPr="00440F38">
        <w:rPr>
          <w:sz w:val="24"/>
          <w:szCs w:val="24"/>
        </w:rPr>
        <w:br/>
      </w:r>
      <w:r w:rsidRPr="00440F38">
        <w:rPr>
          <w:sz w:val="24"/>
          <w:szCs w:val="24"/>
        </w:rPr>
        <w:br/>
        <w:t xml:space="preserve">Кодекс корпоративного управления у эмитента отсутствует. </w:t>
      </w:r>
      <w:r w:rsidR="002A3A62">
        <w:rPr>
          <w:sz w:val="24"/>
          <w:szCs w:val="24"/>
        </w:rPr>
        <w:t xml:space="preserve">Утвержден «Кодекс этики и служебного поведения работников», приказ от 18.12.2018 г. № 200. </w:t>
      </w:r>
      <w:r w:rsidRPr="00440F38">
        <w:rPr>
          <w:sz w:val="24"/>
          <w:szCs w:val="24"/>
        </w:rPr>
        <w:t>Иных аналогичных документов нет.</w:t>
      </w:r>
    </w:p>
    <w:p w:rsidR="00700012" w:rsidRPr="00ED3C09" w:rsidRDefault="00700012" w:rsidP="00700012">
      <w:pPr>
        <w:spacing w:after="0"/>
        <w:jc w:val="both"/>
        <w:rPr>
          <w:sz w:val="24"/>
          <w:szCs w:val="24"/>
        </w:rPr>
      </w:pPr>
      <w:r w:rsidRPr="00440F38">
        <w:rPr>
          <w:sz w:val="24"/>
          <w:szCs w:val="24"/>
        </w:rPr>
        <w:t>Изменения в устав эмитента, а также во внутренние документы, регулирующие</w:t>
      </w:r>
      <w:r w:rsidRPr="00B6625A">
        <w:rPr>
          <w:sz w:val="24"/>
          <w:szCs w:val="24"/>
        </w:rPr>
        <w:t xml:space="preserve"> деятельность его</w:t>
      </w:r>
      <w:r w:rsidRPr="00E24EA8">
        <w:t xml:space="preserve"> </w:t>
      </w:r>
      <w:r w:rsidRPr="001C2A82">
        <w:rPr>
          <w:sz w:val="24"/>
          <w:szCs w:val="24"/>
        </w:rPr>
        <w:t>органов управления, не вносились в отчетном периоде.</w:t>
      </w:r>
    </w:p>
    <w:p w:rsidR="00E17A10" w:rsidRDefault="00E17A10" w:rsidP="009521AE">
      <w:pPr>
        <w:pStyle w:val="2"/>
        <w:jc w:val="both"/>
        <w:rPr>
          <w:sz w:val="24"/>
          <w:szCs w:val="24"/>
        </w:rPr>
      </w:pPr>
      <w:r w:rsidRPr="00384E23">
        <w:rPr>
          <w:sz w:val="24"/>
          <w:szCs w:val="24"/>
        </w:rPr>
        <w:t>5.2. Информация о лицах, входящих в состав органов управления эмитента</w:t>
      </w:r>
      <w:bookmarkEnd w:id="83"/>
    </w:p>
    <w:p w:rsidR="00E17A10" w:rsidRPr="00384E23" w:rsidRDefault="00E17A10" w:rsidP="009521AE">
      <w:pPr>
        <w:pStyle w:val="2"/>
        <w:jc w:val="both"/>
        <w:rPr>
          <w:sz w:val="24"/>
          <w:szCs w:val="24"/>
        </w:rPr>
      </w:pPr>
      <w:bookmarkStart w:id="84" w:name="_Toc520666668"/>
      <w:r w:rsidRPr="00384E23">
        <w:rPr>
          <w:sz w:val="24"/>
          <w:szCs w:val="24"/>
        </w:rPr>
        <w:t>5.2.1. Состав совета директоров (наблюдательного совета) эмитента</w:t>
      </w:r>
      <w:bookmarkEnd w:id="84"/>
    </w:p>
    <w:p w:rsidR="000813AB" w:rsidRPr="00151E1A" w:rsidRDefault="000813AB" w:rsidP="000813AB">
      <w:pPr>
        <w:jc w:val="both"/>
        <w:rPr>
          <w:sz w:val="24"/>
          <w:szCs w:val="24"/>
        </w:rPr>
      </w:pPr>
      <w:r w:rsidRPr="00151E1A">
        <w:rPr>
          <w:sz w:val="24"/>
          <w:szCs w:val="24"/>
        </w:rPr>
        <w:t>ФИО:</w:t>
      </w:r>
      <w:r w:rsidRPr="00151E1A">
        <w:rPr>
          <w:rStyle w:val="Subst"/>
          <w:bCs/>
          <w:iCs/>
          <w:sz w:val="24"/>
          <w:szCs w:val="24"/>
        </w:rPr>
        <w:t xml:space="preserve"> </w:t>
      </w:r>
      <w:r w:rsidR="00E13A9B" w:rsidRPr="001D7E4F">
        <w:rPr>
          <w:bCs/>
          <w:sz w:val="24"/>
          <w:szCs w:val="24"/>
          <w:u w:val="single"/>
        </w:rPr>
        <w:t>Гуров Александр Васильевич</w:t>
      </w:r>
    </w:p>
    <w:p w:rsidR="000813AB" w:rsidRPr="00151E1A" w:rsidRDefault="000813AB" w:rsidP="000813AB">
      <w:pPr>
        <w:jc w:val="both"/>
        <w:rPr>
          <w:sz w:val="24"/>
          <w:szCs w:val="24"/>
        </w:rPr>
      </w:pPr>
      <w:r w:rsidRPr="00151E1A">
        <w:rPr>
          <w:sz w:val="24"/>
          <w:szCs w:val="24"/>
        </w:rPr>
        <w:t>Год рождения:</w:t>
      </w:r>
      <w:r w:rsidRPr="00151E1A">
        <w:rPr>
          <w:rStyle w:val="Subst"/>
          <w:bCs/>
          <w:iCs/>
          <w:sz w:val="24"/>
          <w:szCs w:val="24"/>
        </w:rPr>
        <w:t xml:space="preserve"> </w:t>
      </w:r>
      <w:r w:rsidR="00E13A9B">
        <w:rPr>
          <w:sz w:val="24"/>
          <w:szCs w:val="24"/>
        </w:rPr>
        <w:t>19</w:t>
      </w:r>
      <w:r w:rsidR="00872D6F">
        <w:rPr>
          <w:sz w:val="24"/>
          <w:szCs w:val="24"/>
        </w:rPr>
        <w:t>55</w:t>
      </w:r>
    </w:p>
    <w:p w:rsidR="000813AB" w:rsidRPr="00151E1A" w:rsidRDefault="000813AB" w:rsidP="000813AB">
      <w:pPr>
        <w:jc w:val="both"/>
        <w:rPr>
          <w:sz w:val="24"/>
          <w:szCs w:val="24"/>
        </w:rPr>
      </w:pPr>
      <w:r w:rsidRPr="00151E1A">
        <w:rPr>
          <w:sz w:val="24"/>
          <w:szCs w:val="24"/>
        </w:rPr>
        <w:t xml:space="preserve">Образование: </w:t>
      </w:r>
      <w:r w:rsidRPr="00151E1A">
        <w:rPr>
          <w:rStyle w:val="Subst"/>
          <w:b w:val="0"/>
          <w:bCs/>
          <w:i w:val="0"/>
          <w:iCs/>
          <w:sz w:val="24"/>
          <w:szCs w:val="24"/>
        </w:rPr>
        <w:t>высшее</w:t>
      </w:r>
    </w:p>
    <w:p w:rsidR="000813AB" w:rsidRPr="00151E1A" w:rsidRDefault="000813AB" w:rsidP="000813AB">
      <w:pPr>
        <w:jc w:val="both"/>
        <w:rPr>
          <w:sz w:val="24"/>
          <w:szCs w:val="24"/>
        </w:rPr>
      </w:pPr>
      <w:r w:rsidRPr="00151E1A">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0" w:type="auto"/>
        <w:tblInd w:w="72" w:type="dxa"/>
        <w:tblLayout w:type="fixed"/>
        <w:tblCellMar>
          <w:left w:w="72" w:type="dxa"/>
          <w:right w:w="72" w:type="dxa"/>
        </w:tblCellMar>
        <w:tblLook w:val="04A0"/>
      </w:tblPr>
      <w:tblGrid>
        <w:gridCol w:w="993"/>
        <w:gridCol w:w="1275"/>
        <w:gridCol w:w="3544"/>
        <w:gridCol w:w="3686"/>
      </w:tblGrid>
      <w:tr w:rsidR="00872D6F" w:rsidTr="00872D6F">
        <w:tc>
          <w:tcPr>
            <w:tcW w:w="2268" w:type="dxa"/>
            <w:gridSpan w:val="2"/>
            <w:tcBorders>
              <w:top w:val="double" w:sz="6" w:space="0" w:color="auto"/>
              <w:left w:val="double" w:sz="6" w:space="0" w:color="auto"/>
              <w:bottom w:val="single" w:sz="6" w:space="0" w:color="auto"/>
              <w:right w:val="single" w:sz="6" w:space="0" w:color="auto"/>
            </w:tcBorders>
            <w:shd w:val="pct12" w:color="auto" w:fill="auto"/>
            <w:hideMark/>
          </w:tcPr>
          <w:p w:rsidR="00872D6F" w:rsidRPr="00872D6F" w:rsidRDefault="00872D6F">
            <w:pPr>
              <w:rPr>
                <w:sz w:val="24"/>
                <w:szCs w:val="24"/>
              </w:rPr>
            </w:pPr>
            <w:r w:rsidRPr="00872D6F">
              <w:rPr>
                <w:sz w:val="24"/>
                <w:szCs w:val="24"/>
              </w:rPr>
              <w:t>Период</w:t>
            </w:r>
            <w:r w:rsidRPr="00872D6F">
              <w:rPr>
                <w:rFonts w:ascii="Tahoma" w:hAnsi="Tahoma"/>
                <w:sz w:val="24"/>
                <w:szCs w:val="24"/>
              </w:rPr>
              <w:t>﻿</w:t>
            </w:r>
          </w:p>
        </w:tc>
        <w:tc>
          <w:tcPr>
            <w:tcW w:w="3544" w:type="dxa"/>
            <w:tcBorders>
              <w:top w:val="double" w:sz="6" w:space="0" w:color="auto"/>
              <w:left w:val="single" w:sz="6" w:space="0" w:color="auto"/>
              <w:bottom w:val="single" w:sz="6" w:space="0" w:color="auto"/>
              <w:right w:val="single" w:sz="6" w:space="0" w:color="auto"/>
            </w:tcBorders>
            <w:shd w:val="pct12" w:color="auto" w:fill="auto"/>
            <w:hideMark/>
          </w:tcPr>
          <w:p w:rsidR="00872D6F" w:rsidRPr="00872D6F" w:rsidRDefault="00872D6F">
            <w:pPr>
              <w:spacing w:before="100" w:beforeAutospacing="1" w:after="100" w:afterAutospacing="1"/>
              <w:jc w:val="both"/>
              <w:rPr>
                <w:rFonts w:eastAsiaTheme="minorHAnsi"/>
                <w:sz w:val="24"/>
                <w:szCs w:val="24"/>
              </w:rPr>
            </w:pPr>
            <w:r w:rsidRPr="00872D6F">
              <w:rPr>
                <w:sz w:val="24"/>
                <w:szCs w:val="24"/>
              </w:rPr>
              <w:t>Наименование организации</w:t>
            </w:r>
          </w:p>
        </w:tc>
        <w:tc>
          <w:tcPr>
            <w:tcW w:w="3686" w:type="dxa"/>
            <w:tcBorders>
              <w:top w:val="double" w:sz="6" w:space="0" w:color="auto"/>
              <w:left w:val="single" w:sz="6" w:space="0" w:color="auto"/>
              <w:bottom w:val="single" w:sz="6" w:space="0" w:color="auto"/>
              <w:right w:val="double" w:sz="6" w:space="0" w:color="auto"/>
            </w:tcBorders>
            <w:shd w:val="pct12" w:color="auto" w:fill="auto"/>
            <w:hideMark/>
          </w:tcPr>
          <w:p w:rsidR="00872D6F" w:rsidRPr="00872D6F" w:rsidRDefault="00872D6F">
            <w:pPr>
              <w:spacing w:before="100" w:beforeAutospacing="1" w:after="100" w:afterAutospacing="1"/>
              <w:jc w:val="both"/>
              <w:rPr>
                <w:rFonts w:eastAsiaTheme="minorHAnsi"/>
                <w:sz w:val="24"/>
                <w:szCs w:val="24"/>
              </w:rPr>
            </w:pPr>
            <w:r w:rsidRPr="00872D6F">
              <w:rPr>
                <w:sz w:val="24"/>
                <w:szCs w:val="24"/>
              </w:rPr>
              <w:t>Должность</w:t>
            </w:r>
          </w:p>
        </w:tc>
      </w:tr>
      <w:tr w:rsidR="00872D6F" w:rsidTr="00872D6F">
        <w:tc>
          <w:tcPr>
            <w:tcW w:w="993" w:type="dxa"/>
            <w:tcBorders>
              <w:top w:val="single" w:sz="6" w:space="0" w:color="auto"/>
              <w:left w:val="double" w:sz="6" w:space="0" w:color="auto"/>
              <w:bottom w:val="single" w:sz="6" w:space="0" w:color="auto"/>
              <w:right w:val="single" w:sz="6" w:space="0" w:color="auto"/>
            </w:tcBorders>
            <w:shd w:val="pct12" w:color="auto" w:fill="auto"/>
            <w:hideMark/>
          </w:tcPr>
          <w:p w:rsidR="00872D6F" w:rsidRPr="00872D6F" w:rsidRDefault="00872D6F">
            <w:pPr>
              <w:spacing w:before="100" w:beforeAutospacing="1" w:after="100" w:afterAutospacing="1"/>
              <w:jc w:val="both"/>
              <w:rPr>
                <w:rFonts w:eastAsiaTheme="minorHAnsi"/>
                <w:sz w:val="24"/>
                <w:szCs w:val="24"/>
              </w:rPr>
            </w:pPr>
            <w:r w:rsidRPr="00872D6F">
              <w:rPr>
                <w:sz w:val="24"/>
                <w:szCs w:val="24"/>
              </w:rPr>
              <w:t>с</w:t>
            </w:r>
          </w:p>
        </w:tc>
        <w:tc>
          <w:tcPr>
            <w:tcW w:w="1275" w:type="dxa"/>
            <w:tcBorders>
              <w:top w:val="single" w:sz="6" w:space="0" w:color="auto"/>
              <w:left w:val="single" w:sz="6" w:space="0" w:color="auto"/>
              <w:bottom w:val="single" w:sz="6" w:space="0" w:color="auto"/>
              <w:right w:val="single" w:sz="6" w:space="0" w:color="auto"/>
            </w:tcBorders>
            <w:shd w:val="pct12" w:color="auto" w:fill="auto"/>
            <w:hideMark/>
          </w:tcPr>
          <w:p w:rsidR="00872D6F" w:rsidRPr="00872D6F" w:rsidRDefault="00872D6F">
            <w:pPr>
              <w:spacing w:before="100" w:beforeAutospacing="1" w:after="100" w:afterAutospacing="1"/>
              <w:jc w:val="both"/>
              <w:rPr>
                <w:rFonts w:eastAsiaTheme="minorHAnsi"/>
                <w:sz w:val="24"/>
                <w:szCs w:val="24"/>
              </w:rPr>
            </w:pPr>
            <w:r w:rsidRPr="00872D6F">
              <w:rPr>
                <w:sz w:val="24"/>
                <w:szCs w:val="24"/>
              </w:rPr>
              <w:t>по</w:t>
            </w:r>
          </w:p>
        </w:tc>
        <w:tc>
          <w:tcPr>
            <w:tcW w:w="3544" w:type="dxa"/>
            <w:tcBorders>
              <w:top w:val="single" w:sz="6" w:space="0" w:color="auto"/>
              <w:left w:val="single" w:sz="6" w:space="0" w:color="auto"/>
              <w:bottom w:val="single" w:sz="6" w:space="0" w:color="auto"/>
              <w:right w:val="single" w:sz="6" w:space="0" w:color="auto"/>
            </w:tcBorders>
            <w:shd w:val="pct12" w:color="auto" w:fill="auto"/>
            <w:hideMark/>
          </w:tcPr>
          <w:p w:rsidR="00872D6F" w:rsidRPr="00872D6F" w:rsidRDefault="00872D6F">
            <w:pPr>
              <w:spacing w:before="100" w:beforeAutospacing="1" w:after="100" w:afterAutospacing="1"/>
              <w:jc w:val="both"/>
              <w:rPr>
                <w:rFonts w:eastAsiaTheme="minorHAnsi"/>
                <w:sz w:val="24"/>
                <w:szCs w:val="24"/>
              </w:rPr>
            </w:pPr>
            <w:r w:rsidRPr="00872D6F">
              <w:rPr>
                <w:sz w:val="24"/>
                <w:szCs w:val="24"/>
              </w:rPr>
              <w:t> </w:t>
            </w:r>
          </w:p>
        </w:tc>
        <w:tc>
          <w:tcPr>
            <w:tcW w:w="3686" w:type="dxa"/>
            <w:tcBorders>
              <w:top w:val="single" w:sz="6" w:space="0" w:color="auto"/>
              <w:left w:val="single" w:sz="6" w:space="0" w:color="auto"/>
              <w:bottom w:val="single" w:sz="6" w:space="0" w:color="auto"/>
              <w:right w:val="double" w:sz="6" w:space="0" w:color="auto"/>
            </w:tcBorders>
            <w:shd w:val="pct12" w:color="auto" w:fill="auto"/>
            <w:hideMark/>
          </w:tcPr>
          <w:p w:rsidR="00872D6F" w:rsidRPr="00872D6F" w:rsidRDefault="00872D6F">
            <w:pPr>
              <w:spacing w:before="100" w:beforeAutospacing="1" w:after="100" w:afterAutospacing="1"/>
              <w:jc w:val="both"/>
              <w:rPr>
                <w:rFonts w:eastAsiaTheme="minorHAnsi"/>
                <w:sz w:val="24"/>
                <w:szCs w:val="24"/>
              </w:rPr>
            </w:pPr>
            <w:r w:rsidRPr="00872D6F">
              <w:rPr>
                <w:sz w:val="24"/>
                <w:szCs w:val="24"/>
              </w:rPr>
              <w:t> </w:t>
            </w:r>
          </w:p>
        </w:tc>
      </w:tr>
      <w:tr w:rsidR="00872D6F" w:rsidTr="00872D6F">
        <w:tc>
          <w:tcPr>
            <w:tcW w:w="993" w:type="dxa"/>
            <w:tcBorders>
              <w:top w:val="single" w:sz="6" w:space="0" w:color="auto"/>
              <w:left w:val="double" w:sz="6" w:space="0" w:color="auto"/>
              <w:bottom w:val="double" w:sz="6" w:space="0" w:color="auto"/>
              <w:right w:val="single" w:sz="6" w:space="0" w:color="auto"/>
            </w:tcBorders>
            <w:hideMark/>
          </w:tcPr>
          <w:p w:rsidR="00872D6F" w:rsidRPr="00872D6F" w:rsidRDefault="00872D6F">
            <w:pPr>
              <w:spacing w:before="100" w:beforeAutospacing="1" w:after="100" w:afterAutospacing="1"/>
              <w:jc w:val="both"/>
              <w:rPr>
                <w:rFonts w:eastAsiaTheme="minorHAnsi"/>
                <w:sz w:val="24"/>
                <w:szCs w:val="24"/>
              </w:rPr>
            </w:pPr>
            <w:r w:rsidRPr="00872D6F">
              <w:rPr>
                <w:sz w:val="24"/>
                <w:szCs w:val="24"/>
              </w:rPr>
              <w:t>2012</w:t>
            </w:r>
          </w:p>
        </w:tc>
        <w:tc>
          <w:tcPr>
            <w:tcW w:w="1275" w:type="dxa"/>
            <w:tcBorders>
              <w:top w:val="single" w:sz="6" w:space="0" w:color="auto"/>
              <w:left w:val="single" w:sz="6" w:space="0" w:color="auto"/>
              <w:bottom w:val="double" w:sz="6" w:space="0" w:color="auto"/>
              <w:right w:val="single" w:sz="6" w:space="0" w:color="auto"/>
            </w:tcBorders>
            <w:hideMark/>
          </w:tcPr>
          <w:p w:rsidR="00872D6F" w:rsidRPr="00872D6F" w:rsidRDefault="00872D6F">
            <w:pPr>
              <w:spacing w:before="100" w:beforeAutospacing="1" w:after="100" w:afterAutospacing="1"/>
              <w:jc w:val="center"/>
              <w:rPr>
                <w:rFonts w:eastAsiaTheme="minorHAnsi"/>
                <w:sz w:val="24"/>
                <w:szCs w:val="24"/>
              </w:rPr>
            </w:pPr>
            <w:r w:rsidRPr="00872D6F">
              <w:rPr>
                <w:sz w:val="24"/>
                <w:szCs w:val="24"/>
              </w:rPr>
              <w:t>Настоящее время</w:t>
            </w:r>
          </w:p>
        </w:tc>
        <w:tc>
          <w:tcPr>
            <w:tcW w:w="3544" w:type="dxa"/>
            <w:tcBorders>
              <w:top w:val="single" w:sz="6" w:space="0" w:color="auto"/>
              <w:left w:val="single" w:sz="6" w:space="0" w:color="auto"/>
              <w:bottom w:val="double" w:sz="6" w:space="0" w:color="auto"/>
              <w:right w:val="single" w:sz="6" w:space="0" w:color="auto"/>
            </w:tcBorders>
            <w:hideMark/>
          </w:tcPr>
          <w:p w:rsidR="00872D6F" w:rsidRPr="00872D6F" w:rsidRDefault="00872D6F">
            <w:pPr>
              <w:spacing w:before="100" w:beforeAutospacing="1" w:after="100" w:afterAutospacing="1"/>
              <w:jc w:val="both"/>
              <w:rPr>
                <w:rFonts w:eastAsiaTheme="minorHAnsi"/>
                <w:sz w:val="24"/>
                <w:szCs w:val="24"/>
              </w:rPr>
            </w:pPr>
            <w:r w:rsidRPr="00872D6F">
              <w:rPr>
                <w:sz w:val="24"/>
                <w:szCs w:val="24"/>
              </w:rPr>
              <w:t>Представительство в Санкт-Петербурге ГК «Ростех»</w:t>
            </w:r>
          </w:p>
        </w:tc>
        <w:tc>
          <w:tcPr>
            <w:tcW w:w="3686" w:type="dxa"/>
            <w:tcBorders>
              <w:top w:val="single" w:sz="6" w:space="0" w:color="auto"/>
              <w:left w:val="single" w:sz="6" w:space="0" w:color="auto"/>
              <w:bottom w:val="double" w:sz="6" w:space="0" w:color="auto"/>
              <w:right w:val="double" w:sz="6" w:space="0" w:color="auto"/>
            </w:tcBorders>
            <w:hideMark/>
          </w:tcPr>
          <w:p w:rsidR="00872D6F" w:rsidRPr="00872D6F" w:rsidRDefault="00872D6F">
            <w:pPr>
              <w:spacing w:before="100" w:beforeAutospacing="1" w:after="100" w:afterAutospacing="1"/>
              <w:jc w:val="both"/>
              <w:rPr>
                <w:rFonts w:eastAsiaTheme="minorHAnsi"/>
                <w:sz w:val="24"/>
                <w:szCs w:val="24"/>
              </w:rPr>
            </w:pPr>
            <w:r w:rsidRPr="00872D6F">
              <w:rPr>
                <w:sz w:val="24"/>
                <w:szCs w:val="24"/>
              </w:rPr>
              <w:t>Руководитель Представительства в Санкт-Петербурге ГК «Ростех»</w:t>
            </w:r>
          </w:p>
        </w:tc>
      </w:tr>
    </w:tbl>
    <w:p w:rsidR="000813AB" w:rsidRPr="00C2564D" w:rsidRDefault="000813AB" w:rsidP="000813AB">
      <w:pPr>
        <w:jc w:val="both"/>
        <w:rPr>
          <w:rStyle w:val="Subst"/>
          <w:b w:val="0"/>
          <w:bCs/>
          <w:i w:val="0"/>
          <w:iCs/>
          <w:sz w:val="24"/>
          <w:szCs w:val="24"/>
        </w:rPr>
      </w:pPr>
      <w:r w:rsidRPr="00EE394B">
        <w:rPr>
          <w:rStyle w:val="Subst"/>
          <w:b w:val="0"/>
          <w:bCs/>
          <w:i w:val="0"/>
          <w:iCs/>
          <w:sz w:val="24"/>
          <w:szCs w:val="24"/>
        </w:rPr>
        <w:t>Доли участия в уставном капитале эмитента/обыкновенных акций не имеет</w:t>
      </w:r>
    </w:p>
    <w:p w:rsidR="000813AB" w:rsidRPr="00151E1A" w:rsidRDefault="000813AB" w:rsidP="000813AB">
      <w:pPr>
        <w:spacing w:after="0"/>
        <w:jc w:val="both"/>
        <w:rPr>
          <w:sz w:val="24"/>
          <w:szCs w:val="24"/>
        </w:rPr>
      </w:pPr>
      <w:r w:rsidRPr="00151E1A">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0813AB" w:rsidRPr="00151E1A" w:rsidRDefault="000813AB" w:rsidP="000813AB">
      <w:pPr>
        <w:spacing w:after="0"/>
        <w:jc w:val="both"/>
        <w:rPr>
          <w:sz w:val="24"/>
          <w:szCs w:val="24"/>
        </w:rPr>
      </w:pPr>
      <w:r w:rsidRPr="00151E1A">
        <w:rPr>
          <w:sz w:val="24"/>
          <w:szCs w:val="24"/>
        </w:rPr>
        <w:t>Доли участия лица в уставном капитале дочерних и зависимых обществ эмитента</w:t>
      </w:r>
    </w:p>
    <w:p w:rsidR="000813AB" w:rsidRPr="00151E1A" w:rsidRDefault="000813AB" w:rsidP="000813AB">
      <w:pPr>
        <w:spacing w:after="0"/>
        <w:jc w:val="both"/>
        <w:rPr>
          <w:sz w:val="24"/>
          <w:szCs w:val="24"/>
        </w:rPr>
      </w:pPr>
      <w:r w:rsidRPr="00151E1A">
        <w:rPr>
          <w:sz w:val="24"/>
          <w:szCs w:val="24"/>
        </w:rPr>
        <w:t>Лицо указанных долей не имеет</w:t>
      </w:r>
    </w:p>
    <w:p w:rsidR="000813AB" w:rsidRPr="00151E1A" w:rsidRDefault="000813AB" w:rsidP="000813AB">
      <w:pPr>
        <w:spacing w:after="0"/>
        <w:jc w:val="both"/>
        <w:rPr>
          <w:sz w:val="24"/>
          <w:szCs w:val="24"/>
        </w:rPr>
      </w:pPr>
      <w:r w:rsidRPr="00151E1A">
        <w:rPr>
          <w:sz w:val="24"/>
          <w:szCs w:val="24"/>
        </w:rPr>
        <w:t xml:space="preserve">Сведения о характере любых родственных связей с иными лицами, входящими в состав органов управления </w:t>
      </w:r>
      <w:r w:rsidR="00E13A9B">
        <w:rPr>
          <w:sz w:val="24"/>
          <w:szCs w:val="24"/>
        </w:rPr>
        <w:t xml:space="preserve">эмитента и/или органов контроля </w:t>
      </w:r>
      <w:r w:rsidRPr="00151E1A">
        <w:rPr>
          <w:sz w:val="24"/>
          <w:szCs w:val="24"/>
        </w:rPr>
        <w:t>за финансово-хозяйственной деятельностью эмитента:</w:t>
      </w:r>
    </w:p>
    <w:p w:rsidR="000813AB" w:rsidRPr="00151E1A" w:rsidRDefault="000813AB" w:rsidP="000813AB">
      <w:pPr>
        <w:spacing w:after="0"/>
        <w:jc w:val="both"/>
        <w:rPr>
          <w:sz w:val="24"/>
          <w:szCs w:val="24"/>
        </w:rPr>
      </w:pPr>
      <w:r w:rsidRPr="00151E1A">
        <w:rPr>
          <w:sz w:val="24"/>
          <w:szCs w:val="24"/>
        </w:rPr>
        <w:t>Указанных родственных связей нет</w:t>
      </w:r>
    </w:p>
    <w:p w:rsidR="000813AB" w:rsidRPr="00151E1A" w:rsidRDefault="000813AB" w:rsidP="000813AB">
      <w:pPr>
        <w:spacing w:after="0"/>
        <w:jc w:val="both"/>
        <w:rPr>
          <w:sz w:val="24"/>
          <w:szCs w:val="24"/>
        </w:rPr>
      </w:pPr>
      <w:r w:rsidRPr="00151E1A">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0813AB" w:rsidRPr="00151E1A" w:rsidRDefault="000813AB" w:rsidP="000813AB">
      <w:pPr>
        <w:spacing w:after="0"/>
        <w:jc w:val="both"/>
        <w:rPr>
          <w:sz w:val="24"/>
          <w:szCs w:val="24"/>
        </w:rPr>
      </w:pPr>
      <w:r w:rsidRPr="00151E1A">
        <w:rPr>
          <w:sz w:val="24"/>
          <w:szCs w:val="24"/>
        </w:rPr>
        <w:t>Лицо к указанным видам ответственности не привлекалось</w:t>
      </w:r>
    </w:p>
    <w:p w:rsidR="000813AB" w:rsidRPr="00151E1A" w:rsidRDefault="000813AB" w:rsidP="000813AB">
      <w:pPr>
        <w:spacing w:after="0"/>
        <w:jc w:val="both"/>
        <w:rPr>
          <w:sz w:val="24"/>
          <w:szCs w:val="24"/>
        </w:rPr>
      </w:pPr>
      <w:r w:rsidRPr="00151E1A">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0813AB" w:rsidRPr="00151E1A" w:rsidRDefault="000813AB" w:rsidP="000813AB">
      <w:pPr>
        <w:tabs>
          <w:tab w:val="left" w:pos="5325"/>
        </w:tabs>
        <w:spacing w:after="0"/>
        <w:jc w:val="both"/>
        <w:rPr>
          <w:sz w:val="24"/>
          <w:szCs w:val="24"/>
        </w:rPr>
      </w:pPr>
      <w:r w:rsidRPr="00151E1A">
        <w:rPr>
          <w:sz w:val="24"/>
          <w:szCs w:val="24"/>
        </w:rPr>
        <w:t>Лицо указанных должностей не занимало</w:t>
      </w:r>
      <w:r w:rsidRPr="00151E1A">
        <w:rPr>
          <w:sz w:val="24"/>
          <w:szCs w:val="24"/>
        </w:rPr>
        <w:tab/>
      </w:r>
    </w:p>
    <w:p w:rsidR="000813AB" w:rsidRPr="00151E1A" w:rsidRDefault="000813AB" w:rsidP="000813AB">
      <w:pPr>
        <w:spacing w:after="0"/>
        <w:jc w:val="both"/>
        <w:rPr>
          <w:sz w:val="24"/>
          <w:szCs w:val="24"/>
        </w:rPr>
      </w:pPr>
      <w:r w:rsidRPr="00151E1A">
        <w:rPr>
          <w:sz w:val="24"/>
          <w:szCs w:val="24"/>
        </w:rP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r w:rsidRPr="00151E1A">
        <w:rPr>
          <w:sz w:val="24"/>
          <w:szCs w:val="24"/>
        </w:rPr>
        <w:lastRenderedPageBreak/>
        <w:t>комитеты Совета директоров эмитентом не созданы.</w:t>
      </w:r>
    </w:p>
    <w:p w:rsidR="000813AB" w:rsidRPr="00C2564D" w:rsidRDefault="000813AB" w:rsidP="000813AB">
      <w:pPr>
        <w:jc w:val="both"/>
        <w:rPr>
          <w:sz w:val="24"/>
          <w:szCs w:val="24"/>
          <w:highlight w:val="yellow"/>
        </w:rPr>
      </w:pPr>
    </w:p>
    <w:p w:rsidR="000813AB" w:rsidRPr="002B2C83" w:rsidRDefault="000813AB" w:rsidP="000813AB">
      <w:pPr>
        <w:jc w:val="both"/>
        <w:rPr>
          <w:b/>
          <w:i/>
          <w:sz w:val="24"/>
          <w:szCs w:val="24"/>
          <w:u w:val="single"/>
        </w:rPr>
      </w:pPr>
      <w:r w:rsidRPr="007B4F3B">
        <w:rPr>
          <w:sz w:val="24"/>
          <w:szCs w:val="24"/>
        </w:rPr>
        <w:t>ФИО</w:t>
      </w:r>
      <w:r w:rsidR="002B2C83">
        <w:rPr>
          <w:sz w:val="24"/>
          <w:szCs w:val="24"/>
        </w:rPr>
        <w:t xml:space="preserve">: </w:t>
      </w:r>
      <w:r w:rsidR="00DA66A8" w:rsidRPr="002B2C83">
        <w:rPr>
          <w:sz w:val="24"/>
          <w:szCs w:val="24"/>
          <w:u w:val="single"/>
        </w:rPr>
        <w:t>Чупанов Андрей Сергеевич</w:t>
      </w:r>
    </w:p>
    <w:p w:rsidR="000813AB" w:rsidRPr="007B4F3B" w:rsidRDefault="000813AB" w:rsidP="000813AB">
      <w:pPr>
        <w:jc w:val="both"/>
        <w:rPr>
          <w:sz w:val="24"/>
          <w:szCs w:val="24"/>
        </w:rPr>
      </w:pPr>
      <w:r w:rsidRPr="007B4F3B">
        <w:rPr>
          <w:sz w:val="24"/>
          <w:szCs w:val="24"/>
        </w:rPr>
        <w:t>Год рождения:</w:t>
      </w:r>
      <w:r w:rsidRPr="007B4F3B">
        <w:rPr>
          <w:rStyle w:val="Subst"/>
          <w:bCs/>
          <w:iCs/>
          <w:sz w:val="24"/>
          <w:szCs w:val="24"/>
        </w:rPr>
        <w:t xml:space="preserve"> </w:t>
      </w:r>
      <w:r w:rsidR="002B2C83">
        <w:rPr>
          <w:sz w:val="24"/>
          <w:szCs w:val="24"/>
        </w:rPr>
        <w:t>1981</w:t>
      </w:r>
    </w:p>
    <w:p w:rsidR="000813AB" w:rsidRPr="007B4F3B" w:rsidRDefault="000813AB" w:rsidP="000813AB">
      <w:pPr>
        <w:jc w:val="both"/>
        <w:rPr>
          <w:sz w:val="24"/>
          <w:szCs w:val="24"/>
        </w:rPr>
      </w:pPr>
      <w:r w:rsidRPr="007B4F3B">
        <w:rPr>
          <w:sz w:val="24"/>
          <w:szCs w:val="24"/>
        </w:rPr>
        <w:t>Образование: высшее</w:t>
      </w:r>
    </w:p>
    <w:p w:rsidR="000813AB" w:rsidRPr="007B4F3B" w:rsidRDefault="000813AB" w:rsidP="000813AB">
      <w:pPr>
        <w:jc w:val="both"/>
        <w:rPr>
          <w:sz w:val="24"/>
          <w:szCs w:val="24"/>
        </w:rPr>
      </w:pPr>
      <w:r w:rsidRPr="007B4F3B">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0" w:type="auto"/>
        <w:tblLayout w:type="fixed"/>
        <w:tblCellMar>
          <w:left w:w="72" w:type="dxa"/>
          <w:right w:w="72" w:type="dxa"/>
        </w:tblCellMar>
        <w:tblLook w:val="0000"/>
      </w:tblPr>
      <w:tblGrid>
        <w:gridCol w:w="1065"/>
        <w:gridCol w:w="1275"/>
        <w:gridCol w:w="3544"/>
        <w:gridCol w:w="3368"/>
      </w:tblGrid>
      <w:tr w:rsidR="002B2C83" w:rsidRPr="00151E1A" w:rsidTr="002B2C83">
        <w:tc>
          <w:tcPr>
            <w:tcW w:w="2340" w:type="dxa"/>
            <w:gridSpan w:val="2"/>
            <w:tcBorders>
              <w:top w:val="double" w:sz="6" w:space="0" w:color="auto"/>
              <w:left w:val="double" w:sz="6" w:space="0" w:color="auto"/>
              <w:bottom w:val="single" w:sz="6" w:space="0" w:color="auto"/>
              <w:right w:val="single" w:sz="6" w:space="0" w:color="auto"/>
            </w:tcBorders>
            <w:shd w:val="pct12" w:color="auto" w:fill="auto"/>
          </w:tcPr>
          <w:p w:rsidR="002B2C83" w:rsidRPr="00151E1A" w:rsidRDefault="002B2C83" w:rsidP="002B2C83">
            <w:pPr>
              <w:jc w:val="both"/>
              <w:rPr>
                <w:sz w:val="24"/>
                <w:szCs w:val="24"/>
              </w:rPr>
            </w:pPr>
            <w:r w:rsidRPr="00151E1A">
              <w:rPr>
                <w:sz w:val="24"/>
                <w:szCs w:val="24"/>
              </w:rPr>
              <w:t>Период</w:t>
            </w:r>
          </w:p>
        </w:tc>
        <w:tc>
          <w:tcPr>
            <w:tcW w:w="3544" w:type="dxa"/>
            <w:tcBorders>
              <w:top w:val="double" w:sz="6" w:space="0" w:color="auto"/>
              <w:left w:val="single" w:sz="6" w:space="0" w:color="auto"/>
              <w:bottom w:val="single" w:sz="6" w:space="0" w:color="auto"/>
              <w:right w:val="single" w:sz="6" w:space="0" w:color="auto"/>
            </w:tcBorders>
            <w:shd w:val="pct12" w:color="auto" w:fill="auto"/>
          </w:tcPr>
          <w:p w:rsidR="002B2C83" w:rsidRPr="00151E1A" w:rsidRDefault="002B2C83" w:rsidP="002B2C83">
            <w:pPr>
              <w:jc w:val="both"/>
              <w:rPr>
                <w:sz w:val="24"/>
                <w:szCs w:val="24"/>
              </w:rPr>
            </w:pPr>
            <w:r w:rsidRPr="00151E1A">
              <w:rPr>
                <w:sz w:val="24"/>
                <w:szCs w:val="24"/>
              </w:rPr>
              <w:t>Наименование организации</w:t>
            </w:r>
          </w:p>
        </w:tc>
        <w:tc>
          <w:tcPr>
            <w:tcW w:w="3368" w:type="dxa"/>
            <w:tcBorders>
              <w:top w:val="double" w:sz="6" w:space="0" w:color="auto"/>
              <w:left w:val="single" w:sz="6" w:space="0" w:color="auto"/>
              <w:bottom w:val="single" w:sz="6" w:space="0" w:color="auto"/>
              <w:right w:val="double" w:sz="6" w:space="0" w:color="auto"/>
            </w:tcBorders>
            <w:shd w:val="pct12" w:color="auto" w:fill="auto"/>
          </w:tcPr>
          <w:p w:rsidR="002B2C83" w:rsidRPr="00151E1A" w:rsidRDefault="002B2C83" w:rsidP="002B2C83">
            <w:pPr>
              <w:jc w:val="both"/>
              <w:rPr>
                <w:sz w:val="24"/>
                <w:szCs w:val="24"/>
              </w:rPr>
            </w:pPr>
            <w:r w:rsidRPr="00151E1A">
              <w:rPr>
                <w:sz w:val="24"/>
                <w:szCs w:val="24"/>
              </w:rPr>
              <w:t>Должность</w:t>
            </w:r>
          </w:p>
        </w:tc>
      </w:tr>
      <w:tr w:rsidR="002B2C83" w:rsidRPr="00151E1A" w:rsidTr="002B2C83">
        <w:tc>
          <w:tcPr>
            <w:tcW w:w="1065" w:type="dxa"/>
            <w:tcBorders>
              <w:top w:val="single" w:sz="6" w:space="0" w:color="auto"/>
              <w:left w:val="double" w:sz="6" w:space="0" w:color="auto"/>
              <w:bottom w:val="single" w:sz="6" w:space="0" w:color="auto"/>
              <w:right w:val="single" w:sz="6" w:space="0" w:color="auto"/>
            </w:tcBorders>
            <w:shd w:val="pct12" w:color="auto" w:fill="auto"/>
          </w:tcPr>
          <w:p w:rsidR="002B2C83" w:rsidRPr="00151E1A" w:rsidRDefault="002B2C83" w:rsidP="002B2C83">
            <w:pPr>
              <w:jc w:val="both"/>
              <w:rPr>
                <w:sz w:val="24"/>
                <w:szCs w:val="24"/>
              </w:rPr>
            </w:pPr>
            <w:r w:rsidRPr="00151E1A">
              <w:rPr>
                <w:sz w:val="24"/>
                <w:szCs w:val="24"/>
              </w:rPr>
              <w:t>с</w:t>
            </w:r>
          </w:p>
        </w:tc>
        <w:tc>
          <w:tcPr>
            <w:tcW w:w="1275" w:type="dxa"/>
            <w:tcBorders>
              <w:top w:val="single" w:sz="6" w:space="0" w:color="auto"/>
              <w:left w:val="single" w:sz="6" w:space="0" w:color="auto"/>
              <w:bottom w:val="single" w:sz="6" w:space="0" w:color="auto"/>
              <w:right w:val="single" w:sz="6" w:space="0" w:color="auto"/>
            </w:tcBorders>
            <w:shd w:val="pct12" w:color="auto" w:fill="auto"/>
          </w:tcPr>
          <w:p w:rsidR="002B2C83" w:rsidRPr="00151E1A" w:rsidRDefault="002B2C83" w:rsidP="002B2C83">
            <w:pPr>
              <w:jc w:val="both"/>
              <w:rPr>
                <w:sz w:val="24"/>
                <w:szCs w:val="24"/>
              </w:rPr>
            </w:pPr>
            <w:r w:rsidRPr="00151E1A">
              <w:rPr>
                <w:sz w:val="24"/>
                <w:szCs w:val="24"/>
              </w:rPr>
              <w:t>по</w:t>
            </w:r>
          </w:p>
        </w:tc>
        <w:tc>
          <w:tcPr>
            <w:tcW w:w="3544" w:type="dxa"/>
            <w:tcBorders>
              <w:top w:val="single" w:sz="6" w:space="0" w:color="auto"/>
              <w:left w:val="single" w:sz="6" w:space="0" w:color="auto"/>
              <w:bottom w:val="single" w:sz="6" w:space="0" w:color="auto"/>
              <w:right w:val="single" w:sz="6" w:space="0" w:color="auto"/>
            </w:tcBorders>
            <w:shd w:val="pct12" w:color="auto" w:fill="auto"/>
          </w:tcPr>
          <w:p w:rsidR="002B2C83" w:rsidRPr="00151E1A" w:rsidRDefault="002B2C83" w:rsidP="002B2C83">
            <w:pPr>
              <w:jc w:val="both"/>
              <w:rPr>
                <w:sz w:val="24"/>
                <w:szCs w:val="24"/>
              </w:rPr>
            </w:pPr>
          </w:p>
        </w:tc>
        <w:tc>
          <w:tcPr>
            <w:tcW w:w="3368" w:type="dxa"/>
            <w:tcBorders>
              <w:top w:val="single" w:sz="6" w:space="0" w:color="auto"/>
              <w:left w:val="single" w:sz="6" w:space="0" w:color="auto"/>
              <w:bottom w:val="single" w:sz="6" w:space="0" w:color="auto"/>
              <w:right w:val="double" w:sz="6" w:space="0" w:color="auto"/>
            </w:tcBorders>
            <w:shd w:val="pct12" w:color="auto" w:fill="auto"/>
          </w:tcPr>
          <w:p w:rsidR="002B2C83" w:rsidRPr="00151E1A" w:rsidRDefault="002B2C83" w:rsidP="002B2C83">
            <w:pPr>
              <w:jc w:val="both"/>
              <w:rPr>
                <w:sz w:val="24"/>
                <w:szCs w:val="24"/>
              </w:rPr>
            </w:pPr>
          </w:p>
        </w:tc>
      </w:tr>
      <w:tr w:rsidR="002B2C83" w:rsidRPr="00EE394B" w:rsidTr="002B2C83">
        <w:tc>
          <w:tcPr>
            <w:tcW w:w="1065" w:type="dxa"/>
            <w:tcBorders>
              <w:top w:val="single" w:sz="6" w:space="0" w:color="auto"/>
              <w:left w:val="double" w:sz="6" w:space="0" w:color="auto"/>
              <w:bottom w:val="single" w:sz="6" w:space="0" w:color="auto"/>
              <w:right w:val="single" w:sz="6" w:space="0" w:color="auto"/>
            </w:tcBorders>
          </w:tcPr>
          <w:p w:rsidR="002B2C83" w:rsidRPr="00EE394B" w:rsidRDefault="002B2C83" w:rsidP="002B2C83">
            <w:pPr>
              <w:jc w:val="both"/>
              <w:rPr>
                <w:sz w:val="24"/>
                <w:szCs w:val="24"/>
              </w:rPr>
            </w:pPr>
            <w:r w:rsidRPr="00EE394B">
              <w:rPr>
                <w:sz w:val="24"/>
                <w:szCs w:val="24"/>
              </w:rPr>
              <w:t>201</w:t>
            </w:r>
            <w:r>
              <w:rPr>
                <w:sz w:val="24"/>
                <w:szCs w:val="24"/>
              </w:rPr>
              <w:t>2</w:t>
            </w:r>
          </w:p>
        </w:tc>
        <w:tc>
          <w:tcPr>
            <w:tcW w:w="1275" w:type="dxa"/>
            <w:tcBorders>
              <w:top w:val="single" w:sz="6" w:space="0" w:color="auto"/>
              <w:left w:val="single" w:sz="6" w:space="0" w:color="auto"/>
              <w:bottom w:val="single" w:sz="6" w:space="0" w:color="auto"/>
              <w:right w:val="single" w:sz="6" w:space="0" w:color="auto"/>
            </w:tcBorders>
          </w:tcPr>
          <w:p w:rsidR="002B2C83" w:rsidRPr="00EE394B" w:rsidRDefault="002B2C83" w:rsidP="002B2C83">
            <w:pPr>
              <w:jc w:val="center"/>
              <w:rPr>
                <w:sz w:val="24"/>
                <w:szCs w:val="24"/>
              </w:rPr>
            </w:pPr>
            <w:r>
              <w:rPr>
                <w:sz w:val="24"/>
                <w:szCs w:val="24"/>
              </w:rPr>
              <w:t>2014</w:t>
            </w:r>
          </w:p>
        </w:tc>
        <w:tc>
          <w:tcPr>
            <w:tcW w:w="3544" w:type="dxa"/>
            <w:tcBorders>
              <w:top w:val="single" w:sz="6" w:space="0" w:color="auto"/>
              <w:left w:val="single" w:sz="6" w:space="0" w:color="auto"/>
              <w:bottom w:val="single" w:sz="6" w:space="0" w:color="auto"/>
              <w:right w:val="single" w:sz="6" w:space="0" w:color="auto"/>
            </w:tcBorders>
          </w:tcPr>
          <w:p w:rsidR="002B2C83" w:rsidRPr="00E13A9B" w:rsidRDefault="002B2C83" w:rsidP="002B2C83">
            <w:pPr>
              <w:jc w:val="both"/>
              <w:rPr>
                <w:sz w:val="24"/>
                <w:szCs w:val="24"/>
                <w:highlight w:val="yellow"/>
              </w:rPr>
            </w:pPr>
            <w:r w:rsidRPr="001D7E4F">
              <w:rPr>
                <w:sz w:val="24"/>
                <w:szCs w:val="24"/>
              </w:rPr>
              <w:t>АО «</w:t>
            </w:r>
            <w:r>
              <w:rPr>
                <w:sz w:val="24"/>
                <w:szCs w:val="24"/>
              </w:rPr>
              <w:t>Ангстрем</w:t>
            </w:r>
            <w:r w:rsidRPr="001D7E4F">
              <w:rPr>
                <w:sz w:val="24"/>
                <w:szCs w:val="24"/>
              </w:rPr>
              <w:t>»</w:t>
            </w:r>
          </w:p>
        </w:tc>
        <w:tc>
          <w:tcPr>
            <w:tcW w:w="3368" w:type="dxa"/>
            <w:tcBorders>
              <w:top w:val="single" w:sz="6" w:space="0" w:color="auto"/>
              <w:left w:val="single" w:sz="6" w:space="0" w:color="auto"/>
              <w:bottom w:val="single" w:sz="6" w:space="0" w:color="auto"/>
              <w:right w:val="double" w:sz="6" w:space="0" w:color="auto"/>
            </w:tcBorders>
          </w:tcPr>
          <w:p w:rsidR="002B2C83" w:rsidRPr="00EE394B" w:rsidRDefault="002B2C83" w:rsidP="002B2C83">
            <w:pPr>
              <w:jc w:val="both"/>
              <w:rPr>
                <w:sz w:val="24"/>
                <w:szCs w:val="24"/>
              </w:rPr>
            </w:pPr>
            <w:r>
              <w:rPr>
                <w:sz w:val="24"/>
                <w:szCs w:val="24"/>
              </w:rPr>
              <w:t xml:space="preserve"> Начальник отдела нормативной работы, врио директора по правовой работе</w:t>
            </w:r>
          </w:p>
        </w:tc>
      </w:tr>
      <w:tr w:rsidR="002B2C83" w:rsidRPr="00EE394B" w:rsidTr="002B2C83">
        <w:tc>
          <w:tcPr>
            <w:tcW w:w="1065" w:type="dxa"/>
            <w:tcBorders>
              <w:top w:val="single" w:sz="6" w:space="0" w:color="auto"/>
              <w:left w:val="double" w:sz="6" w:space="0" w:color="auto"/>
              <w:bottom w:val="single" w:sz="6" w:space="0" w:color="auto"/>
              <w:right w:val="single" w:sz="6" w:space="0" w:color="auto"/>
            </w:tcBorders>
          </w:tcPr>
          <w:p w:rsidR="002B2C83" w:rsidRPr="00EE394B" w:rsidRDefault="002B2C83" w:rsidP="002B2C83">
            <w:pPr>
              <w:jc w:val="both"/>
              <w:rPr>
                <w:sz w:val="24"/>
                <w:szCs w:val="24"/>
              </w:rPr>
            </w:pPr>
            <w:r>
              <w:rPr>
                <w:sz w:val="24"/>
                <w:szCs w:val="24"/>
              </w:rPr>
              <w:t>2014</w:t>
            </w:r>
          </w:p>
        </w:tc>
        <w:tc>
          <w:tcPr>
            <w:tcW w:w="1275" w:type="dxa"/>
            <w:tcBorders>
              <w:top w:val="single" w:sz="6" w:space="0" w:color="auto"/>
              <w:left w:val="single" w:sz="6" w:space="0" w:color="auto"/>
              <w:bottom w:val="single" w:sz="6" w:space="0" w:color="auto"/>
              <w:right w:val="single" w:sz="6" w:space="0" w:color="auto"/>
            </w:tcBorders>
          </w:tcPr>
          <w:p w:rsidR="002B2C83" w:rsidRDefault="002B2C83" w:rsidP="002B2C83">
            <w:pPr>
              <w:jc w:val="center"/>
              <w:rPr>
                <w:sz w:val="24"/>
                <w:szCs w:val="24"/>
              </w:rPr>
            </w:pPr>
            <w:r>
              <w:rPr>
                <w:sz w:val="24"/>
                <w:szCs w:val="24"/>
              </w:rPr>
              <w:t>2017</w:t>
            </w:r>
          </w:p>
        </w:tc>
        <w:tc>
          <w:tcPr>
            <w:tcW w:w="3544" w:type="dxa"/>
            <w:tcBorders>
              <w:top w:val="single" w:sz="6" w:space="0" w:color="auto"/>
              <w:left w:val="single" w:sz="6" w:space="0" w:color="auto"/>
              <w:bottom w:val="single" w:sz="6" w:space="0" w:color="auto"/>
              <w:right w:val="single" w:sz="6" w:space="0" w:color="auto"/>
            </w:tcBorders>
          </w:tcPr>
          <w:p w:rsidR="002B2C83" w:rsidRPr="001D7E4F" w:rsidRDefault="002B2C83" w:rsidP="002B2C83">
            <w:pPr>
              <w:jc w:val="both"/>
              <w:rPr>
                <w:sz w:val="24"/>
                <w:szCs w:val="24"/>
              </w:rPr>
            </w:pPr>
            <w:r>
              <w:rPr>
                <w:sz w:val="24"/>
                <w:szCs w:val="24"/>
              </w:rPr>
              <w:t>ОАО «НПО Ангстрем</w:t>
            </w:r>
            <w:r w:rsidRPr="001D7E4F">
              <w:rPr>
                <w:sz w:val="24"/>
                <w:szCs w:val="24"/>
              </w:rPr>
              <w:t>»</w:t>
            </w:r>
          </w:p>
        </w:tc>
        <w:tc>
          <w:tcPr>
            <w:tcW w:w="3368" w:type="dxa"/>
            <w:tcBorders>
              <w:top w:val="single" w:sz="6" w:space="0" w:color="auto"/>
              <w:left w:val="single" w:sz="6" w:space="0" w:color="auto"/>
              <w:bottom w:val="single" w:sz="6" w:space="0" w:color="auto"/>
              <w:right w:val="double" w:sz="6" w:space="0" w:color="auto"/>
            </w:tcBorders>
          </w:tcPr>
          <w:p w:rsidR="002B2C83" w:rsidRDefault="002B2C83" w:rsidP="002B2C83">
            <w:pPr>
              <w:jc w:val="both"/>
              <w:rPr>
                <w:sz w:val="24"/>
                <w:szCs w:val="24"/>
              </w:rPr>
            </w:pPr>
            <w:r>
              <w:rPr>
                <w:sz w:val="24"/>
                <w:szCs w:val="24"/>
              </w:rPr>
              <w:t>Ведущий специалист по правовому сопровождению проектов</w:t>
            </w:r>
          </w:p>
        </w:tc>
      </w:tr>
      <w:tr w:rsidR="002B2C83" w:rsidRPr="00EE394B" w:rsidTr="002B2C83">
        <w:tc>
          <w:tcPr>
            <w:tcW w:w="1065" w:type="dxa"/>
            <w:tcBorders>
              <w:top w:val="single" w:sz="6" w:space="0" w:color="auto"/>
              <w:left w:val="double" w:sz="6" w:space="0" w:color="auto"/>
              <w:bottom w:val="double" w:sz="6" w:space="0" w:color="auto"/>
              <w:right w:val="single" w:sz="6" w:space="0" w:color="auto"/>
            </w:tcBorders>
          </w:tcPr>
          <w:p w:rsidR="002B2C83" w:rsidRPr="00EE394B" w:rsidRDefault="002B2C83" w:rsidP="002B2C83">
            <w:pPr>
              <w:jc w:val="both"/>
              <w:rPr>
                <w:sz w:val="24"/>
                <w:szCs w:val="24"/>
              </w:rPr>
            </w:pPr>
            <w:r>
              <w:rPr>
                <w:sz w:val="24"/>
                <w:szCs w:val="24"/>
              </w:rPr>
              <w:t>2017</w:t>
            </w:r>
          </w:p>
        </w:tc>
        <w:tc>
          <w:tcPr>
            <w:tcW w:w="1275" w:type="dxa"/>
            <w:tcBorders>
              <w:top w:val="single" w:sz="6" w:space="0" w:color="auto"/>
              <w:left w:val="single" w:sz="6" w:space="0" w:color="auto"/>
              <w:bottom w:val="double" w:sz="6" w:space="0" w:color="auto"/>
              <w:right w:val="single" w:sz="6" w:space="0" w:color="auto"/>
            </w:tcBorders>
          </w:tcPr>
          <w:p w:rsidR="002B2C83" w:rsidRDefault="002B2C83" w:rsidP="002B2C83">
            <w:pPr>
              <w:jc w:val="center"/>
              <w:rPr>
                <w:sz w:val="24"/>
                <w:szCs w:val="24"/>
              </w:rPr>
            </w:pPr>
            <w:r>
              <w:rPr>
                <w:sz w:val="24"/>
                <w:szCs w:val="24"/>
              </w:rPr>
              <w:t xml:space="preserve">Настоящее </w:t>
            </w:r>
            <w:r w:rsidRPr="00EE394B">
              <w:rPr>
                <w:sz w:val="24"/>
                <w:szCs w:val="24"/>
              </w:rPr>
              <w:t>время</w:t>
            </w:r>
          </w:p>
        </w:tc>
        <w:tc>
          <w:tcPr>
            <w:tcW w:w="3544" w:type="dxa"/>
            <w:tcBorders>
              <w:top w:val="single" w:sz="6" w:space="0" w:color="auto"/>
              <w:left w:val="single" w:sz="6" w:space="0" w:color="auto"/>
              <w:bottom w:val="double" w:sz="6" w:space="0" w:color="auto"/>
              <w:right w:val="single" w:sz="6" w:space="0" w:color="auto"/>
            </w:tcBorders>
          </w:tcPr>
          <w:p w:rsidR="002B2C83" w:rsidRPr="001D7E4F" w:rsidRDefault="002B2C83" w:rsidP="002B2C83">
            <w:pPr>
              <w:jc w:val="both"/>
              <w:rPr>
                <w:sz w:val="24"/>
                <w:szCs w:val="24"/>
              </w:rPr>
            </w:pPr>
            <w:r>
              <w:rPr>
                <w:sz w:val="24"/>
                <w:szCs w:val="24"/>
              </w:rPr>
              <w:t>АО «Концерн «Созвездие»</w:t>
            </w:r>
          </w:p>
        </w:tc>
        <w:tc>
          <w:tcPr>
            <w:tcW w:w="3368" w:type="dxa"/>
            <w:tcBorders>
              <w:top w:val="single" w:sz="6" w:space="0" w:color="auto"/>
              <w:left w:val="single" w:sz="6" w:space="0" w:color="auto"/>
              <w:bottom w:val="double" w:sz="6" w:space="0" w:color="auto"/>
              <w:right w:val="double" w:sz="6" w:space="0" w:color="auto"/>
            </w:tcBorders>
          </w:tcPr>
          <w:p w:rsidR="002B2C83" w:rsidRDefault="002B2C83" w:rsidP="002B2C83">
            <w:pPr>
              <w:jc w:val="both"/>
              <w:rPr>
                <w:sz w:val="24"/>
                <w:szCs w:val="24"/>
              </w:rPr>
            </w:pPr>
            <w:r>
              <w:rPr>
                <w:sz w:val="24"/>
                <w:szCs w:val="24"/>
              </w:rPr>
              <w:t>Советник генерального директора</w:t>
            </w:r>
          </w:p>
        </w:tc>
      </w:tr>
    </w:tbl>
    <w:p w:rsidR="000813AB" w:rsidRPr="007B4F3B" w:rsidRDefault="000813AB" w:rsidP="000813AB">
      <w:pPr>
        <w:jc w:val="both"/>
        <w:rPr>
          <w:rStyle w:val="Subst"/>
          <w:b w:val="0"/>
          <w:bCs/>
          <w:i w:val="0"/>
          <w:iCs/>
          <w:sz w:val="24"/>
          <w:szCs w:val="24"/>
        </w:rPr>
      </w:pPr>
      <w:r w:rsidRPr="007B4F3B">
        <w:rPr>
          <w:rStyle w:val="Subst"/>
          <w:b w:val="0"/>
          <w:bCs/>
          <w:i w:val="0"/>
          <w:iCs/>
          <w:sz w:val="24"/>
          <w:szCs w:val="24"/>
        </w:rPr>
        <w:t>Доли участия в уставном капитале эмитента/обыкновенных акций не имеет</w:t>
      </w:r>
    </w:p>
    <w:p w:rsidR="000813AB" w:rsidRPr="007B4F3B" w:rsidRDefault="000813AB" w:rsidP="000813AB">
      <w:pPr>
        <w:spacing w:after="0"/>
        <w:jc w:val="both"/>
        <w:rPr>
          <w:sz w:val="24"/>
          <w:szCs w:val="24"/>
        </w:rPr>
      </w:pPr>
      <w:r w:rsidRPr="007B4F3B">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0813AB" w:rsidRPr="007B4F3B" w:rsidRDefault="000813AB" w:rsidP="000813AB">
      <w:pPr>
        <w:spacing w:after="0"/>
        <w:jc w:val="both"/>
        <w:rPr>
          <w:sz w:val="24"/>
          <w:szCs w:val="24"/>
        </w:rPr>
      </w:pPr>
      <w:r w:rsidRPr="007B4F3B">
        <w:rPr>
          <w:sz w:val="24"/>
          <w:szCs w:val="24"/>
        </w:rPr>
        <w:t>Доли участия лица в уставном капитале  дочерних и зависимых обществ эмитента</w:t>
      </w:r>
    </w:p>
    <w:p w:rsidR="000813AB" w:rsidRPr="007B4F3B" w:rsidRDefault="000813AB" w:rsidP="000813AB">
      <w:pPr>
        <w:spacing w:after="0"/>
        <w:jc w:val="both"/>
        <w:rPr>
          <w:sz w:val="24"/>
          <w:szCs w:val="24"/>
        </w:rPr>
      </w:pPr>
      <w:r w:rsidRPr="007B4F3B">
        <w:rPr>
          <w:sz w:val="24"/>
          <w:szCs w:val="24"/>
        </w:rPr>
        <w:t>Лицо указанных долей не имеет</w:t>
      </w:r>
    </w:p>
    <w:p w:rsidR="000813AB" w:rsidRPr="007B4F3B" w:rsidRDefault="000813AB" w:rsidP="000813AB">
      <w:pPr>
        <w:spacing w:after="0"/>
        <w:jc w:val="both"/>
        <w:rPr>
          <w:sz w:val="24"/>
          <w:szCs w:val="24"/>
        </w:rPr>
      </w:pPr>
      <w:r w:rsidRPr="007B4F3B">
        <w:rPr>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эмитента:Указанных родственных связей нет</w:t>
      </w:r>
    </w:p>
    <w:p w:rsidR="000813AB" w:rsidRPr="007B4F3B" w:rsidRDefault="000813AB" w:rsidP="000813AB">
      <w:pPr>
        <w:spacing w:after="0"/>
        <w:jc w:val="both"/>
        <w:rPr>
          <w:sz w:val="24"/>
          <w:szCs w:val="24"/>
        </w:rPr>
      </w:pPr>
      <w:r w:rsidRPr="007B4F3B">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0813AB" w:rsidRPr="007B4F3B" w:rsidRDefault="000813AB" w:rsidP="000813AB">
      <w:pPr>
        <w:spacing w:after="0"/>
        <w:jc w:val="both"/>
        <w:rPr>
          <w:sz w:val="24"/>
          <w:szCs w:val="24"/>
        </w:rPr>
      </w:pPr>
      <w:r w:rsidRPr="007B4F3B">
        <w:rPr>
          <w:sz w:val="24"/>
          <w:szCs w:val="24"/>
        </w:rPr>
        <w:t>Лицо к указанным видам ответственности не привлекалось</w:t>
      </w:r>
    </w:p>
    <w:p w:rsidR="000813AB" w:rsidRPr="007B4F3B" w:rsidRDefault="000813AB" w:rsidP="000813AB">
      <w:pPr>
        <w:spacing w:after="0"/>
        <w:jc w:val="both"/>
        <w:rPr>
          <w:sz w:val="24"/>
          <w:szCs w:val="24"/>
        </w:rPr>
      </w:pPr>
      <w:r w:rsidRPr="007B4F3B">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0813AB" w:rsidRPr="007B4F3B" w:rsidRDefault="000813AB" w:rsidP="000813AB">
      <w:pPr>
        <w:tabs>
          <w:tab w:val="left" w:pos="5325"/>
        </w:tabs>
        <w:spacing w:after="0"/>
        <w:jc w:val="both"/>
        <w:rPr>
          <w:sz w:val="24"/>
          <w:szCs w:val="24"/>
        </w:rPr>
      </w:pPr>
      <w:r w:rsidRPr="007B4F3B">
        <w:rPr>
          <w:sz w:val="24"/>
          <w:szCs w:val="24"/>
        </w:rPr>
        <w:t>Лицо указанных должностей не занимало</w:t>
      </w:r>
      <w:r w:rsidRPr="007B4F3B">
        <w:rPr>
          <w:sz w:val="24"/>
          <w:szCs w:val="24"/>
        </w:rPr>
        <w:tab/>
      </w:r>
    </w:p>
    <w:p w:rsidR="000813AB" w:rsidRPr="003A6A21" w:rsidRDefault="000813AB" w:rsidP="000813AB">
      <w:pPr>
        <w:spacing w:after="0"/>
        <w:jc w:val="both"/>
        <w:rPr>
          <w:sz w:val="24"/>
          <w:szCs w:val="24"/>
        </w:rPr>
      </w:pPr>
      <w:r w:rsidRPr="007B4F3B">
        <w:rPr>
          <w:sz w:val="24"/>
          <w:szCs w:val="24"/>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комитеты Совета директоров эмитентом не созданы.</w:t>
      </w:r>
    </w:p>
    <w:p w:rsidR="000813AB" w:rsidRPr="00C2564D" w:rsidRDefault="000813AB" w:rsidP="000813AB">
      <w:pPr>
        <w:jc w:val="both"/>
        <w:rPr>
          <w:sz w:val="24"/>
          <w:szCs w:val="24"/>
          <w:highlight w:val="yellow"/>
        </w:rPr>
      </w:pPr>
    </w:p>
    <w:p w:rsidR="00DA66A8" w:rsidRPr="007B4F3B" w:rsidRDefault="000813AB" w:rsidP="000813AB">
      <w:pPr>
        <w:jc w:val="both"/>
        <w:rPr>
          <w:bCs/>
          <w:sz w:val="24"/>
          <w:szCs w:val="24"/>
          <w:u w:val="single"/>
        </w:rPr>
      </w:pPr>
      <w:r w:rsidRPr="007B4F3B">
        <w:rPr>
          <w:sz w:val="24"/>
          <w:szCs w:val="24"/>
        </w:rPr>
        <w:t>ФИО:</w:t>
      </w:r>
      <w:r w:rsidRPr="007B4F3B">
        <w:rPr>
          <w:b/>
          <w:i/>
        </w:rPr>
        <w:t xml:space="preserve"> </w:t>
      </w:r>
      <w:r w:rsidR="00DA66A8" w:rsidRPr="007B4F3B">
        <w:rPr>
          <w:bCs/>
          <w:sz w:val="24"/>
          <w:szCs w:val="24"/>
          <w:u w:val="single"/>
        </w:rPr>
        <w:t>Хазов Олег Юрьевич</w:t>
      </w:r>
    </w:p>
    <w:p w:rsidR="000813AB" w:rsidRPr="007B4F3B" w:rsidRDefault="000813AB" w:rsidP="000813AB">
      <w:pPr>
        <w:jc w:val="both"/>
        <w:rPr>
          <w:sz w:val="24"/>
          <w:szCs w:val="24"/>
        </w:rPr>
      </w:pPr>
      <w:r w:rsidRPr="007B4F3B">
        <w:rPr>
          <w:sz w:val="24"/>
          <w:szCs w:val="24"/>
        </w:rPr>
        <w:t>Год рождения:</w:t>
      </w:r>
      <w:r w:rsidR="002B2C83" w:rsidRPr="002B2C83">
        <w:rPr>
          <w:rStyle w:val="Subst"/>
          <w:b w:val="0"/>
          <w:bCs/>
          <w:i w:val="0"/>
          <w:iCs/>
          <w:sz w:val="24"/>
          <w:szCs w:val="24"/>
        </w:rPr>
        <w:t>1981</w:t>
      </w:r>
    </w:p>
    <w:p w:rsidR="000813AB" w:rsidRPr="007B4F3B" w:rsidRDefault="000813AB" w:rsidP="000813AB">
      <w:pPr>
        <w:jc w:val="both"/>
        <w:rPr>
          <w:sz w:val="24"/>
          <w:szCs w:val="24"/>
        </w:rPr>
      </w:pPr>
      <w:r w:rsidRPr="007B4F3B">
        <w:rPr>
          <w:sz w:val="24"/>
          <w:szCs w:val="24"/>
        </w:rPr>
        <w:t>Образование: высшее</w:t>
      </w:r>
    </w:p>
    <w:p w:rsidR="000813AB" w:rsidRPr="007B4F3B" w:rsidRDefault="000813AB" w:rsidP="000813AB">
      <w:pPr>
        <w:jc w:val="both"/>
        <w:rPr>
          <w:sz w:val="24"/>
          <w:szCs w:val="24"/>
        </w:rPr>
      </w:pPr>
      <w:r w:rsidRPr="007B4F3B">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0" w:type="auto"/>
        <w:tblLayout w:type="fixed"/>
        <w:tblCellMar>
          <w:left w:w="72" w:type="dxa"/>
          <w:right w:w="72" w:type="dxa"/>
        </w:tblCellMar>
        <w:tblLook w:val="0000"/>
      </w:tblPr>
      <w:tblGrid>
        <w:gridCol w:w="1065"/>
        <w:gridCol w:w="1275"/>
        <w:gridCol w:w="3544"/>
        <w:gridCol w:w="3368"/>
      </w:tblGrid>
      <w:tr w:rsidR="002B2C83" w:rsidRPr="00151E1A" w:rsidTr="002B2C83">
        <w:tc>
          <w:tcPr>
            <w:tcW w:w="2340" w:type="dxa"/>
            <w:gridSpan w:val="2"/>
            <w:tcBorders>
              <w:top w:val="double" w:sz="6" w:space="0" w:color="auto"/>
              <w:left w:val="double" w:sz="6" w:space="0" w:color="auto"/>
              <w:bottom w:val="single" w:sz="6" w:space="0" w:color="auto"/>
              <w:right w:val="single" w:sz="6" w:space="0" w:color="auto"/>
            </w:tcBorders>
            <w:shd w:val="pct12" w:color="auto" w:fill="auto"/>
          </w:tcPr>
          <w:p w:rsidR="002B2C83" w:rsidRPr="00151E1A" w:rsidRDefault="002B2C83" w:rsidP="002B2C83">
            <w:pPr>
              <w:jc w:val="both"/>
              <w:rPr>
                <w:sz w:val="24"/>
                <w:szCs w:val="24"/>
              </w:rPr>
            </w:pPr>
            <w:r w:rsidRPr="00151E1A">
              <w:rPr>
                <w:sz w:val="24"/>
                <w:szCs w:val="24"/>
              </w:rPr>
              <w:t>Период</w:t>
            </w:r>
          </w:p>
        </w:tc>
        <w:tc>
          <w:tcPr>
            <w:tcW w:w="3544" w:type="dxa"/>
            <w:tcBorders>
              <w:top w:val="double" w:sz="6" w:space="0" w:color="auto"/>
              <w:left w:val="single" w:sz="6" w:space="0" w:color="auto"/>
              <w:bottom w:val="single" w:sz="6" w:space="0" w:color="auto"/>
              <w:right w:val="single" w:sz="6" w:space="0" w:color="auto"/>
            </w:tcBorders>
            <w:shd w:val="pct12" w:color="auto" w:fill="auto"/>
          </w:tcPr>
          <w:p w:rsidR="002B2C83" w:rsidRPr="00151E1A" w:rsidRDefault="002B2C83" w:rsidP="002B2C83">
            <w:pPr>
              <w:jc w:val="both"/>
              <w:rPr>
                <w:sz w:val="24"/>
                <w:szCs w:val="24"/>
              </w:rPr>
            </w:pPr>
            <w:r w:rsidRPr="00151E1A">
              <w:rPr>
                <w:sz w:val="24"/>
                <w:szCs w:val="24"/>
              </w:rPr>
              <w:t>Наименование организации</w:t>
            </w:r>
          </w:p>
        </w:tc>
        <w:tc>
          <w:tcPr>
            <w:tcW w:w="3368" w:type="dxa"/>
            <w:tcBorders>
              <w:top w:val="double" w:sz="6" w:space="0" w:color="auto"/>
              <w:left w:val="single" w:sz="6" w:space="0" w:color="auto"/>
              <w:bottom w:val="single" w:sz="6" w:space="0" w:color="auto"/>
              <w:right w:val="double" w:sz="6" w:space="0" w:color="auto"/>
            </w:tcBorders>
            <w:shd w:val="pct12" w:color="auto" w:fill="auto"/>
          </w:tcPr>
          <w:p w:rsidR="002B2C83" w:rsidRPr="00151E1A" w:rsidRDefault="002B2C83" w:rsidP="002B2C83">
            <w:pPr>
              <w:jc w:val="both"/>
              <w:rPr>
                <w:sz w:val="24"/>
                <w:szCs w:val="24"/>
              </w:rPr>
            </w:pPr>
            <w:r w:rsidRPr="00151E1A">
              <w:rPr>
                <w:sz w:val="24"/>
                <w:szCs w:val="24"/>
              </w:rPr>
              <w:t>Должность</w:t>
            </w:r>
          </w:p>
        </w:tc>
      </w:tr>
      <w:tr w:rsidR="002B2C83" w:rsidRPr="00151E1A" w:rsidTr="002B2C83">
        <w:tc>
          <w:tcPr>
            <w:tcW w:w="1065" w:type="dxa"/>
            <w:tcBorders>
              <w:top w:val="single" w:sz="6" w:space="0" w:color="auto"/>
              <w:left w:val="double" w:sz="6" w:space="0" w:color="auto"/>
              <w:bottom w:val="single" w:sz="6" w:space="0" w:color="auto"/>
              <w:right w:val="single" w:sz="6" w:space="0" w:color="auto"/>
            </w:tcBorders>
            <w:shd w:val="pct12" w:color="auto" w:fill="auto"/>
          </w:tcPr>
          <w:p w:rsidR="002B2C83" w:rsidRPr="00151E1A" w:rsidRDefault="002B2C83" w:rsidP="002B2C83">
            <w:pPr>
              <w:jc w:val="both"/>
              <w:rPr>
                <w:sz w:val="24"/>
                <w:szCs w:val="24"/>
              </w:rPr>
            </w:pPr>
            <w:r w:rsidRPr="00151E1A">
              <w:rPr>
                <w:sz w:val="24"/>
                <w:szCs w:val="24"/>
              </w:rPr>
              <w:t>с</w:t>
            </w:r>
          </w:p>
        </w:tc>
        <w:tc>
          <w:tcPr>
            <w:tcW w:w="1275" w:type="dxa"/>
            <w:tcBorders>
              <w:top w:val="single" w:sz="6" w:space="0" w:color="auto"/>
              <w:left w:val="single" w:sz="6" w:space="0" w:color="auto"/>
              <w:bottom w:val="single" w:sz="6" w:space="0" w:color="auto"/>
              <w:right w:val="single" w:sz="6" w:space="0" w:color="auto"/>
            </w:tcBorders>
            <w:shd w:val="pct12" w:color="auto" w:fill="auto"/>
          </w:tcPr>
          <w:p w:rsidR="002B2C83" w:rsidRPr="00151E1A" w:rsidRDefault="002B2C83" w:rsidP="002B2C83">
            <w:pPr>
              <w:jc w:val="both"/>
              <w:rPr>
                <w:sz w:val="24"/>
                <w:szCs w:val="24"/>
              </w:rPr>
            </w:pPr>
            <w:r w:rsidRPr="00151E1A">
              <w:rPr>
                <w:sz w:val="24"/>
                <w:szCs w:val="24"/>
              </w:rPr>
              <w:t>по</w:t>
            </w:r>
          </w:p>
        </w:tc>
        <w:tc>
          <w:tcPr>
            <w:tcW w:w="3544" w:type="dxa"/>
            <w:tcBorders>
              <w:top w:val="single" w:sz="6" w:space="0" w:color="auto"/>
              <w:left w:val="single" w:sz="6" w:space="0" w:color="auto"/>
              <w:bottom w:val="single" w:sz="6" w:space="0" w:color="auto"/>
              <w:right w:val="single" w:sz="6" w:space="0" w:color="auto"/>
            </w:tcBorders>
            <w:shd w:val="pct12" w:color="auto" w:fill="auto"/>
          </w:tcPr>
          <w:p w:rsidR="002B2C83" w:rsidRPr="00151E1A" w:rsidRDefault="002B2C83" w:rsidP="002B2C83">
            <w:pPr>
              <w:jc w:val="both"/>
              <w:rPr>
                <w:sz w:val="24"/>
                <w:szCs w:val="24"/>
              </w:rPr>
            </w:pPr>
          </w:p>
        </w:tc>
        <w:tc>
          <w:tcPr>
            <w:tcW w:w="3368" w:type="dxa"/>
            <w:tcBorders>
              <w:top w:val="single" w:sz="6" w:space="0" w:color="auto"/>
              <w:left w:val="single" w:sz="6" w:space="0" w:color="auto"/>
              <w:bottom w:val="single" w:sz="6" w:space="0" w:color="auto"/>
              <w:right w:val="double" w:sz="6" w:space="0" w:color="auto"/>
            </w:tcBorders>
            <w:shd w:val="pct12" w:color="auto" w:fill="auto"/>
          </w:tcPr>
          <w:p w:rsidR="002B2C83" w:rsidRPr="00151E1A" w:rsidRDefault="002B2C83" w:rsidP="002B2C83">
            <w:pPr>
              <w:jc w:val="both"/>
              <w:rPr>
                <w:sz w:val="24"/>
                <w:szCs w:val="24"/>
              </w:rPr>
            </w:pPr>
          </w:p>
        </w:tc>
      </w:tr>
      <w:tr w:rsidR="002B2C83" w:rsidRPr="00EE394B" w:rsidTr="002B2C83">
        <w:tc>
          <w:tcPr>
            <w:tcW w:w="1065" w:type="dxa"/>
            <w:tcBorders>
              <w:top w:val="single" w:sz="6" w:space="0" w:color="auto"/>
              <w:left w:val="double" w:sz="6" w:space="0" w:color="auto"/>
              <w:bottom w:val="single" w:sz="6" w:space="0" w:color="auto"/>
              <w:right w:val="single" w:sz="6" w:space="0" w:color="auto"/>
            </w:tcBorders>
          </w:tcPr>
          <w:p w:rsidR="002B2C83" w:rsidRPr="00EE394B" w:rsidRDefault="008D2EFB" w:rsidP="002B2C83">
            <w:pPr>
              <w:jc w:val="both"/>
              <w:rPr>
                <w:sz w:val="24"/>
                <w:szCs w:val="24"/>
              </w:rPr>
            </w:pPr>
            <w:r>
              <w:rPr>
                <w:sz w:val="24"/>
                <w:szCs w:val="24"/>
              </w:rPr>
              <w:lastRenderedPageBreak/>
              <w:t>28.02.</w:t>
            </w:r>
            <w:r w:rsidR="002B2C83" w:rsidRPr="00EE394B">
              <w:rPr>
                <w:sz w:val="24"/>
                <w:szCs w:val="24"/>
              </w:rPr>
              <w:t>201</w:t>
            </w:r>
            <w:r w:rsidR="002B2C83">
              <w:rPr>
                <w:sz w:val="24"/>
                <w:szCs w:val="24"/>
              </w:rPr>
              <w:t>2</w:t>
            </w:r>
          </w:p>
        </w:tc>
        <w:tc>
          <w:tcPr>
            <w:tcW w:w="1275" w:type="dxa"/>
            <w:tcBorders>
              <w:top w:val="single" w:sz="6" w:space="0" w:color="auto"/>
              <w:left w:val="single" w:sz="6" w:space="0" w:color="auto"/>
              <w:bottom w:val="single" w:sz="6" w:space="0" w:color="auto"/>
              <w:right w:val="single" w:sz="6" w:space="0" w:color="auto"/>
            </w:tcBorders>
          </w:tcPr>
          <w:p w:rsidR="002B2C83" w:rsidRPr="00EE394B" w:rsidRDefault="008D2EFB" w:rsidP="002B2C83">
            <w:pPr>
              <w:jc w:val="center"/>
              <w:rPr>
                <w:sz w:val="24"/>
                <w:szCs w:val="24"/>
              </w:rPr>
            </w:pPr>
            <w:r>
              <w:rPr>
                <w:sz w:val="24"/>
                <w:szCs w:val="24"/>
              </w:rPr>
              <w:t>24.12.</w:t>
            </w:r>
            <w:r w:rsidR="002B2C83">
              <w:rPr>
                <w:sz w:val="24"/>
                <w:szCs w:val="24"/>
              </w:rPr>
              <w:t>2014</w:t>
            </w:r>
          </w:p>
        </w:tc>
        <w:tc>
          <w:tcPr>
            <w:tcW w:w="3544" w:type="dxa"/>
            <w:tcBorders>
              <w:top w:val="single" w:sz="6" w:space="0" w:color="auto"/>
              <w:left w:val="single" w:sz="6" w:space="0" w:color="auto"/>
              <w:bottom w:val="single" w:sz="6" w:space="0" w:color="auto"/>
              <w:right w:val="single" w:sz="6" w:space="0" w:color="auto"/>
            </w:tcBorders>
          </w:tcPr>
          <w:p w:rsidR="002B2C83" w:rsidRPr="00E13A9B" w:rsidRDefault="002B2C83" w:rsidP="002B2C83">
            <w:pPr>
              <w:jc w:val="both"/>
              <w:rPr>
                <w:sz w:val="24"/>
                <w:szCs w:val="24"/>
                <w:highlight w:val="yellow"/>
              </w:rPr>
            </w:pPr>
            <w:r>
              <w:rPr>
                <w:sz w:val="24"/>
                <w:szCs w:val="24"/>
              </w:rPr>
              <w:t>ООО «Аэроэкспресс»</w:t>
            </w:r>
          </w:p>
        </w:tc>
        <w:tc>
          <w:tcPr>
            <w:tcW w:w="3368" w:type="dxa"/>
            <w:tcBorders>
              <w:top w:val="single" w:sz="6" w:space="0" w:color="auto"/>
              <w:left w:val="single" w:sz="6" w:space="0" w:color="auto"/>
              <w:bottom w:val="single" w:sz="6" w:space="0" w:color="auto"/>
              <w:right w:val="double" w:sz="6" w:space="0" w:color="auto"/>
            </w:tcBorders>
          </w:tcPr>
          <w:p w:rsidR="002B2C83" w:rsidRPr="00EE394B" w:rsidRDefault="002B2C83" w:rsidP="002B2C83">
            <w:pPr>
              <w:jc w:val="both"/>
              <w:rPr>
                <w:sz w:val="24"/>
                <w:szCs w:val="24"/>
              </w:rPr>
            </w:pPr>
            <w:r>
              <w:rPr>
                <w:sz w:val="24"/>
                <w:szCs w:val="24"/>
              </w:rPr>
              <w:t xml:space="preserve"> Директор департамента внутреннего аудита</w:t>
            </w:r>
          </w:p>
        </w:tc>
      </w:tr>
      <w:tr w:rsidR="002B2C83" w:rsidTr="002B2C83">
        <w:tc>
          <w:tcPr>
            <w:tcW w:w="1065" w:type="dxa"/>
            <w:tcBorders>
              <w:top w:val="single" w:sz="6" w:space="0" w:color="auto"/>
              <w:left w:val="double" w:sz="6" w:space="0" w:color="auto"/>
              <w:bottom w:val="single" w:sz="6" w:space="0" w:color="auto"/>
              <w:right w:val="single" w:sz="6" w:space="0" w:color="auto"/>
            </w:tcBorders>
          </w:tcPr>
          <w:p w:rsidR="002B2C83" w:rsidRPr="00EE394B" w:rsidRDefault="008D2EFB" w:rsidP="002B2C83">
            <w:pPr>
              <w:jc w:val="both"/>
              <w:rPr>
                <w:sz w:val="24"/>
                <w:szCs w:val="24"/>
              </w:rPr>
            </w:pPr>
            <w:r>
              <w:rPr>
                <w:sz w:val="24"/>
                <w:szCs w:val="24"/>
              </w:rPr>
              <w:t>25.12.</w:t>
            </w:r>
            <w:r w:rsidR="002B2C83">
              <w:rPr>
                <w:sz w:val="24"/>
                <w:szCs w:val="24"/>
              </w:rPr>
              <w:t>2014</w:t>
            </w:r>
          </w:p>
        </w:tc>
        <w:tc>
          <w:tcPr>
            <w:tcW w:w="1275" w:type="dxa"/>
            <w:tcBorders>
              <w:top w:val="single" w:sz="6" w:space="0" w:color="auto"/>
              <w:left w:val="single" w:sz="6" w:space="0" w:color="auto"/>
              <w:bottom w:val="single" w:sz="6" w:space="0" w:color="auto"/>
              <w:right w:val="single" w:sz="6" w:space="0" w:color="auto"/>
            </w:tcBorders>
          </w:tcPr>
          <w:p w:rsidR="002B2C83" w:rsidRDefault="008D2EFB" w:rsidP="002B2C83">
            <w:pPr>
              <w:jc w:val="center"/>
              <w:rPr>
                <w:sz w:val="24"/>
                <w:szCs w:val="24"/>
              </w:rPr>
            </w:pPr>
            <w:r>
              <w:rPr>
                <w:sz w:val="24"/>
                <w:szCs w:val="24"/>
              </w:rPr>
              <w:t>31.08.</w:t>
            </w:r>
            <w:r w:rsidR="002B2C83">
              <w:rPr>
                <w:sz w:val="24"/>
                <w:szCs w:val="24"/>
              </w:rPr>
              <w:t>2016</w:t>
            </w:r>
          </w:p>
        </w:tc>
        <w:tc>
          <w:tcPr>
            <w:tcW w:w="3544" w:type="dxa"/>
            <w:tcBorders>
              <w:top w:val="single" w:sz="6" w:space="0" w:color="auto"/>
              <w:left w:val="single" w:sz="6" w:space="0" w:color="auto"/>
              <w:bottom w:val="single" w:sz="6" w:space="0" w:color="auto"/>
              <w:right w:val="single" w:sz="6" w:space="0" w:color="auto"/>
            </w:tcBorders>
          </w:tcPr>
          <w:p w:rsidR="002B2C83" w:rsidRPr="001D7E4F" w:rsidRDefault="002B2C83" w:rsidP="002B2C83">
            <w:pPr>
              <w:jc w:val="both"/>
              <w:rPr>
                <w:sz w:val="24"/>
                <w:szCs w:val="24"/>
              </w:rPr>
            </w:pPr>
            <w:r w:rsidRPr="001B46AF">
              <w:rPr>
                <w:bCs/>
                <w:sz w:val="24"/>
                <w:szCs w:val="24"/>
              </w:rPr>
              <w:t>АО «Ижевский механический завод»</w:t>
            </w:r>
          </w:p>
        </w:tc>
        <w:tc>
          <w:tcPr>
            <w:tcW w:w="3368" w:type="dxa"/>
            <w:tcBorders>
              <w:top w:val="single" w:sz="6" w:space="0" w:color="auto"/>
              <w:left w:val="single" w:sz="6" w:space="0" w:color="auto"/>
              <w:bottom w:val="single" w:sz="6" w:space="0" w:color="auto"/>
              <w:right w:val="double" w:sz="6" w:space="0" w:color="auto"/>
            </w:tcBorders>
          </w:tcPr>
          <w:p w:rsidR="002B2C83" w:rsidRDefault="002B2C83" w:rsidP="002B2C83">
            <w:pPr>
              <w:jc w:val="both"/>
              <w:rPr>
                <w:sz w:val="24"/>
                <w:szCs w:val="24"/>
              </w:rPr>
            </w:pPr>
            <w:r>
              <w:rPr>
                <w:bCs/>
                <w:sz w:val="24"/>
                <w:szCs w:val="24"/>
              </w:rPr>
              <w:t>Д</w:t>
            </w:r>
            <w:r w:rsidRPr="001B46AF">
              <w:rPr>
                <w:bCs/>
                <w:sz w:val="24"/>
                <w:szCs w:val="24"/>
              </w:rPr>
              <w:t>иректор по экономике и финансам</w:t>
            </w:r>
          </w:p>
        </w:tc>
      </w:tr>
      <w:tr w:rsidR="002B2C83" w:rsidTr="008D2EFB">
        <w:tc>
          <w:tcPr>
            <w:tcW w:w="1065" w:type="dxa"/>
            <w:tcBorders>
              <w:top w:val="single" w:sz="6" w:space="0" w:color="auto"/>
              <w:left w:val="double" w:sz="6" w:space="0" w:color="auto"/>
              <w:bottom w:val="single" w:sz="6" w:space="0" w:color="auto"/>
              <w:right w:val="single" w:sz="6" w:space="0" w:color="auto"/>
            </w:tcBorders>
          </w:tcPr>
          <w:p w:rsidR="002B2C83" w:rsidRPr="00EE394B" w:rsidRDefault="008D2EFB" w:rsidP="002B2C83">
            <w:pPr>
              <w:jc w:val="both"/>
              <w:rPr>
                <w:sz w:val="24"/>
                <w:szCs w:val="24"/>
              </w:rPr>
            </w:pPr>
            <w:r>
              <w:rPr>
                <w:sz w:val="24"/>
                <w:szCs w:val="24"/>
              </w:rPr>
              <w:t>01.09.2016</w:t>
            </w:r>
          </w:p>
        </w:tc>
        <w:tc>
          <w:tcPr>
            <w:tcW w:w="1275" w:type="dxa"/>
            <w:tcBorders>
              <w:top w:val="single" w:sz="6" w:space="0" w:color="auto"/>
              <w:left w:val="single" w:sz="6" w:space="0" w:color="auto"/>
              <w:bottom w:val="single" w:sz="6" w:space="0" w:color="auto"/>
              <w:right w:val="single" w:sz="6" w:space="0" w:color="auto"/>
            </w:tcBorders>
          </w:tcPr>
          <w:p w:rsidR="002B2C83" w:rsidRDefault="008D2EFB" w:rsidP="002B2C83">
            <w:pPr>
              <w:jc w:val="center"/>
              <w:rPr>
                <w:sz w:val="24"/>
                <w:szCs w:val="24"/>
              </w:rPr>
            </w:pPr>
            <w:r>
              <w:rPr>
                <w:sz w:val="24"/>
                <w:szCs w:val="24"/>
              </w:rPr>
              <w:t>03.10.2017</w:t>
            </w:r>
          </w:p>
        </w:tc>
        <w:tc>
          <w:tcPr>
            <w:tcW w:w="3544" w:type="dxa"/>
            <w:tcBorders>
              <w:top w:val="single" w:sz="6" w:space="0" w:color="auto"/>
              <w:left w:val="single" w:sz="6" w:space="0" w:color="auto"/>
              <w:bottom w:val="single" w:sz="6" w:space="0" w:color="auto"/>
              <w:right w:val="single" w:sz="6" w:space="0" w:color="auto"/>
            </w:tcBorders>
          </w:tcPr>
          <w:p w:rsidR="002B2C83" w:rsidRPr="001D7E4F" w:rsidRDefault="008D2EFB" w:rsidP="002B2C83">
            <w:pPr>
              <w:jc w:val="both"/>
              <w:rPr>
                <w:sz w:val="24"/>
                <w:szCs w:val="24"/>
              </w:rPr>
            </w:pPr>
            <w:r>
              <w:rPr>
                <w:bCs/>
                <w:sz w:val="24"/>
                <w:szCs w:val="24"/>
              </w:rPr>
              <w:t>О</w:t>
            </w:r>
            <w:r w:rsidRPr="001B46AF">
              <w:rPr>
                <w:bCs/>
                <w:sz w:val="24"/>
                <w:szCs w:val="24"/>
              </w:rPr>
              <w:t>бособленное подразделение в г. Москва АО «Концерн «Калашников»</w:t>
            </w:r>
          </w:p>
        </w:tc>
        <w:tc>
          <w:tcPr>
            <w:tcW w:w="3368" w:type="dxa"/>
            <w:tcBorders>
              <w:top w:val="single" w:sz="6" w:space="0" w:color="auto"/>
              <w:left w:val="single" w:sz="6" w:space="0" w:color="auto"/>
              <w:bottom w:val="single" w:sz="6" w:space="0" w:color="auto"/>
              <w:right w:val="double" w:sz="6" w:space="0" w:color="auto"/>
            </w:tcBorders>
          </w:tcPr>
          <w:p w:rsidR="002B2C83" w:rsidRDefault="008D2EFB" w:rsidP="008D2EFB">
            <w:pPr>
              <w:jc w:val="both"/>
              <w:rPr>
                <w:sz w:val="24"/>
                <w:szCs w:val="24"/>
              </w:rPr>
            </w:pPr>
            <w:r>
              <w:rPr>
                <w:bCs/>
                <w:sz w:val="24"/>
                <w:szCs w:val="24"/>
              </w:rPr>
              <w:t>Д</w:t>
            </w:r>
            <w:r w:rsidRPr="001B46AF">
              <w:rPr>
                <w:bCs/>
                <w:sz w:val="24"/>
                <w:szCs w:val="24"/>
              </w:rPr>
              <w:t xml:space="preserve">иректор по корпоративному финансированию и управленческой отчетности, </w:t>
            </w:r>
          </w:p>
        </w:tc>
      </w:tr>
      <w:tr w:rsidR="008D2EFB" w:rsidTr="008D2EFB">
        <w:tc>
          <w:tcPr>
            <w:tcW w:w="1065" w:type="dxa"/>
            <w:tcBorders>
              <w:top w:val="single" w:sz="6" w:space="0" w:color="auto"/>
              <w:left w:val="double" w:sz="6" w:space="0" w:color="auto"/>
              <w:bottom w:val="single" w:sz="6" w:space="0" w:color="auto"/>
              <w:right w:val="single" w:sz="6" w:space="0" w:color="auto"/>
            </w:tcBorders>
          </w:tcPr>
          <w:p w:rsidR="008D2EFB" w:rsidRDefault="008D2EFB" w:rsidP="002B2C83">
            <w:pPr>
              <w:jc w:val="both"/>
              <w:rPr>
                <w:sz w:val="24"/>
                <w:szCs w:val="24"/>
              </w:rPr>
            </w:pPr>
            <w:r>
              <w:rPr>
                <w:sz w:val="24"/>
                <w:szCs w:val="24"/>
              </w:rPr>
              <w:t>28.09.2017</w:t>
            </w:r>
          </w:p>
        </w:tc>
        <w:tc>
          <w:tcPr>
            <w:tcW w:w="1275" w:type="dxa"/>
            <w:tcBorders>
              <w:top w:val="single" w:sz="6" w:space="0" w:color="auto"/>
              <w:left w:val="single" w:sz="6" w:space="0" w:color="auto"/>
              <w:bottom w:val="single" w:sz="6" w:space="0" w:color="auto"/>
              <w:right w:val="single" w:sz="6" w:space="0" w:color="auto"/>
            </w:tcBorders>
          </w:tcPr>
          <w:p w:rsidR="008D2EFB" w:rsidRDefault="008D2EFB" w:rsidP="002B2C83">
            <w:pPr>
              <w:jc w:val="center"/>
              <w:rPr>
                <w:sz w:val="24"/>
                <w:szCs w:val="24"/>
              </w:rPr>
            </w:pPr>
            <w:r>
              <w:rPr>
                <w:sz w:val="24"/>
                <w:szCs w:val="24"/>
              </w:rPr>
              <w:t>03.10.2017</w:t>
            </w:r>
          </w:p>
        </w:tc>
        <w:tc>
          <w:tcPr>
            <w:tcW w:w="3544" w:type="dxa"/>
            <w:tcBorders>
              <w:top w:val="single" w:sz="6" w:space="0" w:color="auto"/>
              <w:left w:val="single" w:sz="6" w:space="0" w:color="auto"/>
              <w:bottom w:val="single" w:sz="6" w:space="0" w:color="auto"/>
              <w:right w:val="single" w:sz="6" w:space="0" w:color="auto"/>
            </w:tcBorders>
          </w:tcPr>
          <w:p w:rsidR="008D2EFB" w:rsidRDefault="008D2EFB" w:rsidP="002B2C83">
            <w:pPr>
              <w:jc w:val="both"/>
              <w:rPr>
                <w:sz w:val="24"/>
                <w:szCs w:val="24"/>
              </w:rPr>
            </w:pPr>
            <w:r w:rsidRPr="001B46AF">
              <w:rPr>
                <w:bCs/>
                <w:noProof/>
                <w:sz w:val="24"/>
                <w:szCs w:val="24"/>
              </w:rPr>
              <w:t>АО «Концерн Созвездие»</w:t>
            </w:r>
          </w:p>
        </w:tc>
        <w:tc>
          <w:tcPr>
            <w:tcW w:w="3368" w:type="dxa"/>
            <w:tcBorders>
              <w:top w:val="single" w:sz="6" w:space="0" w:color="auto"/>
              <w:left w:val="single" w:sz="6" w:space="0" w:color="auto"/>
              <w:bottom w:val="single" w:sz="6" w:space="0" w:color="auto"/>
              <w:right w:val="double" w:sz="6" w:space="0" w:color="auto"/>
            </w:tcBorders>
          </w:tcPr>
          <w:p w:rsidR="008D2EFB" w:rsidRDefault="008D2EFB" w:rsidP="002B2C83">
            <w:pPr>
              <w:jc w:val="both"/>
              <w:rPr>
                <w:sz w:val="24"/>
                <w:szCs w:val="24"/>
              </w:rPr>
            </w:pPr>
            <w:r>
              <w:rPr>
                <w:bCs/>
                <w:noProof/>
                <w:sz w:val="24"/>
                <w:szCs w:val="24"/>
              </w:rPr>
              <w:t>С</w:t>
            </w:r>
            <w:r w:rsidRPr="001B46AF">
              <w:rPr>
                <w:bCs/>
                <w:noProof/>
                <w:sz w:val="24"/>
                <w:szCs w:val="24"/>
              </w:rPr>
              <w:t>оветник генерального директора по совместительству</w:t>
            </w:r>
          </w:p>
        </w:tc>
      </w:tr>
      <w:tr w:rsidR="008D2EFB" w:rsidTr="002B2C83">
        <w:tc>
          <w:tcPr>
            <w:tcW w:w="1065" w:type="dxa"/>
            <w:tcBorders>
              <w:top w:val="single" w:sz="6" w:space="0" w:color="auto"/>
              <w:left w:val="double" w:sz="6" w:space="0" w:color="auto"/>
              <w:bottom w:val="double" w:sz="6" w:space="0" w:color="auto"/>
              <w:right w:val="single" w:sz="6" w:space="0" w:color="auto"/>
            </w:tcBorders>
          </w:tcPr>
          <w:p w:rsidR="008D2EFB" w:rsidRDefault="008D2EFB" w:rsidP="002B2C83">
            <w:pPr>
              <w:jc w:val="both"/>
              <w:rPr>
                <w:sz w:val="24"/>
                <w:szCs w:val="24"/>
              </w:rPr>
            </w:pPr>
            <w:r>
              <w:rPr>
                <w:sz w:val="24"/>
                <w:szCs w:val="24"/>
              </w:rPr>
              <w:t>04.10.2017</w:t>
            </w:r>
          </w:p>
        </w:tc>
        <w:tc>
          <w:tcPr>
            <w:tcW w:w="1275" w:type="dxa"/>
            <w:tcBorders>
              <w:top w:val="single" w:sz="6" w:space="0" w:color="auto"/>
              <w:left w:val="single" w:sz="6" w:space="0" w:color="auto"/>
              <w:bottom w:val="double" w:sz="6" w:space="0" w:color="auto"/>
              <w:right w:val="single" w:sz="6" w:space="0" w:color="auto"/>
            </w:tcBorders>
          </w:tcPr>
          <w:p w:rsidR="008D2EFB" w:rsidRDefault="008D2EFB" w:rsidP="002B2C83">
            <w:pPr>
              <w:jc w:val="center"/>
              <w:rPr>
                <w:sz w:val="24"/>
                <w:szCs w:val="24"/>
              </w:rPr>
            </w:pPr>
            <w:r>
              <w:rPr>
                <w:sz w:val="24"/>
                <w:szCs w:val="24"/>
              </w:rPr>
              <w:t>Настоящее время</w:t>
            </w:r>
          </w:p>
        </w:tc>
        <w:tc>
          <w:tcPr>
            <w:tcW w:w="3544" w:type="dxa"/>
            <w:tcBorders>
              <w:top w:val="single" w:sz="6" w:space="0" w:color="auto"/>
              <w:left w:val="single" w:sz="6" w:space="0" w:color="auto"/>
              <w:bottom w:val="double" w:sz="6" w:space="0" w:color="auto"/>
              <w:right w:val="single" w:sz="6" w:space="0" w:color="auto"/>
            </w:tcBorders>
          </w:tcPr>
          <w:p w:rsidR="008D2EFB" w:rsidRDefault="008D2EFB" w:rsidP="002B2C83">
            <w:pPr>
              <w:jc w:val="both"/>
              <w:rPr>
                <w:sz w:val="24"/>
                <w:szCs w:val="24"/>
              </w:rPr>
            </w:pPr>
            <w:r w:rsidRPr="001B46AF">
              <w:rPr>
                <w:bCs/>
                <w:noProof/>
                <w:sz w:val="24"/>
                <w:szCs w:val="24"/>
              </w:rPr>
              <w:t>АО «Концерн Созвездие»</w:t>
            </w:r>
          </w:p>
        </w:tc>
        <w:tc>
          <w:tcPr>
            <w:tcW w:w="3368" w:type="dxa"/>
            <w:tcBorders>
              <w:top w:val="single" w:sz="6" w:space="0" w:color="auto"/>
              <w:left w:val="single" w:sz="6" w:space="0" w:color="auto"/>
              <w:bottom w:val="double" w:sz="6" w:space="0" w:color="auto"/>
              <w:right w:val="double" w:sz="6" w:space="0" w:color="auto"/>
            </w:tcBorders>
          </w:tcPr>
          <w:p w:rsidR="008D2EFB" w:rsidRDefault="008D2EFB" w:rsidP="002B2C83">
            <w:pPr>
              <w:jc w:val="both"/>
              <w:rPr>
                <w:sz w:val="24"/>
                <w:szCs w:val="24"/>
              </w:rPr>
            </w:pPr>
            <w:r>
              <w:rPr>
                <w:bCs/>
                <w:noProof/>
                <w:sz w:val="24"/>
                <w:szCs w:val="24"/>
              </w:rPr>
              <w:t>С</w:t>
            </w:r>
            <w:r w:rsidRPr="001B46AF">
              <w:rPr>
                <w:bCs/>
                <w:noProof/>
                <w:sz w:val="24"/>
                <w:szCs w:val="24"/>
              </w:rPr>
              <w:t>оветник генерального директора</w:t>
            </w:r>
          </w:p>
        </w:tc>
      </w:tr>
    </w:tbl>
    <w:p w:rsidR="000813AB" w:rsidRPr="007B4F3B" w:rsidRDefault="000813AB" w:rsidP="000813AB">
      <w:pPr>
        <w:jc w:val="both"/>
        <w:rPr>
          <w:rStyle w:val="Subst"/>
          <w:b w:val="0"/>
          <w:bCs/>
          <w:i w:val="0"/>
          <w:iCs/>
          <w:sz w:val="24"/>
          <w:szCs w:val="24"/>
        </w:rPr>
      </w:pPr>
      <w:r w:rsidRPr="007B4F3B">
        <w:rPr>
          <w:rStyle w:val="Subst"/>
          <w:b w:val="0"/>
          <w:bCs/>
          <w:i w:val="0"/>
          <w:iCs/>
          <w:sz w:val="24"/>
          <w:szCs w:val="24"/>
        </w:rPr>
        <w:t>Доли участия в уставном капитале эмитента/обыкновенных акций не имеет</w:t>
      </w:r>
    </w:p>
    <w:p w:rsidR="000813AB" w:rsidRPr="007B4F3B" w:rsidRDefault="000813AB" w:rsidP="000813AB">
      <w:pPr>
        <w:spacing w:after="0"/>
        <w:jc w:val="both"/>
        <w:rPr>
          <w:sz w:val="24"/>
          <w:szCs w:val="24"/>
        </w:rPr>
      </w:pPr>
      <w:r w:rsidRPr="007B4F3B">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0813AB" w:rsidRPr="007B4F3B" w:rsidRDefault="000813AB" w:rsidP="000813AB">
      <w:pPr>
        <w:spacing w:after="0"/>
        <w:jc w:val="both"/>
        <w:rPr>
          <w:sz w:val="24"/>
          <w:szCs w:val="24"/>
        </w:rPr>
      </w:pPr>
      <w:r w:rsidRPr="007B4F3B">
        <w:rPr>
          <w:sz w:val="24"/>
          <w:szCs w:val="24"/>
        </w:rPr>
        <w:t>Доли участия лица в уставном капитале дочерних и зависимых обществ эмитента</w:t>
      </w:r>
    </w:p>
    <w:p w:rsidR="000813AB" w:rsidRPr="007B4F3B" w:rsidRDefault="000813AB" w:rsidP="000813AB">
      <w:pPr>
        <w:spacing w:after="0"/>
        <w:jc w:val="both"/>
        <w:rPr>
          <w:sz w:val="24"/>
          <w:szCs w:val="24"/>
        </w:rPr>
      </w:pPr>
      <w:r w:rsidRPr="007B4F3B">
        <w:rPr>
          <w:sz w:val="24"/>
          <w:szCs w:val="24"/>
        </w:rPr>
        <w:t>Лицо указанных долей не имеет</w:t>
      </w:r>
    </w:p>
    <w:p w:rsidR="000813AB" w:rsidRPr="007B4F3B" w:rsidRDefault="000813AB" w:rsidP="000813AB">
      <w:pPr>
        <w:spacing w:after="0"/>
        <w:jc w:val="both"/>
        <w:rPr>
          <w:sz w:val="24"/>
          <w:szCs w:val="24"/>
        </w:rPr>
      </w:pPr>
      <w:r w:rsidRPr="007B4F3B">
        <w:rPr>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0813AB" w:rsidRPr="007B4F3B" w:rsidRDefault="000813AB" w:rsidP="000813AB">
      <w:pPr>
        <w:spacing w:after="0"/>
        <w:jc w:val="both"/>
        <w:rPr>
          <w:sz w:val="24"/>
          <w:szCs w:val="24"/>
        </w:rPr>
      </w:pPr>
      <w:r w:rsidRPr="007B4F3B">
        <w:rPr>
          <w:sz w:val="24"/>
          <w:szCs w:val="24"/>
        </w:rPr>
        <w:t>Указанных родственных связей нет</w:t>
      </w:r>
    </w:p>
    <w:p w:rsidR="000813AB" w:rsidRPr="007B4F3B" w:rsidRDefault="000813AB" w:rsidP="000813AB">
      <w:pPr>
        <w:spacing w:after="0"/>
        <w:jc w:val="both"/>
        <w:rPr>
          <w:sz w:val="24"/>
          <w:szCs w:val="24"/>
        </w:rPr>
      </w:pPr>
      <w:r w:rsidRPr="007B4F3B">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0813AB" w:rsidRPr="007B4F3B" w:rsidRDefault="000813AB" w:rsidP="000813AB">
      <w:pPr>
        <w:spacing w:after="0"/>
        <w:jc w:val="both"/>
        <w:rPr>
          <w:sz w:val="24"/>
          <w:szCs w:val="24"/>
        </w:rPr>
      </w:pPr>
      <w:r w:rsidRPr="007B4F3B">
        <w:rPr>
          <w:sz w:val="24"/>
          <w:szCs w:val="24"/>
        </w:rPr>
        <w:t>Лицо к указанным видам ответственности не привлекалось</w:t>
      </w:r>
    </w:p>
    <w:p w:rsidR="000813AB" w:rsidRPr="007B4F3B" w:rsidRDefault="000813AB" w:rsidP="000813AB">
      <w:pPr>
        <w:spacing w:after="0"/>
        <w:jc w:val="both"/>
        <w:rPr>
          <w:sz w:val="24"/>
          <w:szCs w:val="24"/>
        </w:rPr>
      </w:pPr>
      <w:r w:rsidRPr="007B4F3B">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0813AB" w:rsidRPr="007B4F3B" w:rsidRDefault="000813AB" w:rsidP="000813AB">
      <w:pPr>
        <w:tabs>
          <w:tab w:val="left" w:pos="5325"/>
        </w:tabs>
        <w:spacing w:after="0"/>
        <w:jc w:val="both"/>
        <w:rPr>
          <w:sz w:val="24"/>
          <w:szCs w:val="24"/>
        </w:rPr>
      </w:pPr>
      <w:r w:rsidRPr="007B4F3B">
        <w:rPr>
          <w:sz w:val="24"/>
          <w:szCs w:val="24"/>
        </w:rPr>
        <w:t>Лицо указанных должностей не занимало</w:t>
      </w:r>
      <w:r w:rsidRPr="007B4F3B">
        <w:rPr>
          <w:sz w:val="24"/>
          <w:szCs w:val="24"/>
        </w:rPr>
        <w:tab/>
      </w:r>
    </w:p>
    <w:p w:rsidR="000813AB" w:rsidRPr="007B4F3B" w:rsidRDefault="000813AB" w:rsidP="000813AB">
      <w:pPr>
        <w:spacing w:after="0"/>
        <w:jc w:val="both"/>
        <w:rPr>
          <w:sz w:val="24"/>
          <w:szCs w:val="24"/>
        </w:rPr>
      </w:pPr>
      <w:r w:rsidRPr="007B4F3B">
        <w:rPr>
          <w:sz w:val="24"/>
          <w:szCs w:val="24"/>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комитеты Совета директоров эмитентом не созданы.</w:t>
      </w:r>
    </w:p>
    <w:p w:rsidR="000813AB" w:rsidRPr="00DA66A8" w:rsidRDefault="000813AB" w:rsidP="000813AB">
      <w:pPr>
        <w:ind w:left="200"/>
        <w:jc w:val="both"/>
        <w:rPr>
          <w:sz w:val="24"/>
          <w:szCs w:val="24"/>
          <w:highlight w:val="yellow"/>
        </w:rPr>
      </w:pPr>
    </w:p>
    <w:p w:rsidR="000813AB" w:rsidRPr="007B4F3B" w:rsidRDefault="000813AB" w:rsidP="000813AB">
      <w:pPr>
        <w:jc w:val="both"/>
        <w:rPr>
          <w:sz w:val="24"/>
          <w:szCs w:val="24"/>
        </w:rPr>
      </w:pPr>
      <w:r w:rsidRPr="007B4F3B">
        <w:rPr>
          <w:sz w:val="24"/>
          <w:szCs w:val="24"/>
        </w:rPr>
        <w:t>ФИО:</w:t>
      </w:r>
      <w:r w:rsidRPr="007B4F3B">
        <w:rPr>
          <w:rStyle w:val="Subst"/>
          <w:bCs/>
          <w:iCs/>
          <w:sz w:val="24"/>
          <w:szCs w:val="24"/>
        </w:rPr>
        <w:t xml:space="preserve"> </w:t>
      </w:r>
      <w:r w:rsidR="00B81F14" w:rsidRPr="007B4F3B">
        <w:rPr>
          <w:sz w:val="24"/>
          <w:szCs w:val="24"/>
        </w:rPr>
        <w:t>Полунин Дмитрий Николаевич</w:t>
      </w:r>
    </w:p>
    <w:p w:rsidR="008D2EFB" w:rsidRDefault="000813AB" w:rsidP="000813AB">
      <w:pPr>
        <w:jc w:val="both"/>
        <w:rPr>
          <w:sz w:val="24"/>
          <w:szCs w:val="24"/>
        </w:rPr>
      </w:pPr>
      <w:r w:rsidRPr="007B4F3B">
        <w:rPr>
          <w:sz w:val="24"/>
          <w:szCs w:val="24"/>
        </w:rPr>
        <w:t>Год рождения:</w:t>
      </w:r>
      <w:r w:rsidRPr="007B4F3B">
        <w:rPr>
          <w:rStyle w:val="Subst"/>
          <w:bCs/>
          <w:iCs/>
          <w:sz w:val="24"/>
          <w:szCs w:val="24"/>
        </w:rPr>
        <w:t xml:space="preserve"> </w:t>
      </w:r>
      <w:r w:rsidR="008D2EFB">
        <w:rPr>
          <w:sz w:val="24"/>
          <w:szCs w:val="24"/>
        </w:rPr>
        <w:t>1969</w:t>
      </w:r>
    </w:p>
    <w:p w:rsidR="000813AB" w:rsidRPr="007B4F3B" w:rsidRDefault="000813AB" w:rsidP="000813AB">
      <w:pPr>
        <w:jc w:val="both"/>
        <w:rPr>
          <w:sz w:val="24"/>
          <w:szCs w:val="24"/>
        </w:rPr>
      </w:pPr>
      <w:r w:rsidRPr="007B4F3B">
        <w:rPr>
          <w:sz w:val="24"/>
          <w:szCs w:val="24"/>
        </w:rPr>
        <w:t xml:space="preserve">Образование: высшее </w:t>
      </w:r>
    </w:p>
    <w:p w:rsidR="000813AB" w:rsidRPr="007B4F3B" w:rsidRDefault="000813AB" w:rsidP="000813AB">
      <w:pPr>
        <w:jc w:val="both"/>
        <w:rPr>
          <w:sz w:val="24"/>
          <w:szCs w:val="24"/>
        </w:rPr>
      </w:pPr>
      <w:r w:rsidRPr="007B4F3B">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0" w:type="auto"/>
        <w:tblLayout w:type="fixed"/>
        <w:tblCellMar>
          <w:left w:w="72" w:type="dxa"/>
          <w:right w:w="72" w:type="dxa"/>
        </w:tblCellMar>
        <w:tblLook w:val="0000"/>
      </w:tblPr>
      <w:tblGrid>
        <w:gridCol w:w="1065"/>
        <w:gridCol w:w="1275"/>
        <w:gridCol w:w="3544"/>
        <w:gridCol w:w="3368"/>
      </w:tblGrid>
      <w:tr w:rsidR="008D2EFB" w:rsidRPr="00151E1A" w:rsidTr="00A4174E">
        <w:tc>
          <w:tcPr>
            <w:tcW w:w="2340" w:type="dxa"/>
            <w:gridSpan w:val="2"/>
            <w:tcBorders>
              <w:top w:val="double" w:sz="6" w:space="0" w:color="auto"/>
              <w:left w:val="double" w:sz="6" w:space="0" w:color="auto"/>
              <w:bottom w:val="single" w:sz="6" w:space="0" w:color="auto"/>
              <w:right w:val="single" w:sz="6" w:space="0" w:color="auto"/>
            </w:tcBorders>
            <w:shd w:val="pct12" w:color="auto" w:fill="auto"/>
          </w:tcPr>
          <w:p w:rsidR="008D2EFB" w:rsidRPr="00151E1A" w:rsidRDefault="008D2EFB" w:rsidP="00A4174E">
            <w:pPr>
              <w:jc w:val="both"/>
              <w:rPr>
                <w:sz w:val="24"/>
                <w:szCs w:val="24"/>
              </w:rPr>
            </w:pPr>
            <w:r w:rsidRPr="00151E1A">
              <w:rPr>
                <w:sz w:val="24"/>
                <w:szCs w:val="24"/>
              </w:rPr>
              <w:t>Период</w:t>
            </w:r>
          </w:p>
        </w:tc>
        <w:tc>
          <w:tcPr>
            <w:tcW w:w="3544" w:type="dxa"/>
            <w:tcBorders>
              <w:top w:val="double" w:sz="6" w:space="0" w:color="auto"/>
              <w:left w:val="single" w:sz="6" w:space="0" w:color="auto"/>
              <w:bottom w:val="single" w:sz="6" w:space="0" w:color="auto"/>
              <w:right w:val="single" w:sz="6" w:space="0" w:color="auto"/>
            </w:tcBorders>
            <w:shd w:val="pct12" w:color="auto" w:fill="auto"/>
          </w:tcPr>
          <w:p w:rsidR="008D2EFB" w:rsidRPr="00151E1A" w:rsidRDefault="008D2EFB" w:rsidP="00A4174E">
            <w:pPr>
              <w:jc w:val="both"/>
              <w:rPr>
                <w:sz w:val="24"/>
                <w:szCs w:val="24"/>
              </w:rPr>
            </w:pPr>
            <w:r w:rsidRPr="00151E1A">
              <w:rPr>
                <w:sz w:val="24"/>
                <w:szCs w:val="24"/>
              </w:rPr>
              <w:t>Наименование организации</w:t>
            </w:r>
          </w:p>
        </w:tc>
        <w:tc>
          <w:tcPr>
            <w:tcW w:w="3368" w:type="dxa"/>
            <w:tcBorders>
              <w:top w:val="double" w:sz="6" w:space="0" w:color="auto"/>
              <w:left w:val="single" w:sz="6" w:space="0" w:color="auto"/>
              <w:bottom w:val="single" w:sz="6" w:space="0" w:color="auto"/>
              <w:right w:val="double" w:sz="6" w:space="0" w:color="auto"/>
            </w:tcBorders>
            <w:shd w:val="pct12" w:color="auto" w:fill="auto"/>
          </w:tcPr>
          <w:p w:rsidR="008D2EFB" w:rsidRPr="00151E1A" w:rsidRDefault="008D2EFB" w:rsidP="00A4174E">
            <w:pPr>
              <w:jc w:val="both"/>
              <w:rPr>
                <w:sz w:val="24"/>
                <w:szCs w:val="24"/>
              </w:rPr>
            </w:pPr>
            <w:r w:rsidRPr="00151E1A">
              <w:rPr>
                <w:sz w:val="24"/>
                <w:szCs w:val="24"/>
              </w:rPr>
              <w:t>Должность</w:t>
            </w:r>
          </w:p>
        </w:tc>
      </w:tr>
      <w:tr w:rsidR="008D2EFB" w:rsidRPr="00151E1A" w:rsidTr="00A4174E">
        <w:tc>
          <w:tcPr>
            <w:tcW w:w="1065" w:type="dxa"/>
            <w:tcBorders>
              <w:top w:val="single" w:sz="6" w:space="0" w:color="auto"/>
              <w:left w:val="double" w:sz="6" w:space="0" w:color="auto"/>
              <w:bottom w:val="single" w:sz="6" w:space="0" w:color="auto"/>
              <w:right w:val="single" w:sz="6" w:space="0" w:color="auto"/>
            </w:tcBorders>
            <w:shd w:val="pct12" w:color="auto" w:fill="auto"/>
          </w:tcPr>
          <w:p w:rsidR="008D2EFB" w:rsidRPr="00151E1A" w:rsidRDefault="008D2EFB" w:rsidP="00A4174E">
            <w:pPr>
              <w:jc w:val="both"/>
              <w:rPr>
                <w:sz w:val="24"/>
                <w:szCs w:val="24"/>
              </w:rPr>
            </w:pPr>
            <w:r w:rsidRPr="00151E1A">
              <w:rPr>
                <w:sz w:val="24"/>
                <w:szCs w:val="24"/>
              </w:rPr>
              <w:t>с</w:t>
            </w:r>
          </w:p>
        </w:tc>
        <w:tc>
          <w:tcPr>
            <w:tcW w:w="1275" w:type="dxa"/>
            <w:tcBorders>
              <w:top w:val="single" w:sz="6" w:space="0" w:color="auto"/>
              <w:left w:val="single" w:sz="6" w:space="0" w:color="auto"/>
              <w:bottom w:val="single" w:sz="6" w:space="0" w:color="auto"/>
              <w:right w:val="single" w:sz="6" w:space="0" w:color="auto"/>
            </w:tcBorders>
            <w:shd w:val="pct12" w:color="auto" w:fill="auto"/>
          </w:tcPr>
          <w:p w:rsidR="008D2EFB" w:rsidRPr="00151E1A" w:rsidRDefault="008D2EFB" w:rsidP="00A4174E">
            <w:pPr>
              <w:jc w:val="both"/>
              <w:rPr>
                <w:sz w:val="24"/>
                <w:szCs w:val="24"/>
              </w:rPr>
            </w:pPr>
            <w:r w:rsidRPr="00151E1A">
              <w:rPr>
                <w:sz w:val="24"/>
                <w:szCs w:val="24"/>
              </w:rPr>
              <w:t>по</w:t>
            </w:r>
          </w:p>
        </w:tc>
        <w:tc>
          <w:tcPr>
            <w:tcW w:w="3544" w:type="dxa"/>
            <w:tcBorders>
              <w:top w:val="single" w:sz="6" w:space="0" w:color="auto"/>
              <w:left w:val="single" w:sz="6" w:space="0" w:color="auto"/>
              <w:bottom w:val="single" w:sz="6" w:space="0" w:color="auto"/>
              <w:right w:val="single" w:sz="6" w:space="0" w:color="auto"/>
            </w:tcBorders>
            <w:shd w:val="pct12" w:color="auto" w:fill="auto"/>
          </w:tcPr>
          <w:p w:rsidR="008D2EFB" w:rsidRPr="00151E1A" w:rsidRDefault="008D2EFB" w:rsidP="00A4174E">
            <w:pPr>
              <w:jc w:val="both"/>
              <w:rPr>
                <w:sz w:val="24"/>
                <w:szCs w:val="24"/>
              </w:rPr>
            </w:pPr>
          </w:p>
        </w:tc>
        <w:tc>
          <w:tcPr>
            <w:tcW w:w="3368" w:type="dxa"/>
            <w:tcBorders>
              <w:top w:val="single" w:sz="6" w:space="0" w:color="auto"/>
              <w:left w:val="single" w:sz="6" w:space="0" w:color="auto"/>
              <w:bottom w:val="single" w:sz="6" w:space="0" w:color="auto"/>
              <w:right w:val="double" w:sz="6" w:space="0" w:color="auto"/>
            </w:tcBorders>
            <w:shd w:val="pct12" w:color="auto" w:fill="auto"/>
          </w:tcPr>
          <w:p w:rsidR="008D2EFB" w:rsidRPr="00151E1A" w:rsidRDefault="008D2EFB" w:rsidP="00A4174E">
            <w:pPr>
              <w:jc w:val="both"/>
              <w:rPr>
                <w:sz w:val="24"/>
                <w:szCs w:val="24"/>
              </w:rPr>
            </w:pPr>
          </w:p>
        </w:tc>
      </w:tr>
      <w:tr w:rsidR="008D2EFB" w:rsidRPr="00EE394B" w:rsidTr="00A4174E">
        <w:tc>
          <w:tcPr>
            <w:tcW w:w="1065" w:type="dxa"/>
            <w:tcBorders>
              <w:top w:val="single" w:sz="6" w:space="0" w:color="auto"/>
              <w:left w:val="double" w:sz="6" w:space="0" w:color="auto"/>
              <w:bottom w:val="single" w:sz="6" w:space="0" w:color="auto"/>
              <w:right w:val="single" w:sz="6" w:space="0" w:color="auto"/>
            </w:tcBorders>
          </w:tcPr>
          <w:p w:rsidR="008D2EFB" w:rsidRPr="00EE394B" w:rsidRDefault="008D2EFB" w:rsidP="00A4174E">
            <w:pPr>
              <w:jc w:val="both"/>
              <w:rPr>
                <w:sz w:val="24"/>
                <w:szCs w:val="24"/>
              </w:rPr>
            </w:pPr>
            <w:r>
              <w:rPr>
                <w:sz w:val="24"/>
                <w:szCs w:val="24"/>
              </w:rPr>
              <w:t>05.12.2002</w:t>
            </w:r>
          </w:p>
        </w:tc>
        <w:tc>
          <w:tcPr>
            <w:tcW w:w="1275" w:type="dxa"/>
            <w:tcBorders>
              <w:top w:val="single" w:sz="6" w:space="0" w:color="auto"/>
              <w:left w:val="single" w:sz="6" w:space="0" w:color="auto"/>
              <w:bottom w:val="single" w:sz="6" w:space="0" w:color="auto"/>
              <w:right w:val="single" w:sz="6" w:space="0" w:color="auto"/>
            </w:tcBorders>
          </w:tcPr>
          <w:p w:rsidR="008D2EFB" w:rsidRPr="00EE394B" w:rsidRDefault="008D2EFB" w:rsidP="00A4174E">
            <w:pPr>
              <w:jc w:val="center"/>
              <w:rPr>
                <w:sz w:val="24"/>
                <w:szCs w:val="24"/>
              </w:rPr>
            </w:pPr>
            <w:r>
              <w:rPr>
                <w:sz w:val="24"/>
                <w:szCs w:val="24"/>
              </w:rPr>
              <w:t>31.03.2017</w:t>
            </w:r>
          </w:p>
        </w:tc>
        <w:tc>
          <w:tcPr>
            <w:tcW w:w="3544" w:type="dxa"/>
            <w:tcBorders>
              <w:top w:val="single" w:sz="6" w:space="0" w:color="auto"/>
              <w:left w:val="single" w:sz="6" w:space="0" w:color="auto"/>
              <w:bottom w:val="single" w:sz="6" w:space="0" w:color="auto"/>
              <w:right w:val="single" w:sz="6" w:space="0" w:color="auto"/>
            </w:tcBorders>
          </w:tcPr>
          <w:p w:rsidR="008D2EFB" w:rsidRDefault="008D2EFB" w:rsidP="008D2EFB">
            <w:pPr>
              <w:jc w:val="both"/>
              <w:rPr>
                <w:sz w:val="24"/>
                <w:szCs w:val="24"/>
              </w:rPr>
            </w:pPr>
            <w:r>
              <w:rPr>
                <w:sz w:val="24"/>
                <w:szCs w:val="24"/>
              </w:rPr>
              <w:t>О</w:t>
            </w:r>
            <w:r w:rsidRPr="001D7E4F">
              <w:rPr>
                <w:sz w:val="24"/>
                <w:szCs w:val="24"/>
              </w:rPr>
              <w:t>АО «</w:t>
            </w:r>
            <w:r>
              <w:rPr>
                <w:sz w:val="24"/>
                <w:szCs w:val="24"/>
              </w:rPr>
              <w:t>ИНТЕР РАО ЕЭС</w:t>
            </w:r>
            <w:r w:rsidRPr="001D7E4F">
              <w:rPr>
                <w:sz w:val="24"/>
                <w:szCs w:val="24"/>
              </w:rPr>
              <w:t>»</w:t>
            </w:r>
          </w:p>
          <w:p w:rsidR="008D2EFB" w:rsidRPr="00E13A9B" w:rsidRDefault="008D2EFB" w:rsidP="008D2EFB">
            <w:pPr>
              <w:jc w:val="both"/>
              <w:rPr>
                <w:sz w:val="24"/>
                <w:szCs w:val="24"/>
                <w:highlight w:val="yellow"/>
              </w:rPr>
            </w:pPr>
            <w:r w:rsidRPr="00B72592">
              <w:rPr>
                <w:sz w:val="24"/>
                <w:szCs w:val="24"/>
              </w:rPr>
              <w:t>ПАО «Интер РАО»</w:t>
            </w:r>
          </w:p>
        </w:tc>
        <w:tc>
          <w:tcPr>
            <w:tcW w:w="3368" w:type="dxa"/>
            <w:tcBorders>
              <w:top w:val="single" w:sz="6" w:space="0" w:color="auto"/>
              <w:left w:val="single" w:sz="6" w:space="0" w:color="auto"/>
              <w:bottom w:val="single" w:sz="6" w:space="0" w:color="auto"/>
              <w:right w:val="double" w:sz="6" w:space="0" w:color="auto"/>
            </w:tcBorders>
          </w:tcPr>
          <w:p w:rsidR="00B72592" w:rsidRPr="001B46AF" w:rsidRDefault="00B72592" w:rsidP="00B72592">
            <w:pPr>
              <w:spacing w:after="0"/>
              <w:rPr>
                <w:bCs/>
                <w:sz w:val="24"/>
                <w:szCs w:val="24"/>
              </w:rPr>
            </w:pPr>
            <w:r w:rsidRPr="001B46AF">
              <w:rPr>
                <w:bCs/>
                <w:sz w:val="24"/>
                <w:szCs w:val="24"/>
              </w:rPr>
              <w:t xml:space="preserve">главный специалист управления инвестиционной деятельностью, начальник отдела финансовых расчетов, начальник управления </w:t>
            </w:r>
            <w:r w:rsidRPr="001B46AF">
              <w:rPr>
                <w:bCs/>
                <w:sz w:val="24"/>
                <w:szCs w:val="24"/>
              </w:rPr>
              <w:lastRenderedPageBreak/>
              <w:t>финансовых расчетов (казначейство), начальник отдела финансовых расчетов (казначейство), заместитель начальника департамента экономики и финансов финансовой дирекции, руководитель департамента казначейства блока финансовой деятельности, заместитель финансового директора по корпоративным финансам-руководителя департамента корпоративных финансов блока финансовой деятельности Московского филиала ОАО «ИНТЕР РАО ЕЭС», заместителя финансового директора по корпоративным финансам-руководителя департамента корпоративных финансов блока финансовой деятельности, руководитель блока-финансовый директор блока финансовой деятельности, финансовый директор блока экономики и финансов, член Правления-финансовый директор блока экономики и финансов, член Правления-финансовый директор финансово-экономического центра, член Правления-руководитель центра финансово-экономического центра, советник Председателя Правления аппарата Правления</w:t>
            </w:r>
            <w:r>
              <w:rPr>
                <w:bCs/>
                <w:sz w:val="24"/>
                <w:szCs w:val="24"/>
              </w:rPr>
              <w:t xml:space="preserve"> </w:t>
            </w:r>
            <w:r w:rsidRPr="001B46AF">
              <w:rPr>
                <w:bCs/>
                <w:sz w:val="24"/>
                <w:szCs w:val="24"/>
              </w:rPr>
              <w:t>ПАО «Интер РАО».</w:t>
            </w:r>
          </w:p>
          <w:p w:rsidR="008D2EFB" w:rsidRPr="00EE394B" w:rsidRDefault="008D2EFB" w:rsidP="00A4174E">
            <w:pPr>
              <w:jc w:val="both"/>
              <w:rPr>
                <w:sz w:val="24"/>
                <w:szCs w:val="24"/>
              </w:rPr>
            </w:pPr>
          </w:p>
        </w:tc>
      </w:tr>
      <w:tr w:rsidR="008D2EFB" w:rsidTr="00A4174E">
        <w:tc>
          <w:tcPr>
            <w:tcW w:w="1065" w:type="dxa"/>
            <w:tcBorders>
              <w:top w:val="single" w:sz="6" w:space="0" w:color="auto"/>
              <w:left w:val="double" w:sz="6" w:space="0" w:color="auto"/>
              <w:bottom w:val="single" w:sz="6" w:space="0" w:color="auto"/>
              <w:right w:val="single" w:sz="6" w:space="0" w:color="auto"/>
            </w:tcBorders>
          </w:tcPr>
          <w:p w:rsidR="008D2EFB" w:rsidRPr="00EE394B" w:rsidRDefault="008D2EFB" w:rsidP="00A4174E">
            <w:pPr>
              <w:jc w:val="both"/>
              <w:rPr>
                <w:sz w:val="24"/>
                <w:szCs w:val="24"/>
              </w:rPr>
            </w:pPr>
            <w:r>
              <w:rPr>
                <w:sz w:val="24"/>
                <w:szCs w:val="24"/>
              </w:rPr>
              <w:lastRenderedPageBreak/>
              <w:t>25.10.2017</w:t>
            </w:r>
          </w:p>
        </w:tc>
        <w:tc>
          <w:tcPr>
            <w:tcW w:w="1275" w:type="dxa"/>
            <w:tcBorders>
              <w:top w:val="single" w:sz="6" w:space="0" w:color="auto"/>
              <w:left w:val="single" w:sz="6" w:space="0" w:color="auto"/>
              <w:bottom w:val="single" w:sz="6" w:space="0" w:color="auto"/>
              <w:right w:val="single" w:sz="6" w:space="0" w:color="auto"/>
            </w:tcBorders>
          </w:tcPr>
          <w:p w:rsidR="008D2EFB" w:rsidRDefault="008D2EFB" w:rsidP="00A4174E">
            <w:pPr>
              <w:jc w:val="center"/>
              <w:rPr>
                <w:sz w:val="24"/>
                <w:szCs w:val="24"/>
              </w:rPr>
            </w:pPr>
            <w:r>
              <w:rPr>
                <w:sz w:val="24"/>
                <w:szCs w:val="24"/>
              </w:rPr>
              <w:t xml:space="preserve">Настоящее </w:t>
            </w:r>
            <w:r w:rsidRPr="00EE394B">
              <w:rPr>
                <w:sz w:val="24"/>
                <w:szCs w:val="24"/>
              </w:rPr>
              <w:t>время</w:t>
            </w:r>
          </w:p>
        </w:tc>
        <w:tc>
          <w:tcPr>
            <w:tcW w:w="3544" w:type="dxa"/>
            <w:tcBorders>
              <w:top w:val="single" w:sz="6" w:space="0" w:color="auto"/>
              <w:left w:val="single" w:sz="6" w:space="0" w:color="auto"/>
              <w:bottom w:val="single" w:sz="6" w:space="0" w:color="auto"/>
              <w:right w:val="single" w:sz="6" w:space="0" w:color="auto"/>
            </w:tcBorders>
          </w:tcPr>
          <w:p w:rsidR="008D2EFB" w:rsidRPr="001D7E4F" w:rsidRDefault="008D2EFB" w:rsidP="00A4174E">
            <w:pPr>
              <w:jc w:val="both"/>
              <w:rPr>
                <w:sz w:val="24"/>
                <w:szCs w:val="24"/>
              </w:rPr>
            </w:pPr>
            <w:r>
              <w:rPr>
                <w:sz w:val="24"/>
                <w:szCs w:val="24"/>
              </w:rPr>
              <w:t>АО «Росэлектроника»</w:t>
            </w:r>
          </w:p>
        </w:tc>
        <w:tc>
          <w:tcPr>
            <w:tcW w:w="3368" w:type="dxa"/>
            <w:tcBorders>
              <w:top w:val="single" w:sz="6" w:space="0" w:color="auto"/>
              <w:left w:val="single" w:sz="6" w:space="0" w:color="auto"/>
              <w:bottom w:val="single" w:sz="6" w:space="0" w:color="auto"/>
              <w:right w:val="double" w:sz="6" w:space="0" w:color="auto"/>
            </w:tcBorders>
          </w:tcPr>
          <w:p w:rsidR="008D2EFB" w:rsidRDefault="00B72592" w:rsidP="00A4174E">
            <w:pPr>
              <w:jc w:val="both"/>
              <w:rPr>
                <w:sz w:val="24"/>
                <w:szCs w:val="24"/>
              </w:rPr>
            </w:pPr>
            <w:r>
              <w:rPr>
                <w:bCs/>
                <w:sz w:val="24"/>
                <w:szCs w:val="24"/>
              </w:rPr>
              <w:t>З</w:t>
            </w:r>
            <w:r w:rsidRPr="001B46AF">
              <w:rPr>
                <w:bCs/>
                <w:sz w:val="24"/>
                <w:szCs w:val="24"/>
              </w:rPr>
              <w:t>аместитель генерального директора по экономике и финансам</w:t>
            </w:r>
          </w:p>
        </w:tc>
      </w:tr>
    </w:tbl>
    <w:p w:rsidR="000813AB" w:rsidRPr="007B4F3B" w:rsidRDefault="000813AB" w:rsidP="000813AB">
      <w:pPr>
        <w:jc w:val="both"/>
        <w:rPr>
          <w:rStyle w:val="Subst"/>
          <w:b w:val="0"/>
          <w:bCs/>
          <w:i w:val="0"/>
          <w:iCs/>
          <w:sz w:val="24"/>
          <w:szCs w:val="24"/>
        </w:rPr>
      </w:pPr>
      <w:r w:rsidRPr="007B4F3B">
        <w:rPr>
          <w:rStyle w:val="Subst"/>
          <w:b w:val="0"/>
          <w:bCs/>
          <w:i w:val="0"/>
          <w:iCs/>
          <w:sz w:val="24"/>
          <w:szCs w:val="24"/>
        </w:rPr>
        <w:t>Доли участия в уставном капитале эмитента/обыкновенных акций не имеет</w:t>
      </w:r>
    </w:p>
    <w:p w:rsidR="000813AB" w:rsidRPr="007B4F3B" w:rsidRDefault="000813AB" w:rsidP="000813AB">
      <w:pPr>
        <w:spacing w:after="0"/>
        <w:jc w:val="both"/>
        <w:rPr>
          <w:sz w:val="24"/>
          <w:szCs w:val="24"/>
        </w:rPr>
      </w:pPr>
      <w:r w:rsidRPr="007B4F3B">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0813AB" w:rsidRPr="007B4F3B" w:rsidRDefault="000813AB" w:rsidP="000813AB">
      <w:pPr>
        <w:spacing w:after="0"/>
        <w:jc w:val="both"/>
        <w:rPr>
          <w:sz w:val="24"/>
          <w:szCs w:val="24"/>
        </w:rPr>
      </w:pPr>
      <w:r w:rsidRPr="007B4F3B">
        <w:rPr>
          <w:sz w:val="24"/>
          <w:szCs w:val="24"/>
        </w:rPr>
        <w:t>Доли участия лица в уставном капитале  дочерних и зависимых обществ эмитента</w:t>
      </w:r>
    </w:p>
    <w:p w:rsidR="000813AB" w:rsidRPr="007B4F3B" w:rsidRDefault="000813AB" w:rsidP="000813AB">
      <w:pPr>
        <w:spacing w:after="0"/>
        <w:jc w:val="both"/>
        <w:rPr>
          <w:sz w:val="24"/>
          <w:szCs w:val="24"/>
        </w:rPr>
      </w:pPr>
      <w:r w:rsidRPr="007B4F3B">
        <w:rPr>
          <w:sz w:val="24"/>
          <w:szCs w:val="24"/>
        </w:rPr>
        <w:t>Лицо указанных долей не имеет</w:t>
      </w:r>
    </w:p>
    <w:p w:rsidR="000813AB" w:rsidRPr="007B4F3B" w:rsidRDefault="000813AB" w:rsidP="000813AB">
      <w:pPr>
        <w:spacing w:after="0"/>
        <w:jc w:val="both"/>
        <w:rPr>
          <w:sz w:val="24"/>
          <w:szCs w:val="24"/>
        </w:rPr>
      </w:pPr>
      <w:r w:rsidRPr="007B4F3B">
        <w:rPr>
          <w:sz w:val="24"/>
          <w:szCs w:val="24"/>
        </w:rPr>
        <w:t xml:space="preserve">Сведения о характере любых родственных связей с иными лицами, входящими в состав </w:t>
      </w:r>
      <w:r w:rsidRPr="007B4F3B">
        <w:rPr>
          <w:sz w:val="24"/>
          <w:szCs w:val="24"/>
        </w:rPr>
        <w:lastRenderedPageBreak/>
        <w:t>органов управления эмитента и/или органов контроля за финансово-хозяйственной деятельностью эмитента:</w:t>
      </w:r>
    </w:p>
    <w:p w:rsidR="000813AB" w:rsidRPr="007B4F3B" w:rsidRDefault="000813AB" w:rsidP="000813AB">
      <w:pPr>
        <w:spacing w:after="0"/>
        <w:jc w:val="both"/>
        <w:rPr>
          <w:sz w:val="24"/>
          <w:szCs w:val="24"/>
        </w:rPr>
      </w:pPr>
      <w:r w:rsidRPr="007B4F3B">
        <w:rPr>
          <w:sz w:val="24"/>
          <w:szCs w:val="24"/>
        </w:rPr>
        <w:t>Указанных родственных связей нет</w:t>
      </w:r>
    </w:p>
    <w:p w:rsidR="000813AB" w:rsidRPr="007B4F3B" w:rsidRDefault="000813AB" w:rsidP="000813AB">
      <w:pPr>
        <w:spacing w:after="0"/>
        <w:jc w:val="both"/>
        <w:rPr>
          <w:sz w:val="24"/>
          <w:szCs w:val="24"/>
        </w:rPr>
      </w:pPr>
      <w:r w:rsidRPr="007B4F3B">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0813AB" w:rsidRPr="007B4F3B" w:rsidRDefault="000813AB" w:rsidP="000813AB">
      <w:pPr>
        <w:spacing w:after="0"/>
        <w:jc w:val="both"/>
        <w:rPr>
          <w:sz w:val="24"/>
          <w:szCs w:val="24"/>
        </w:rPr>
      </w:pPr>
      <w:r w:rsidRPr="007B4F3B">
        <w:rPr>
          <w:sz w:val="24"/>
          <w:szCs w:val="24"/>
        </w:rPr>
        <w:t>Лицо к указанным видам ответственности не привлекалось</w:t>
      </w:r>
    </w:p>
    <w:p w:rsidR="000813AB" w:rsidRPr="007B4F3B" w:rsidRDefault="000813AB" w:rsidP="000813AB">
      <w:pPr>
        <w:spacing w:after="0"/>
        <w:jc w:val="both"/>
        <w:rPr>
          <w:sz w:val="24"/>
          <w:szCs w:val="24"/>
        </w:rPr>
      </w:pPr>
      <w:r w:rsidRPr="007B4F3B">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0813AB" w:rsidRPr="007B4F3B" w:rsidRDefault="000813AB" w:rsidP="000813AB">
      <w:pPr>
        <w:tabs>
          <w:tab w:val="left" w:pos="5325"/>
        </w:tabs>
        <w:spacing w:after="0"/>
        <w:jc w:val="both"/>
        <w:rPr>
          <w:sz w:val="24"/>
          <w:szCs w:val="24"/>
        </w:rPr>
      </w:pPr>
      <w:r w:rsidRPr="007B4F3B">
        <w:rPr>
          <w:sz w:val="24"/>
          <w:szCs w:val="24"/>
        </w:rPr>
        <w:t>Лицо указанных должностей не занимало</w:t>
      </w:r>
      <w:r w:rsidRPr="007B4F3B">
        <w:rPr>
          <w:sz w:val="24"/>
          <w:szCs w:val="24"/>
        </w:rPr>
        <w:tab/>
      </w:r>
    </w:p>
    <w:p w:rsidR="000813AB" w:rsidRPr="0076724B" w:rsidRDefault="000813AB" w:rsidP="000813AB">
      <w:pPr>
        <w:spacing w:after="0"/>
        <w:jc w:val="both"/>
        <w:rPr>
          <w:sz w:val="24"/>
          <w:szCs w:val="24"/>
        </w:rPr>
      </w:pPr>
      <w:r w:rsidRPr="007B4F3B">
        <w:rPr>
          <w:sz w:val="24"/>
          <w:szCs w:val="24"/>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комитеты Совета директоров эмитентом не созданы.</w:t>
      </w:r>
    </w:p>
    <w:p w:rsidR="000813AB" w:rsidRPr="00C2564D" w:rsidRDefault="000813AB" w:rsidP="000813AB">
      <w:pPr>
        <w:ind w:left="200"/>
        <w:jc w:val="both"/>
        <w:rPr>
          <w:sz w:val="24"/>
          <w:szCs w:val="24"/>
          <w:highlight w:val="yellow"/>
        </w:rPr>
      </w:pPr>
    </w:p>
    <w:p w:rsidR="000813AB" w:rsidRPr="00151E1A" w:rsidRDefault="000813AB" w:rsidP="000813AB">
      <w:pPr>
        <w:jc w:val="both"/>
        <w:rPr>
          <w:sz w:val="24"/>
          <w:szCs w:val="24"/>
        </w:rPr>
      </w:pPr>
      <w:r w:rsidRPr="00151E1A">
        <w:rPr>
          <w:sz w:val="24"/>
          <w:szCs w:val="24"/>
        </w:rPr>
        <w:t>ФИО:</w:t>
      </w:r>
      <w:r w:rsidRPr="00151E1A">
        <w:rPr>
          <w:rStyle w:val="Subst"/>
          <w:bCs/>
          <w:iCs/>
          <w:sz w:val="24"/>
          <w:szCs w:val="24"/>
        </w:rPr>
        <w:t xml:space="preserve"> </w:t>
      </w:r>
      <w:r w:rsidRPr="000C19C7">
        <w:rPr>
          <w:rStyle w:val="Subst"/>
          <w:b w:val="0"/>
          <w:bCs/>
          <w:i w:val="0"/>
          <w:iCs/>
          <w:sz w:val="24"/>
          <w:szCs w:val="24"/>
          <w:u w:val="single"/>
        </w:rPr>
        <w:t>Семенов Владимир Георгиевич</w:t>
      </w:r>
    </w:p>
    <w:p w:rsidR="000813AB" w:rsidRPr="00151E1A" w:rsidRDefault="000813AB" w:rsidP="000813AB">
      <w:pPr>
        <w:jc w:val="both"/>
        <w:rPr>
          <w:sz w:val="24"/>
          <w:szCs w:val="24"/>
        </w:rPr>
      </w:pPr>
      <w:r w:rsidRPr="00151E1A">
        <w:rPr>
          <w:sz w:val="24"/>
          <w:szCs w:val="24"/>
        </w:rPr>
        <w:t>Год рождения:</w:t>
      </w:r>
      <w:r w:rsidRPr="00151E1A">
        <w:rPr>
          <w:rStyle w:val="Subst"/>
          <w:b w:val="0"/>
          <w:bCs/>
          <w:i w:val="0"/>
          <w:iCs/>
          <w:sz w:val="24"/>
          <w:szCs w:val="24"/>
        </w:rPr>
        <w:t xml:space="preserve"> </w:t>
      </w:r>
      <w:r w:rsidR="00F61AEC">
        <w:rPr>
          <w:sz w:val="24"/>
          <w:szCs w:val="24"/>
        </w:rPr>
        <w:t>1953</w:t>
      </w:r>
    </w:p>
    <w:p w:rsidR="000813AB" w:rsidRPr="00151E1A" w:rsidRDefault="000813AB" w:rsidP="000813AB">
      <w:pPr>
        <w:jc w:val="both"/>
        <w:rPr>
          <w:sz w:val="24"/>
          <w:szCs w:val="24"/>
        </w:rPr>
      </w:pPr>
      <w:r w:rsidRPr="00151E1A">
        <w:rPr>
          <w:sz w:val="24"/>
          <w:szCs w:val="24"/>
        </w:rPr>
        <w:t xml:space="preserve">Образование: </w:t>
      </w:r>
      <w:r w:rsidRPr="00151E1A">
        <w:rPr>
          <w:rStyle w:val="Subst"/>
          <w:b w:val="0"/>
          <w:bCs/>
          <w:i w:val="0"/>
          <w:iCs/>
          <w:sz w:val="24"/>
          <w:szCs w:val="24"/>
        </w:rPr>
        <w:t>высшее</w:t>
      </w:r>
    </w:p>
    <w:p w:rsidR="000813AB" w:rsidRPr="00151E1A" w:rsidRDefault="000813AB" w:rsidP="000813AB">
      <w:pPr>
        <w:jc w:val="both"/>
        <w:rPr>
          <w:sz w:val="24"/>
          <w:szCs w:val="24"/>
        </w:rPr>
      </w:pPr>
      <w:r w:rsidRPr="00151E1A">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tblPr>
      <w:tblGrid>
        <w:gridCol w:w="1332"/>
        <w:gridCol w:w="1260"/>
        <w:gridCol w:w="3980"/>
        <w:gridCol w:w="2680"/>
      </w:tblGrid>
      <w:tr w:rsidR="000813AB" w:rsidRPr="00151E1A" w:rsidTr="000C19C7">
        <w:tc>
          <w:tcPr>
            <w:tcW w:w="2592" w:type="dxa"/>
            <w:gridSpan w:val="2"/>
            <w:tcBorders>
              <w:top w:val="double" w:sz="6" w:space="0" w:color="auto"/>
              <w:left w:val="double" w:sz="6" w:space="0" w:color="auto"/>
              <w:bottom w:val="single" w:sz="6" w:space="0" w:color="auto"/>
              <w:right w:val="single" w:sz="6" w:space="0" w:color="auto"/>
            </w:tcBorders>
            <w:shd w:val="pct12" w:color="auto" w:fill="auto"/>
          </w:tcPr>
          <w:p w:rsidR="000813AB" w:rsidRPr="00151E1A" w:rsidRDefault="000813AB" w:rsidP="00B259BD">
            <w:pPr>
              <w:jc w:val="both"/>
              <w:rPr>
                <w:sz w:val="24"/>
                <w:szCs w:val="24"/>
              </w:rPr>
            </w:pPr>
            <w:r w:rsidRPr="00151E1A">
              <w:rPr>
                <w:sz w:val="24"/>
                <w:szCs w:val="24"/>
              </w:rPr>
              <w:t>Период</w:t>
            </w:r>
          </w:p>
        </w:tc>
        <w:tc>
          <w:tcPr>
            <w:tcW w:w="3980" w:type="dxa"/>
            <w:tcBorders>
              <w:top w:val="double" w:sz="6" w:space="0" w:color="auto"/>
              <w:left w:val="single" w:sz="6" w:space="0" w:color="auto"/>
              <w:bottom w:val="single" w:sz="6" w:space="0" w:color="auto"/>
              <w:right w:val="single" w:sz="6" w:space="0" w:color="auto"/>
            </w:tcBorders>
            <w:shd w:val="pct12" w:color="auto" w:fill="auto"/>
          </w:tcPr>
          <w:p w:rsidR="000813AB" w:rsidRPr="00151E1A" w:rsidRDefault="000813AB" w:rsidP="00B259BD">
            <w:pPr>
              <w:jc w:val="both"/>
              <w:rPr>
                <w:sz w:val="24"/>
                <w:szCs w:val="24"/>
              </w:rPr>
            </w:pPr>
            <w:r w:rsidRPr="00151E1A">
              <w:rPr>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shd w:val="pct12" w:color="auto" w:fill="auto"/>
          </w:tcPr>
          <w:p w:rsidR="000813AB" w:rsidRPr="00151E1A" w:rsidRDefault="000813AB" w:rsidP="00B259BD">
            <w:pPr>
              <w:jc w:val="both"/>
              <w:rPr>
                <w:sz w:val="24"/>
                <w:szCs w:val="24"/>
              </w:rPr>
            </w:pPr>
            <w:r w:rsidRPr="00151E1A">
              <w:rPr>
                <w:sz w:val="24"/>
                <w:szCs w:val="24"/>
              </w:rPr>
              <w:t>Должность</w:t>
            </w:r>
          </w:p>
        </w:tc>
      </w:tr>
      <w:tr w:rsidR="000813AB" w:rsidRPr="00151E1A" w:rsidTr="000C19C7">
        <w:tc>
          <w:tcPr>
            <w:tcW w:w="1332" w:type="dxa"/>
            <w:tcBorders>
              <w:top w:val="single" w:sz="6" w:space="0" w:color="auto"/>
              <w:left w:val="double" w:sz="6" w:space="0" w:color="auto"/>
              <w:bottom w:val="single" w:sz="6" w:space="0" w:color="auto"/>
              <w:right w:val="single" w:sz="6" w:space="0" w:color="auto"/>
            </w:tcBorders>
            <w:shd w:val="pct12" w:color="auto" w:fill="auto"/>
          </w:tcPr>
          <w:p w:rsidR="000813AB" w:rsidRPr="00151E1A" w:rsidRDefault="000813AB" w:rsidP="00B259BD">
            <w:pPr>
              <w:jc w:val="both"/>
              <w:rPr>
                <w:sz w:val="24"/>
                <w:szCs w:val="24"/>
              </w:rPr>
            </w:pPr>
            <w:r w:rsidRPr="00151E1A">
              <w:rPr>
                <w:sz w:val="24"/>
                <w:szCs w:val="24"/>
              </w:rPr>
              <w:t>с</w:t>
            </w:r>
          </w:p>
        </w:tc>
        <w:tc>
          <w:tcPr>
            <w:tcW w:w="1260" w:type="dxa"/>
            <w:tcBorders>
              <w:top w:val="single" w:sz="6" w:space="0" w:color="auto"/>
              <w:left w:val="single" w:sz="6" w:space="0" w:color="auto"/>
              <w:bottom w:val="single" w:sz="6" w:space="0" w:color="auto"/>
              <w:right w:val="single" w:sz="6" w:space="0" w:color="auto"/>
            </w:tcBorders>
            <w:shd w:val="pct12" w:color="auto" w:fill="auto"/>
          </w:tcPr>
          <w:p w:rsidR="000813AB" w:rsidRPr="00151E1A" w:rsidRDefault="000813AB" w:rsidP="00B259BD">
            <w:pPr>
              <w:jc w:val="both"/>
              <w:rPr>
                <w:sz w:val="24"/>
                <w:szCs w:val="24"/>
              </w:rPr>
            </w:pPr>
            <w:r w:rsidRPr="00151E1A">
              <w:rPr>
                <w:sz w:val="24"/>
                <w:szCs w:val="24"/>
              </w:rPr>
              <w:t>по</w:t>
            </w:r>
          </w:p>
        </w:tc>
        <w:tc>
          <w:tcPr>
            <w:tcW w:w="3980" w:type="dxa"/>
            <w:tcBorders>
              <w:top w:val="single" w:sz="6" w:space="0" w:color="auto"/>
              <w:left w:val="single" w:sz="6" w:space="0" w:color="auto"/>
              <w:bottom w:val="single" w:sz="6" w:space="0" w:color="auto"/>
              <w:right w:val="single" w:sz="6" w:space="0" w:color="auto"/>
            </w:tcBorders>
            <w:shd w:val="pct12" w:color="auto" w:fill="auto"/>
          </w:tcPr>
          <w:p w:rsidR="000813AB" w:rsidRPr="00151E1A" w:rsidRDefault="000813AB" w:rsidP="00B259BD">
            <w:pPr>
              <w:jc w:val="both"/>
              <w:rPr>
                <w:sz w:val="24"/>
                <w:szCs w:val="24"/>
              </w:rPr>
            </w:pPr>
          </w:p>
        </w:tc>
        <w:tc>
          <w:tcPr>
            <w:tcW w:w="2680" w:type="dxa"/>
            <w:tcBorders>
              <w:top w:val="single" w:sz="6" w:space="0" w:color="auto"/>
              <w:left w:val="single" w:sz="6" w:space="0" w:color="auto"/>
              <w:bottom w:val="single" w:sz="6" w:space="0" w:color="auto"/>
              <w:right w:val="double" w:sz="6" w:space="0" w:color="auto"/>
            </w:tcBorders>
            <w:shd w:val="pct12" w:color="auto" w:fill="auto"/>
          </w:tcPr>
          <w:p w:rsidR="000813AB" w:rsidRPr="00151E1A" w:rsidRDefault="000813AB" w:rsidP="00B259BD">
            <w:pPr>
              <w:jc w:val="both"/>
              <w:rPr>
                <w:sz w:val="24"/>
                <w:szCs w:val="24"/>
              </w:rPr>
            </w:pPr>
          </w:p>
        </w:tc>
      </w:tr>
      <w:tr w:rsidR="000813AB" w:rsidRPr="00151E1A" w:rsidTr="00B259BD">
        <w:tc>
          <w:tcPr>
            <w:tcW w:w="1332" w:type="dxa"/>
            <w:tcBorders>
              <w:top w:val="single" w:sz="6" w:space="0" w:color="auto"/>
              <w:left w:val="double" w:sz="6" w:space="0" w:color="auto"/>
              <w:bottom w:val="single" w:sz="6" w:space="0" w:color="auto"/>
              <w:right w:val="single" w:sz="6" w:space="0" w:color="auto"/>
            </w:tcBorders>
          </w:tcPr>
          <w:p w:rsidR="000813AB" w:rsidRPr="00151E1A" w:rsidRDefault="000813AB" w:rsidP="00B259BD">
            <w:pPr>
              <w:jc w:val="both"/>
              <w:rPr>
                <w:sz w:val="24"/>
                <w:szCs w:val="24"/>
              </w:rPr>
            </w:pPr>
            <w:r w:rsidRPr="00151E1A">
              <w:rPr>
                <w:sz w:val="24"/>
                <w:szCs w:val="24"/>
              </w:rPr>
              <w:t>1999</w:t>
            </w:r>
          </w:p>
        </w:tc>
        <w:tc>
          <w:tcPr>
            <w:tcW w:w="1260" w:type="dxa"/>
            <w:tcBorders>
              <w:top w:val="single" w:sz="6" w:space="0" w:color="auto"/>
              <w:left w:val="single" w:sz="6" w:space="0" w:color="auto"/>
              <w:bottom w:val="single" w:sz="6" w:space="0" w:color="auto"/>
              <w:right w:val="single" w:sz="6" w:space="0" w:color="auto"/>
            </w:tcBorders>
          </w:tcPr>
          <w:p w:rsidR="000813AB" w:rsidRPr="00151E1A" w:rsidRDefault="000813AB" w:rsidP="00B259BD">
            <w:pPr>
              <w:jc w:val="both"/>
              <w:rPr>
                <w:sz w:val="24"/>
                <w:szCs w:val="24"/>
              </w:rPr>
            </w:pPr>
            <w:r w:rsidRPr="00151E1A">
              <w:rPr>
                <w:sz w:val="24"/>
                <w:szCs w:val="24"/>
              </w:rPr>
              <w:t>апрель 2009</w:t>
            </w:r>
          </w:p>
        </w:tc>
        <w:tc>
          <w:tcPr>
            <w:tcW w:w="3980" w:type="dxa"/>
            <w:tcBorders>
              <w:top w:val="single" w:sz="6" w:space="0" w:color="auto"/>
              <w:left w:val="single" w:sz="6" w:space="0" w:color="auto"/>
              <w:bottom w:val="single" w:sz="6" w:space="0" w:color="auto"/>
              <w:right w:val="single" w:sz="6" w:space="0" w:color="auto"/>
            </w:tcBorders>
          </w:tcPr>
          <w:p w:rsidR="000813AB" w:rsidRPr="00151E1A" w:rsidRDefault="000813AB" w:rsidP="00B259BD">
            <w:pPr>
              <w:jc w:val="both"/>
              <w:rPr>
                <w:sz w:val="24"/>
                <w:szCs w:val="24"/>
              </w:rPr>
            </w:pPr>
            <w:r w:rsidRPr="00151E1A">
              <w:rPr>
                <w:sz w:val="24"/>
                <w:szCs w:val="24"/>
              </w:rPr>
              <w:t>Открытое акционерное общество Псковский завод аппаратуры дальней связи"</w:t>
            </w:r>
          </w:p>
        </w:tc>
        <w:tc>
          <w:tcPr>
            <w:tcW w:w="2680" w:type="dxa"/>
            <w:tcBorders>
              <w:top w:val="single" w:sz="6" w:space="0" w:color="auto"/>
              <w:left w:val="single" w:sz="6" w:space="0" w:color="auto"/>
              <w:bottom w:val="single" w:sz="6" w:space="0" w:color="auto"/>
              <w:right w:val="double" w:sz="6" w:space="0" w:color="auto"/>
            </w:tcBorders>
          </w:tcPr>
          <w:p w:rsidR="000813AB" w:rsidRPr="00151E1A" w:rsidRDefault="000813AB" w:rsidP="00B259BD">
            <w:pPr>
              <w:jc w:val="both"/>
              <w:rPr>
                <w:sz w:val="24"/>
                <w:szCs w:val="24"/>
              </w:rPr>
            </w:pPr>
            <w:r w:rsidRPr="00151E1A">
              <w:rPr>
                <w:sz w:val="24"/>
                <w:szCs w:val="24"/>
              </w:rPr>
              <w:t>Начальник производства</w:t>
            </w:r>
          </w:p>
        </w:tc>
      </w:tr>
      <w:tr w:rsidR="000813AB" w:rsidRPr="00151E1A" w:rsidTr="00B259BD">
        <w:tc>
          <w:tcPr>
            <w:tcW w:w="1332" w:type="dxa"/>
            <w:tcBorders>
              <w:top w:val="single" w:sz="6" w:space="0" w:color="auto"/>
              <w:left w:val="double" w:sz="6" w:space="0" w:color="auto"/>
              <w:bottom w:val="single" w:sz="6" w:space="0" w:color="auto"/>
              <w:right w:val="single" w:sz="6" w:space="0" w:color="auto"/>
            </w:tcBorders>
          </w:tcPr>
          <w:p w:rsidR="000813AB" w:rsidRPr="00151E1A" w:rsidRDefault="000813AB" w:rsidP="00B259BD">
            <w:pPr>
              <w:jc w:val="both"/>
              <w:rPr>
                <w:sz w:val="24"/>
                <w:szCs w:val="24"/>
              </w:rPr>
            </w:pPr>
            <w:r w:rsidRPr="00151E1A">
              <w:rPr>
                <w:sz w:val="24"/>
                <w:szCs w:val="24"/>
              </w:rPr>
              <w:t>апрель 2009</w:t>
            </w:r>
          </w:p>
        </w:tc>
        <w:tc>
          <w:tcPr>
            <w:tcW w:w="1260" w:type="dxa"/>
            <w:tcBorders>
              <w:top w:val="single" w:sz="6" w:space="0" w:color="auto"/>
              <w:left w:val="single" w:sz="6" w:space="0" w:color="auto"/>
              <w:bottom w:val="single" w:sz="6" w:space="0" w:color="auto"/>
              <w:right w:val="single" w:sz="6" w:space="0" w:color="auto"/>
            </w:tcBorders>
          </w:tcPr>
          <w:p w:rsidR="000813AB" w:rsidRPr="00151E1A" w:rsidRDefault="000813AB" w:rsidP="00B259BD">
            <w:pPr>
              <w:jc w:val="both"/>
              <w:rPr>
                <w:sz w:val="24"/>
                <w:szCs w:val="24"/>
              </w:rPr>
            </w:pPr>
            <w:r w:rsidRPr="00151E1A">
              <w:rPr>
                <w:sz w:val="24"/>
                <w:szCs w:val="24"/>
              </w:rPr>
              <w:t>13.05.2015</w:t>
            </w:r>
          </w:p>
        </w:tc>
        <w:tc>
          <w:tcPr>
            <w:tcW w:w="3980" w:type="dxa"/>
            <w:tcBorders>
              <w:top w:val="single" w:sz="6" w:space="0" w:color="auto"/>
              <w:left w:val="single" w:sz="6" w:space="0" w:color="auto"/>
              <w:bottom w:val="single" w:sz="6" w:space="0" w:color="auto"/>
              <w:right w:val="single" w:sz="6" w:space="0" w:color="auto"/>
            </w:tcBorders>
            <w:vAlign w:val="bottom"/>
          </w:tcPr>
          <w:p w:rsidR="000813AB" w:rsidRPr="00151E1A" w:rsidRDefault="000813AB" w:rsidP="00B259BD">
            <w:pPr>
              <w:rPr>
                <w:sz w:val="24"/>
                <w:szCs w:val="24"/>
              </w:rPr>
            </w:pPr>
            <w:r w:rsidRPr="00151E1A">
              <w:rPr>
                <w:sz w:val="24"/>
                <w:szCs w:val="24"/>
              </w:rPr>
              <w:t xml:space="preserve">Открытое </w:t>
            </w:r>
            <w:r>
              <w:rPr>
                <w:sz w:val="24"/>
                <w:szCs w:val="24"/>
              </w:rPr>
              <w:t xml:space="preserve"> а</w:t>
            </w:r>
            <w:r w:rsidRPr="00151E1A">
              <w:rPr>
                <w:sz w:val="24"/>
                <w:szCs w:val="24"/>
              </w:rPr>
              <w:t>кционерное общество "Псковский завод аппаратуры дальней связи"</w:t>
            </w:r>
          </w:p>
        </w:tc>
        <w:tc>
          <w:tcPr>
            <w:tcW w:w="2680" w:type="dxa"/>
            <w:tcBorders>
              <w:top w:val="single" w:sz="6" w:space="0" w:color="auto"/>
              <w:left w:val="single" w:sz="6" w:space="0" w:color="auto"/>
              <w:bottom w:val="single" w:sz="6" w:space="0" w:color="auto"/>
              <w:right w:val="double" w:sz="6" w:space="0" w:color="auto"/>
            </w:tcBorders>
          </w:tcPr>
          <w:p w:rsidR="000813AB" w:rsidRPr="00151E1A" w:rsidRDefault="000813AB" w:rsidP="00B259BD">
            <w:pPr>
              <w:jc w:val="both"/>
              <w:rPr>
                <w:sz w:val="24"/>
                <w:szCs w:val="24"/>
              </w:rPr>
            </w:pPr>
            <w:r w:rsidRPr="00151E1A">
              <w:rPr>
                <w:sz w:val="24"/>
                <w:szCs w:val="24"/>
              </w:rPr>
              <w:t>Генеральный директор, председатель Правления</w:t>
            </w:r>
          </w:p>
        </w:tc>
      </w:tr>
      <w:tr w:rsidR="000813AB" w:rsidRPr="00151E1A" w:rsidTr="00B259BD">
        <w:tc>
          <w:tcPr>
            <w:tcW w:w="1332" w:type="dxa"/>
            <w:tcBorders>
              <w:top w:val="single" w:sz="6" w:space="0" w:color="auto"/>
              <w:left w:val="double" w:sz="6" w:space="0" w:color="auto"/>
              <w:bottom w:val="double" w:sz="6" w:space="0" w:color="auto"/>
              <w:right w:val="single" w:sz="6" w:space="0" w:color="auto"/>
            </w:tcBorders>
          </w:tcPr>
          <w:p w:rsidR="000813AB" w:rsidRPr="00151E1A" w:rsidRDefault="000813AB" w:rsidP="00B259BD">
            <w:pPr>
              <w:jc w:val="both"/>
              <w:rPr>
                <w:sz w:val="24"/>
                <w:szCs w:val="24"/>
              </w:rPr>
            </w:pPr>
            <w:r w:rsidRPr="00151E1A">
              <w:rPr>
                <w:sz w:val="24"/>
                <w:szCs w:val="24"/>
              </w:rPr>
              <w:t>13.05.2015</w:t>
            </w:r>
          </w:p>
        </w:tc>
        <w:tc>
          <w:tcPr>
            <w:tcW w:w="1260" w:type="dxa"/>
            <w:tcBorders>
              <w:top w:val="single" w:sz="6" w:space="0" w:color="auto"/>
              <w:left w:val="single" w:sz="6" w:space="0" w:color="auto"/>
              <w:bottom w:val="double" w:sz="6" w:space="0" w:color="auto"/>
              <w:right w:val="single" w:sz="6" w:space="0" w:color="auto"/>
            </w:tcBorders>
          </w:tcPr>
          <w:p w:rsidR="000813AB" w:rsidRPr="00151E1A" w:rsidRDefault="000813AB" w:rsidP="00B259BD">
            <w:pPr>
              <w:jc w:val="both"/>
              <w:rPr>
                <w:sz w:val="24"/>
                <w:szCs w:val="24"/>
              </w:rPr>
            </w:pPr>
            <w:r>
              <w:rPr>
                <w:sz w:val="24"/>
                <w:szCs w:val="24"/>
              </w:rPr>
              <w:t>настоящее</w:t>
            </w:r>
            <w:r w:rsidRPr="00151E1A">
              <w:rPr>
                <w:sz w:val="24"/>
                <w:szCs w:val="24"/>
              </w:rPr>
              <w:t>время</w:t>
            </w:r>
          </w:p>
        </w:tc>
        <w:tc>
          <w:tcPr>
            <w:tcW w:w="3980" w:type="dxa"/>
            <w:tcBorders>
              <w:top w:val="single" w:sz="6" w:space="0" w:color="auto"/>
              <w:left w:val="single" w:sz="6" w:space="0" w:color="auto"/>
              <w:bottom w:val="double" w:sz="6" w:space="0" w:color="auto"/>
              <w:right w:val="single" w:sz="6" w:space="0" w:color="auto"/>
            </w:tcBorders>
          </w:tcPr>
          <w:p w:rsidR="000813AB" w:rsidRPr="00151E1A" w:rsidRDefault="000813AB" w:rsidP="00B259BD">
            <w:pPr>
              <w:jc w:val="both"/>
              <w:rPr>
                <w:sz w:val="24"/>
                <w:szCs w:val="24"/>
              </w:rPr>
            </w:pPr>
            <w:r w:rsidRPr="00151E1A">
              <w:rPr>
                <w:sz w:val="24"/>
                <w:szCs w:val="24"/>
              </w:rPr>
              <w:t>Акционерное общество "Псковский завод аппаратуры дальней связи"</w:t>
            </w:r>
          </w:p>
        </w:tc>
        <w:tc>
          <w:tcPr>
            <w:tcW w:w="2680" w:type="dxa"/>
            <w:tcBorders>
              <w:top w:val="single" w:sz="6" w:space="0" w:color="auto"/>
              <w:left w:val="single" w:sz="6" w:space="0" w:color="auto"/>
              <w:bottom w:val="double" w:sz="6" w:space="0" w:color="auto"/>
              <w:right w:val="double" w:sz="6" w:space="0" w:color="auto"/>
            </w:tcBorders>
          </w:tcPr>
          <w:p w:rsidR="000813AB" w:rsidRPr="00151E1A" w:rsidRDefault="000813AB" w:rsidP="00872D6F">
            <w:pPr>
              <w:jc w:val="both"/>
              <w:rPr>
                <w:sz w:val="24"/>
                <w:szCs w:val="24"/>
              </w:rPr>
            </w:pPr>
            <w:r w:rsidRPr="00151E1A">
              <w:rPr>
                <w:sz w:val="24"/>
                <w:szCs w:val="24"/>
              </w:rPr>
              <w:t>Генеральный директор</w:t>
            </w:r>
          </w:p>
        </w:tc>
      </w:tr>
    </w:tbl>
    <w:p w:rsidR="000813AB" w:rsidRPr="00151E1A" w:rsidRDefault="000813AB" w:rsidP="000813AB">
      <w:pPr>
        <w:jc w:val="both"/>
        <w:rPr>
          <w:sz w:val="24"/>
          <w:szCs w:val="24"/>
        </w:rPr>
      </w:pPr>
      <w:r w:rsidRPr="00151E1A">
        <w:rPr>
          <w:sz w:val="24"/>
          <w:szCs w:val="24"/>
        </w:rPr>
        <w:t>Доля участия лица в уставном капитале эмитента, %:</w:t>
      </w:r>
      <w:r w:rsidRPr="00151E1A">
        <w:rPr>
          <w:rStyle w:val="Subst"/>
          <w:bCs/>
          <w:iCs/>
          <w:sz w:val="24"/>
          <w:szCs w:val="24"/>
        </w:rPr>
        <w:t xml:space="preserve"> </w:t>
      </w:r>
      <w:r w:rsidRPr="00151E1A">
        <w:rPr>
          <w:rStyle w:val="Subst"/>
          <w:b w:val="0"/>
          <w:bCs/>
          <w:i w:val="0"/>
          <w:iCs/>
          <w:sz w:val="24"/>
          <w:szCs w:val="24"/>
        </w:rPr>
        <w:t>0.05</w:t>
      </w:r>
    </w:p>
    <w:p w:rsidR="000813AB" w:rsidRPr="00151E1A" w:rsidRDefault="000813AB" w:rsidP="000813AB">
      <w:pPr>
        <w:jc w:val="both"/>
        <w:rPr>
          <w:sz w:val="24"/>
          <w:szCs w:val="24"/>
        </w:rPr>
      </w:pPr>
      <w:r w:rsidRPr="00151E1A">
        <w:rPr>
          <w:sz w:val="24"/>
          <w:szCs w:val="24"/>
        </w:rPr>
        <w:t>Доля принадлежащих лицу обыкновенных акций эмитента, %:</w:t>
      </w:r>
      <w:r w:rsidRPr="00151E1A">
        <w:rPr>
          <w:rStyle w:val="Subst"/>
          <w:bCs/>
          <w:iCs/>
          <w:sz w:val="24"/>
          <w:szCs w:val="24"/>
        </w:rPr>
        <w:t xml:space="preserve"> </w:t>
      </w:r>
      <w:r w:rsidRPr="00151E1A">
        <w:rPr>
          <w:rStyle w:val="Subst"/>
          <w:b w:val="0"/>
          <w:bCs/>
          <w:i w:val="0"/>
          <w:iCs/>
          <w:sz w:val="24"/>
          <w:szCs w:val="24"/>
        </w:rPr>
        <w:t>0.03</w:t>
      </w:r>
    </w:p>
    <w:p w:rsidR="000813AB" w:rsidRPr="00151E1A" w:rsidRDefault="000813AB" w:rsidP="000813AB">
      <w:pPr>
        <w:spacing w:after="0"/>
        <w:jc w:val="both"/>
        <w:rPr>
          <w:sz w:val="24"/>
          <w:szCs w:val="24"/>
        </w:rPr>
      </w:pPr>
      <w:r w:rsidRPr="00151E1A">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0813AB" w:rsidRPr="00151E1A" w:rsidRDefault="000813AB" w:rsidP="000813AB">
      <w:pPr>
        <w:spacing w:after="0"/>
        <w:jc w:val="both"/>
        <w:rPr>
          <w:sz w:val="24"/>
          <w:szCs w:val="24"/>
        </w:rPr>
      </w:pPr>
      <w:r w:rsidRPr="00151E1A">
        <w:rPr>
          <w:sz w:val="24"/>
          <w:szCs w:val="24"/>
        </w:rPr>
        <w:t>Доли участия лица в уставном капитале  дочерних и зависимых обществ эмитента</w:t>
      </w:r>
    </w:p>
    <w:p w:rsidR="000813AB" w:rsidRPr="00151E1A" w:rsidRDefault="000813AB" w:rsidP="000813AB">
      <w:pPr>
        <w:spacing w:after="0"/>
        <w:jc w:val="both"/>
        <w:rPr>
          <w:sz w:val="24"/>
          <w:szCs w:val="24"/>
        </w:rPr>
      </w:pPr>
      <w:r w:rsidRPr="00151E1A">
        <w:rPr>
          <w:sz w:val="24"/>
          <w:szCs w:val="24"/>
        </w:rPr>
        <w:t>Лицо указанных долей не имеет</w:t>
      </w:r>
    </w:p>
    <w:p w:rsidR="000813AB" w:rsidRPr="00151E1A" w:rsidRDefault="000813AB" w:rsidP="000813AB">
      <w:pPr>
        <w:spacing w:after="0"/>
        <w:jc w:val="both"/>
        <w:rPr>
          <w:sz w:val="24"/>
          <w:szCs w:val="24"/>
        </w:rPr>
      </w:pPr>
      <w:r w:rsidRPr="00151E1A">
        <w:rPr>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0813AB" w:rsidRPr="00151E1A" w:rsidRDefault="000813AB" w:rsidP="000813AB">
      <w:pPr>
        <w:spacing w:after="0"/>
        <w:jc w:val="both"/>
        <w:rPr>
          <w:sz w:val="24"/>
          <w:szCs w:val="24"/>
        </w:rPr>
      </w:pPr>
      <w:r w:rsidRPr="00151E1A">
        <w:rPr>
          <w:sz w:val="24"/>
          <w:szCs w:val="24"/>
        </w:rPr>
        <w:t>Указанных родственных связей нет</w:t>
      </w:r>
    </w:p>
    <w:p w:rsidR="000813AB" w:rsidRPr="00151E1A" w:rsidRDefault="000813AB" w:rsidP="000813AB">
      <w:pPr>
        <w:spacing w:after="0"/>
        <w:jc w:val="both"/>
        <w:rPr>
          <w:sz w:val="24"/>
          <w:szCs w:val="24"/>
        </w:rPr>
      </w:pPr>
      <w:r w:rsidRPr="00151E1A">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0813AB" w:rsidRPr="00151E1A" w:rsidRDefault="000813AB" w:rsidP="000813AB">
      <w:pPr>
        <w:spacing w:after="0"/>
        <w:jc w:val="both"/>
        <w:rPr>
          <w:sz w:val="24"/>
          <w:szCs w:val="24"/>
        </w:rPr>
      </w:pPr>
      <w:r w:rsidRPr="00151E1A">
        <w:rPr>
          <w:sz w:val="24"/>
          <w:szCs w:val="24"/>
        </w:rPr>
        <w:t>Лицо к указанным видам ответственности не привлекалось</w:t>
      </w:r>
    </w:p>
    <w:p w:rsidR="000813AB" w:rsidRPr="00151E1A" w:rsidRDefault="000813AB" w:rsidP="000813AB">
      <w:pPr>
        <w:spacing w:after="0"/>
        <w:jc w:val="both"/>
        <w:rPr>
          <w:sz w:val="24"/>
          <w:szCs w:val="24"/>
        </w:rPr>
      </w:pPr>
      <w:r w:rsidRPr="00151E1A">
        <w:rPr>
          <w:sz w:val="24"/>
          <w:szCs w:val="24"/>
        </w:rPr>
        <w:t xml:space="preserve">Сведения о занятии таким лицом должностей в органах управления коммерческих </w:t>
      </w:r>
      <w:r w:rsidRPr="00151E1A">
        <w:rPr>
          <w:sz w:val="24"/>
          <w:szCs w:val="24"/>
        </w:rPr>
        <w:lastRenderedPageBreak/>
        <w:t>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0813AB" w:rsidRPr="00151E1A" w:rsidRDefault="000813AB" w:rsidP="000813AB">
      <w:pPr>
        <w:tabs>
          <w:tab w:val="left" w:pos="5325"/>
        </w:tabs>
        <w:spacing w:after="0"/>
        <w:jc w:val="both"/>
        <w:rPr>
          <w:sz w:val="24"/>
          <w:szCs w:val="24"/>
        </w:rPr>
      </w:pPr>
      <w:r w:rsidRPr="00151E1A">
        <w:rPr>
          <w:sz w:val="24"/>
          <w:szCs w:val="24"/>
        </w:rPr>
        <w:t>Лицо указанных должностей не занимало</w:t>
      </w:r>
      <w:r w:rsidRPr="00151E1A">
        <w:rPr>
          <w:sz w:val="24"/>
          <w:szCs w:val="24"/>
        </w:rPr>
        <w:tab/>
      </w:r>
    </w:p>
    <w:p w:rsidR="000813AB" w:rsidRPr="00151E1A" w:rsidRDefault="000813AB" w:rsidP="000813AB">
      <w:pPr>
        <w:spacing w:after="0"/>
        <w:jc w:val="both"/>
        <w:rPr>
          <w:sz w:val="24"/>
          <w:szCs w:val="24"/>
        </w:rPr>
      </w:pPr>
      <w:r w:rsidRPr="00151E1A">
        <w:rPr>
          <w:sz w:val="24"/>
          <w:szCs w:val="24"/>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комитеты Совета директоров эмитентом не созданы.</w:t>
      </w:r>
    </w:p>
    <w:p w:rsidR="000813AB" w:rsidRPr="00C2564D" w:rsidRDefault="000813AB" w:rsidP="000813AB">
      <w:pPr>
        <w:jc w:val="both"/>
        <w:rPr>
          <w:sz w:val="24"/>
          <w:szCs w:val="24"/>
          <w:highlight w:val="yellow"/>
        </w:rPr>
      </w:pPr>
    </w:p>
    <w:p w:rsidR="000813AB" w:rsidRPr="00151E1A" w:rsidRDefault="000813AB" w:rsidP="000813AB">
      <w:pPr>
        <w:jc w:val="both"/>
        <w:rPr>
          <w:sz w:val="24"/>
          <w:szCs w:val="24"/>
        </w:rPr>
      </w:pPr>
      <w:r w:rsidRPr="00151E1A">
        <w:rPr>
          <w:sz w:val="24"/>
          <w:szCs w:val="24"/>
        </w:rPr>
        <w:t>ФИО:</w:t>
      </w:r>
      <w:r w:rsidRPr="00151E1A">
        <w:rPr>
          <w:rStyle w:val="Subst"/>
          <w:bCs/>
          <w:iCs/>
          <w:sz w:val="24"/>
          <w:szCs w:val="24"/>
        </w:rPr>
        <w:t xml:space="preserve"> </w:t>
      </w:r>
      <w:r w:rsidRPr="000C19C7">
        <w:rPr>
          <w:rStyle w:val="Subst"/>
          <w:b w:val="0"/>
          <w:bCs/>
          <w:i w:val="0"/>
          <w:iCs/>
          <w:sz w:val="24"/>
          <w:szCs w:val="24"/>
          <w:u w:val="single"/>
        </w:rPr>
        <w:t>Аколелов Олег Николаевич</w:t>
      </w:r>
    </w:p>
    <w:p w:rsidR="00B72592" w:rsidRDefault="000813AB" w:rsidP="000813AB">
      <w:pPr>
        <w:jc w:val="both"/>
        <w:rPr>
          <w:sz w:val="24"/>
          <w:szCs w:val="24"/>
        </w:rPr>
      </w:pPr>
      <w:r w:rsidRPr="00151E1A">
        <w:rPr>
          <w:sz w:val="24"/>
          <w:szCs w:val="24"/>
        </w:rPr>
        <w:t xml:space="preserve">Год рождения: </w:t>
      </w:r>
      <w:r w:rsidR="00B72592">
        <w:rPr>
          <w:sz w:val="24"/>
          <w:szCs w:val="24"/>
        </w:rPr>
        <w:t>1950</w:t>
      </w:r>
    </w:p>
    <w:p w:rsidR="000813AB" w:rsidRPr="00151E1A" w:rsidRDefault="000813AB" w:rsidP="000813AB">
      <w:pPr>
        <w:jc w:val="both"/>
        <w:rPr>
          <w:sz w:val="24"/>
          <w:szCs w:val="24"/>
        </w:rPr>
      </w:pPr>
      <w:r w:rsidRPr="00151E1A">
        <w:rPr>
          <w:sz w:val="24"/>
          <w:szCs w:val="24"/>
        </w:rPr>
        <w:t xml:space="preserve">Образование: </w:t>
      </w:r>
      <w:r w:rsidRPr="00151E1A">
        <w:rPr>
          <w:rStyle w:val="Subst"/>
          <w:b w:val="0"/>
          <w:bCs/>
          <w:i w:val="0"/>
          <w:iCs/>
          <w:sz w:val="24"/>
          <w:szCs w:val="24"/>
        </w:rPr>
        <w:t>высшее</w:t>
      </w:r>
    </w:p>
    <w:p w:rsidR="000813AB" w:rsidRPr="00151E1A" w:rsidRDefault="000813AB" w:rsidP="000813AB">
      <w:pPr>
        <w:jc w:val="both"/>
        <w:rPr>
          <w:sz w:val="24"/>
          <w:szCs w:val="24"/>
        </w:rPr>
      </w:pPr>
      <w:r w:rsidRPr="00151E1A">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tblPr>
      <w:tblGrid>
        <w:gridCol w:w="1632"/>
        <w:gridCol w:w="1417"/>
        <w:gridCol w:w="3523"/>
        <w:gridCol w:w="2680"/>
      </w:tblGrid>
      <w:tr w:rsidR="000813AB" w:rsidRPr="00151E1A" w:rsidTr="000C19C7">
        <w:tc>
          <w:tcPr>
            <w:tcW w:w="3049" w:type="dxa"/>
            <w:gridSpan w:val="2"/>
            <w:tcBorders>
              <w:top w:val="double" w:sz="6" w:space="0" w:color="auto"/>
              <w:left w:val="double" w:sz="6" w:space="0" w:color="auto"/>
              <w:bottom w:val="single" w:sz="6" w:space="0" w:color="auto"/>
              <w:right w:val="single" w:sz="6" w:space="0" w:color="auto"/>
            </w:tcBorders>
            <w:shd w:val="pct12" w:color="auto" w:fill="auto"/>
          </w:tcPr>
          <w:p w:rsidR="000813AB" w:rsidRPr="00151E1A" w:rsidRDefault="000813AB" w:rsidP="00B259BD">
            <w:pPr>
              <w:jc w:val="both"/>
              <w:rPr>
                <w:sz w:val="24"/>
                <w:szCs w:val="24"/>
              </w:rPr>
            </w:pPr>
            <w:r w:rsidRPr="00151E1A">
              <w:rPr>
                <w:sz w:val="24"/>
                <w:szCs w:val="24"/>
              </w:rPr>
              <w:t>Период</w:t>
            </w:r>
          </w:p>
        </w:tc>
        <w:tc>
          <w:tcPr>
            <w:tcW w:w="3523" w:type="dxa"/>
            <w:tcBorders>
              <w:top w:val="double" w:sz="6" w:space="0" w:color="auto"/>
              <w:left w:val="single" w:sz="6" w:space="0" w:color="auto"/>
              <w:bottom w:val="single" w:sz="6" w:space="0" w:color="auto"/>
              <w:right w:val="single" w:sz="6" w:space="0" w:color="auto"/>
            </w:tcBorders>
            <w:shd w:val="pct12" w:color="auto" w:fill="auto"/>
          </w:tcPr>
          <w:p w:rsidR="000813AB" w:rsidRPr="00151E1A" w:rsidRDefault="000813AB" w:rsidP="00B259BD">
            <w:pPr>
              <w:jc w:val="both"/>
              <w:rPr>
                <w:sz w:val="24"/>
                <w:szCs w:val="24"/>
              </w:rPr>
            </w:pPr>
            <w:r w:rsidRPr="00151E1A">
              <w:rPr>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shd w:val="pct12" w:color="auto" w:fill="auto"/>
          </w:tcPr>
          <w:p w:rsidR="000813AB" w:rsidRPr="00151E1A" w:rsidRDefault="000813AB" w:rsidP="00B259BD">
            <w:pPr>
              <w:jc w:val="both"/>
              <w:rPr>
                <w:sz w:val="24"/>
                <w:szCs w:val="24"/>
              </w:rPr>
            </w:pPr>
            <w:r w:rsidRPr="00151E1A">
              <w:rPr>
                <w:sz w:val="24"/>
                <w:szCs w:val="24"/>
              </w:rPr>
              <w:t>Должность</w:t>
            </w:r>
          </w:p>
        </w:tc>
      </w:tr>
      <w:tr w:rsidR="000813AB" w:rsidRPr="00151E1A" w:rsidTr="000C19C7">
        <w:tc>
          <w:tcPr>
            <w:tcW w:w="1632" w:type="dxa"/>
            <w:tcBorders>
              <w:top w:val="single" w:sz="6" w:space="0" w:color="auto"/>
              <w:left w:val="double" w:sz="6" w:space="0" w:color="auto"/>
              <w:bottom w:val="single" w:sz="6" w:space="0" w:color="auto"/>
              <w:right w:val="single" w:sz="6" w:space="0" w:color="auto"/>
            </w:tcBorders>
            <w:shd w:val="pct12" w:color="auto" w:fill="auto"/>
          </w:tcPr>
          <w:p w:rsidR="000813AB" w:rsidRPr="00151E1A" w:rsidRDefault="000813AB" w:rsidP="00B259BD">
            <w:pPr>
              <w:jc w:val="both"/>
              <w:rPr>
                <w:sz w:val="24"/>
                <w:szCs w:val="24"/>
              </w:rPr>
            </w:pPr>
            <w:r w:rsidRPr="00151E1A">
              <w:rPr>
                <w:sz w:val="24"/>
                <w:szCs w:val="24"/>
              </w:rPr>
              <w:t>с</w:t>
            </w:r>
          </w:p>
        </w:tc>
        <w:tc>
          <w:tcPr>
            <w:tcW w:w="1417" w:type="dxa"/>
            <w:tcBorders>
              <w:top w:val="single" w:sz="6" w:space="0" w:color="auto"/>
              <w:left w:val="single" w:sz="6" w:space="0" w:color="auto"/>
              <w:bottom w:val="single" w:sz="6" w:space="0" w:color="auto"/>
              <w:right w:val="single" w:sz="6" w:space="0" w:color="auto"/>
            </w:tcBorders>
            <w:shd w:val="pct12" w:color="auto" w:fill="auto"/>
          </w:tcPr>
          <w:p w:rsidR="000813AB" w:rsidRPr="00151E1A" w:rsidRDefault="000813AB" w:rsidP="00B259BD">
            <w:pPr>
              <w:jc w:val="both"/>
              <w:rPr>
                <w:sz w:val="24"/>
                <w:szCs w:val="24"/>
              </w:rPr>
            </w:pPr>
            <w:r w:rsidRPr="00151E1A">
              <w:rPr>
                <w:sz w:val="24"/>
                <w:szCs w:val="24"/>
              </w:rPr>
              <w:t>по</w:t>
            </w:r>
          </w:p>
        </w:tc>
        <w:tc>
          <w:tcPr>
            <w:tcW w:w="3523" w:type="dxa"/>
            <w:tcBorders>
              <w:top w:val="single" w:sz="6" w:space="0" w:color="auto"/>
              <w:left w:val="single" w:sz="6" w:space="0" w:color="auto"/>
              <w:bottom w:val="single" w:sz="6" w:space="0" w:color="auto"/>
              <w:right w:val="single" w:sz="6" w:space="0" w:color="auto"/>
            </w:tcBorders>
            <w:shd w:val="pct12" w:color="auto" w:fill="auto"/>
          </w:tcPr>
          <w:p w:rsidR="000813AB" w:rsidRPr="00151E1A" w:rsidRDefault="000813AB" w:rsidP="00B259BD">
            <w:pPr>
              <w:jc w:val="both"/>
              <w:rPr>
                <w:sz w:val="24"/>
                <w:szCs w:val="24"/>
              </w:rPr>
            </w:pPr>
          </w:p>
        </w:tc>
        <w:tc>
          <w:tcPr>
            <w:tcW w:w="2680" w:type="dxa"/>
            <w:tcBorders>
              <w:top w:val="single" w:sz="6" w:space="0" w:color="auto"/>
              <w:left w:val="single" w:sz="6" w:space="0" w:color="auto"/>
              <w:bottom w:val="single" w:sz="6" w:space="0" w:color="auto"/>
              <w:right w:val="double" w:sz="6" w:space="0" w:color="auto"/>
            </w:tcBorders>
            <w:shd w:val="pct12" w:color="auto" w:fill="auto"/>
          </w:tcPr>
          <w:p w:rsidR="000813AB" w:rsidRPr="00151E1A" w:rsidRDefault="000813AB" w:rsidP="00B259BD">
            <w:pPr>
              <w:jc w:val="both"/>
              <w:rPr>
                <w:sz w:val="24"/>
                <w:szCs w:val="24"/>
              </w:rPr>
            </w:pPr>
          </w:p>
        </w:tc>
      </w:tr>
      <w:tr w:rsidR="000813AB" w:rsidRPr="00151E1A" w:rsidTr="00B259BD">
        <w:tc>
          <w:tcPr>
            <w:tcW w:w="1632" w:type="dxa"/>
            <w:tcBorders>
              <w:top w:val="single" w:sz="6" w:space="0" w:color="auto"/>
              <w:left w:val="double" w:sz="6" w:space="0" w:color="auto"/>
              <w:bottom w:val="double" w:sz="6" w:space="0" w:color="auto"/>
              <w:right w:val="single" w:sz="6" w:space="0" w:color="auto"/>
            </w:tcBorders>
          </w:tcPr>
          <w:p w:rsidR="000813AB" w:rsidRPr="00151E1A" w:rsidRDefault="000813AB" w:rsidP="00B259BD">
            <w:pPr>
              <w:jc w:val="both"/>
              <w:rPr>
                <w:sz w:val="24"/>
                <w:szCs w:val="24"/>
              </w:rPr>
            </w:pPr>
            <w:r w:rsidRPr="003C798E">
              <w:rPr>
                <w:sz w:val="24"/>
                <w:szCs w:val="24"/>
              </w:rPr>
              <w:t>2009</w:t>
            </w:r>
          </w:p>
        </w:tc>
        <w:tc>
          <w:tcPr>
            <w:tcW w:w="1417" w:type="dxa"/>
            <w:tcBorders>
              <w:top w:val="single" w:sz="6" w:space="0" w:color="auto"/>
              <w:left w:val="single" w:sz="6" w:space="0" w:color="auto"/>
              <w:bottom w:val="double" w:sz="6" w:space="0" w:color="auto"/>
              <w:right w:val="single" w:sz="6" w:space="0" w:color="auto"/>
            </w:tcBorders>
          </w:tcPr>
          <w:p w:rsidR="000813AB" w:rsidRPr="00151E1A" w:rsidRDefault="000813AB" w:rsidP="00B259BD">
            <w:pPr>
              <w:jc w:val="both"/>
              <w:rPr>
                <w:sz w:val="24"/>
                <w:szCs w:val="24"/>
              </w:rPr>
            </w:pPr>
            <w:r>
              <w:rPr>
                <w:sz w:val="24"/>
                <w:szCs w:val="24"/>
              </w:rPr>
              <w:t>настоящее</w:t>
            </w:r>
            <w:r w:rsidRPr="00151E1A">
              <w:rPr>
                <w:sz w:val="24"/>
                <w:szCs w:val="24"/>
              </w:rPr>
              <w:t xml:space="preserve"> время</w:t>
            </w:r>
          </w:p>
        </w:tc>
        <w:tc>
          <w:tcPr>
            <w:tcW w:w="3523" w:type="dxa"/>
            <w:tcBorders>
              <w:top w:val="single" w:sz="6" w:space="0" w:color="auto"/>
              <w:left w:val="single" w:sz="6" w:space="0" w:color="auto"/>
              <w:bottom w:val="double" w:sz="6" w:space="0" w:color="auto"/>
              <w:right w:val="single" w:sz="6" w:space="0" w:color="auto"/>
            </w:tcBorders>
          </w:tcPr>
          <w:p w:rsidR="000813AB" w:rsidRPr="00151E1A" w:rsidRDefault="000813AB" w:rsidP="00B259BD">
            <w:pPr>
              <w:jc w:val="both"/>
              <w:rPr>
                <w:sz w:val="24"/>
                <w:szCs w:val="24"/>
              </w:rPr>
            </w:pPr>
            <w:r w:rsidRPr="00151E1A">
              <w:rPr>
                <w:sz w:val="24"/>
                <w:szCs w:val="24"/>
              </w:rPr>
              <w:t>ОАО "Норма-Энергоинвест"</w:t>
            </w:r>
          </w:p>
        </w:tc>
        <w:tc>
          <w:tcPr>
            <w:tcW w:w="2680" w:type="dxa"/>
            <w:tcBorders>
              <w:top w:val="single" w:sz="6" w:space="0" w:color="auto"/>
              <w:left w:val="single" w:sz="6" w:space="0" w:color="auto"/>
              <w:bottom w:val="double" w:sz="6" w:space="0" w:color="auto"/>
              <w:right w:val="double" w:sz="6" w:space="0" w:color="auto"/>
            </w:tcBorders>
          </w:tcPr>
          <w:p w:rsidR="000813AB" w:rsidRPr="00151E1A" w:rsidRDefault="000813AB" w:rsidP="00B259BD">
            <w:pPr>
              <w:jc w:val="both"/>
              <w:rPr>
                <w:sz w:val="24"/>
                <w:szCs w:val="24"/>
              </w:rPr>
            </w:pPr>
            <w:r w:rsidRPr="00151E1A">
              <w:rPr>
                <w:sz w:val="24"/>
                <w:szCs w:val="24"/>
              </w:rPr>
              <w:t xml:space="preserve">Заместитель генерального директора </w:t>
            </w:r>
          </w:p>
        </w:tc>
      </w:tr>
    </w:tbl>
    <w:p w:rsidR="000813AB" w:rsidRPr="00151E1A" w:rsidRDefault="000813AB" w:rsidP="000813AB">
      <w:pPr>
        <w:jc w:val="both"/>
        <w:rPr>
          <w:rStyle w:val="Subst"/>
          <w:b w:val="0"/>
          <w:bCs/>
          <w:i w:val="0"/>
          <w:iCs/>
          <w:sz w:val="24"/>
          <w:szCs w:val="24"/>
        </w:rPr>
      </w:pPr>
      <w:r w:rsidRPr="00151E1A">
        <w:rPr>
          <w:rStyle w:val="Subst"/>
          <w:b w:val="0"/>
          <w:bCs/>
          <w:i w:val="0"/>
          <w:iCs/>
          <w:sz w:val="24"/>
          <w:szCs w:val="24"/>
        </w:rPr>
        <w:t>Доли участия в уставном капитале эмитента/обыкновенных акций не имеет</w:t>
      </w:r>
    </w:p>
    <w:p w:rsidR="000813AB" w:rsidRPr="00151E1A" w:rsidRDefault="000813AB" w:rsidP="000813AB">
      <w:pPr>
        <w:spacing w:after="0"/>
        <w:jc w:val="both"/>
        <w:rPr>
          <w:sz w:val="24"/>
          <w:szCs w:val="24"/>
        </w:rPr>
      </w:pPr>
      <w:r w:rsidRPr="00151E1A">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0813AB" w:rsidRPr="00151E1A" w:rsidRDefault="000813AB" w:rsidP="000813AB">
      <w:pPr>
        <w:spacing w:after="0"/>
        <w:jc w:val="both"/>
        <w:rPr>
          <w:sz w:val="24"/>
          <w:szCs w:val="24"/>
        </w:rPr>
      </w:pPr>
      <w:r w:rsidRPr="00151E1A">
        <w:rPr>
          <w:sz w:val="24"/>
          <w:szCs w:val="24"/>
        </w:rPr>
        <w:t>Доли участия лица в уставном капитале  дочерних и зависимых обществ эмитента</w:t>
      </w:r>
    </w:p>
    <w:p w:rsidR="000813AB" w:rsidRPr="00151E1A" w:rsidRDefault="000813AB" w:rsidP="000813AB">
      <w:pPr>
        <w:spacing w:after="0"/>
        <w:jc w:val="both"/>
        <w:rPr>
          <w:sz w:val="24"/>
          <w:szCs w:val="24"/>
        </w:rPr>
      </w:pPr>
      <w:r w:rsidRPr="00151E1A">
        <w:rPr>
          <w:sz w:val="24"/>
          <w:szCs w:val="24"/>
        </w:rPr>
        <w:t>Лицо указанных долей не имеет</w:t>
      </w:r>
    </w:p>
    <w:p w:rsidR="000813AB" w:rsidRPr="00151E1A" w:rsidRDefault="000813AB" w:rsidP="000813AB">
      <w:pPr>
        <w:spacing w:after="0"/>
        <w:jc w:val="both"/>
        <w:rPr>
          <w:sz w:val="24"/>
          <w:szCs w:val="24"/>
        </w:rPr>
      </w:pPr>
      <w:r w:rsidRPr="00151E1A">
        <w:rPr>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0813AB" w:rsidRPr="00151E1A" w:rsidRDefault="000813AB" w:rsidP="000813AB">
      <w:pPr>
        <w:spacing w:after="0"/>
        <w:jc w:val="both"/>
        <w:rPr>
          <w:sz w:val="24"/>
          <w:szCs w:val="24"/>
        </w:rPr>
      </w:pPr>
      <w:r w:rsidRPr="00151E1A">
        <w:rPr>
          <w:sz w:val="24"/>
          <w:szCs w:val="24"/>
        </w:rPr>
        <w:t>Указанных родственных связей нет</w:t>
      </w:r>
    </w:p>
    <w:p w:rsidR="000813AB" w:rsidRPr="00151E1A" w:rsidRDefault="000813AB" w:rsidP="000813AB">
      <w:pPr>
        <w:spacing w:after="0"/>
        <w:jc w:val="both"/>
        <w:rPr>
          <w:sz w:val="24"/>
          <w:szCs w:val="24"/>
        </w:rPr>
      </w:pPr>
      <w:r w:rsidRPr="00151E1A">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0813AB" w:rsidRPr="00151E1A" w:rsidRDefault="000813AB" w:rsidP="000813AB">
      <w:pPr>
        <w:spacing w:after="0"/>
        <w:jc w:val="both"/>
        <w:rPr>
          <w:sz w:val="24"/>
          <w:szCs w:val="24"/>
        </w:rPr>
      </w:pPr>
      <w:r w:rsidRPr="00151E1A">
        <w:rPr>
          <w:sz w:val="24"/>
          <w:szCs w:val="24"/>
        </w:rPr>
        <w:t>Лицо к указанным видам ответственности не привлекалось</w:t>
      </w:r>
    </w:p>
    <w:p w:rsidR="000813AB" w:rsidRPr="00151E1A" w:rsidRDefault="000813AB" w:rsidP="000813AB">
      <w:pPr>
        <w:spacing w:after="0"/>
        <w:jc w:val="both"/>
        <w:rPr>
          <w:sz w:val="24"/>
          <w:szCs w:val="24"/>
        </w:rPr>
      </w:pPr>
      <w:r w:rsidRPr="00151E1A">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0813AB" w:rsidRPr="00151E1A" w:rsidRDefault="000813AB" w:rsidP="000813AB">
      <w:pPr>
        <w:tabs>
          <w:tab w:val="left" w:pos="5325"/>
        </w:tabs>
        <w:spacing w:after="0"/>
        <w:jc w:val="both"/>
        <w:rPr>
          <w:sz w:val="24"/>
          <w:szCs w:val="24"/>
        </w:rPr>
      </w:pPr>
      <w:r w:rsidRPr="00151E1A">
        <w:rPr>
          <w:sz w:val="24"/>
          <w:szCs w:val="24"/>
        </w:rPr>
        <w:t>Лицо указанных должностей не занимало</w:t>
      </w:r>
      <w:r w:rsidRPr="00151E1A">
        <w:rPr>
          <w:sz w:val="24"/>
          <w:szCs w:val="24"/>
        </w:rPr>
        <w:tab/>
      </w:r>
    </w:p>
    <w:p w:rsidR="000813AB" w:rsidRPr="00151E1A" w:rsidRDefault="000813AB" w:rsidP="000813AB">
      <w:pPr>
        <w:spacing w:after="0"/>
        <w:jc w:val="both"/>
        <w:rPr>
          <w:sz w:val="24"/>
          <w:szCs w:val="24"/>
        </w:rPr>
      </w:pPr>
      <w:r w:rsidRPr="00151E1A">
        <w:rPr>
          <w:sz w:val="24"/>
          <w:szCs w:val="24"/>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комитеты Совета директоров эмитентом не созданы.</w:t>
      </w:r>
    </w:p>
    <w:p w:rsidR="000813AB" w:rsidRPr="00C2564D" w:rsidRDefault="000813AB" w:rsidP="000813AB">
      <w:pPr>
        <w:ind w:left="200"/>
        <w:jc w:val="both"/>
        <w:rPr>
          <w:sz w:val="24"/>
          <w:szCs w:val="24"/>
          <w:highlight w:val="yellow"/>
        </w:rPr>
      </w:pPr>
    </w:p>
    <w:p w:rsidR="000813AB" w:rsidRPr="00151E1A" w:rsidRDefault="000813AB" w:rsidP="000813AB">
      <w:pPr>
        <w:jc w:val="both"/>
        <w:rPr>
          <w:b/>
          <w:i/>
          <w:sz w:val="24"/>
          <w:szCs w:val="24"/>
        </w:rPr>
      </w:pPr>
      <w:r w:rsidRPr="00151E1A">
        <w:rPr>
          <w:sz w:val="24"/>
          <w:szCs w:val="24"/>
        </w:rPr>
        <w:t>ФИО:</w:t>
      </w:r>
      <w:r w:rsidRPr="00151E1A">
        <w:rPr>
          <w:rStyle w:val="Subst"/>
          <w:bCs/>
          <w:iCs/>
          <w:sz w:val="24"/>
          <w:szCs w:val="24"/>
        </w:rPr>
        <w:t xml:space="preserve"> </w:t>
      </w:r>
      <w:r w:rsidRPr="000C19C7">
        <w:rPr>
          <w:rStyle w:val="Subst"/>
          <w:b w:val="0"/>
          <w:bCs/>
          <w:i w:val="0"/>
          <w:iCs/>
          <w:sz w:val="24"/>
          <w:szCs w:val="24"/>
          <w:u w:val="single"/>
        </w:rPr>
        <w:t>Солпековский Николай Николаевич</w:t>
      </w:r>
    </w:p>
    <w:p w:rsidR="000813AB" w:rsidRPr="00151E1A" w:rsidRDefault="000813AB" w:rsidP="000813AB">
      <w:pPr>
        <w:jc w:val="both"/>
        <w:rPr>
          <w:sz w:val="24"/>
          <w:szCs w:val="24"/>
        </w:rPr>
      </w:pPr>
      <w:r w:rsidRPr="00151E1A">
        <w:rPr>
          <w:sz w:val="24"/>
          <w:szCs w:val="24"/>
        </w:rPr>
        <w:t>Год рождения:</w:t>
      </w:r>
      <w:r w:rsidRPr="00151E1A">
        <w:rPr>
          <w:rStyle w:val="Subst"/>
          <w:bCs/>
          <w:iCs/>
          <w:sz w:val="24"/>
          <w:szCs w:val="24"/>
        </w:rPr>
        <w:t xml:space="preserve"> </w:t>
      </w:r>
      <w:r w:rsidRPr="00151E1A">
        <w:rPr>
          <w:rStyle w:val="Subst"/>
          <w:b w:val="0"/>
          <w:bCs/>
          <w:i w:val="0"/>
          <w:iCs/>
          <w:sz w:val="24"/>
          <w:szCs w:val="24"/>
        </w:rPr>
        <w:t>1977</w:t>
      </w:r>
    </w:p>
    <w:p w:rsidR="000813AB" w:rsidRPr="00151E1A" w:rsidRDefault="000813AB" w:rsidP="000813AB">
      <w:pPr>
        <w:jc w:val="both"/>
        <w:rPr>
          <w:sz w:val="24"/>
          <w:szCs w:val="24"/>
        </w:rPr>
      </w:pPr>
      <w:r w:rsidRPr="00151E1A">
        <w:rPr>
          <w:sz w:val="24"/>
          <w:szCs w:val="24"/>
        </w:rPr>
        <w:t xml:space="preserve">Образование: </w:t>
      </w:r>
      <w:r w:rsidRPr="00151E1A">
        <w:rPr>
          <w:rStyle w:val="Subst"/>
          <w:b w:val="0"/>
          <w:bCs/>
          <w:i w:val="0"/>
          <w:iCs/>
          <w:sz w:val="24"/>
          <w:szCs w:val="24"/>
        </w:rPr>
        <w:t>высшее</w:t>
      </w:r>
    </w:p>
    <w:p w:rsidR="000813AB" w:rsidRPr="00151E1A" w:rsidRDefault="000813AB" w:rsidP="000813AB">
      <w:pPr>
        <w:jc w:val="both"/>
      </w:pPr>
      <w:r w:rsidRPr="00151E1A">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tblPr>
      <w:tblGrid>
        <w:gridCol w:w="1332"/>
        <w:gridCol w:w="1434"/>
        <w:gridCol w:w="3806"/>
        <w:gridCol w:w="2680"/>
      </w:tblGrid>
      <w:tr w:rsidR="000813AB" w:rsidRPr="00151E1A" w:rsidTr="000C19C7">
        <w:tc>
          <w:tcPr>
            <w:tcW w:w="2766" w:type="dxa"/>
            <w:gridSpan w:val="2"/>
            <w:tcBorders>
              <w:top w:val="double" w:sz="6" w:space="0" w:color="auto"/>
              <w:left w:val="double" w:sz="6" w:space="0" w:color="auto"/>
              <w:bottom w:val="single" w:sz="6" w:space="0" w:color="auto"/>
              <w:right w:val="single" w:sz="6" w:space="0" w:color="auto"/>
            </w:tcBorders>
            <w:shd w:val="pct12" w:color="auto" w:fill="auto"/>
          </w:tcPr>
          <w:p w:rsidR="000813AB" w:rsidRPr="00151E1A" w:rsidRDefault="000813AB" w:rsidP="00B259BD">
            <w:pPr>
              <w:jc w:val="both"/>
              <w:rPr>
                <w:sz w:val="24"/>
                <w:szCs w:val="24"/>
              </w:rPr>
            </w:pPr>
            <w:r w:rsidRPr="00151E1A">
              <w:rPr>
                <w:sz w:val="24"/>
                <w:szCs w:val="24"/>
              </w:rPr>
              <w:t>Период</w:t>
            </w:r>
          </w:p>
        </w:tc>
        <w:tc>
          <w:tcPr>
            <w:tcW w:w="3806" w:type="dxa"/>
            <w:tcBorders>
              <w:top w:val="double" w:sz="6" w:space="0" w:color="auto"/>
              <w:left w:val="single" w:sz="6" w:space="0" w:color="auto"/>
              <w:bottom w:val="single" w:sz="6" w:space="0" w:color="auto"/>
              <w:right w:val="single" w:sz="6" w:space="0" w:color="auto"/>
            </w:tcBorders>
            <w:shd w:val="pct12" w:color="auto" w:fill="auto"/>
          </w:tcPr>
          <w:p w:rsidR="000813AB" w:rsidRPr="00151E1A" w:rsidRDefault="000813AB" w:rsidP="00B259BD">
            <w:pPr>
              <w:jc w:val="both"/>
              <w:rPr>
                <w:sz w:val="24"/>
                <w:szCs w:val="24"/>
              </w:rPr>
            </w:pPr>
            <w:r w:rsidRPr="00151E1A">
              <w:rPr>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shd w:val="pct12" w:color="auto" w:fill="auto"/>
          </w:tcPr>
          <w:p w:rsidR="000813AB" w:rsidRPr="00151E1A" w:rsidRDefault="000813AB" w:rsidP="00B259BD">
            <w:pPr>
              <w:jc w:val="both"/>
              <w:rPr>
                <w:sz w:val="24"/>
                <w:szCs w:val="24"/>
              </w:rPr>
            </w:pPr>
            <w:r w:rsidRPr="00151E1A">
              <w:rPr>
                <w:sz w:val="24"/>
                <w:szCs w:val="24"/>
              </w:rPr>
              <w:t>Должность</w:t>
            </w:r>
          </w:p>
        </w:tc>
      </w:tr>
      <w:tr w:rsidR="000813AB" w:rsidRPr="00151E1A" w:rsidTr="000C19C7">
        <w:tc>
          <w:tcPr>
            <w:tcW w:w="1332" w:type="dxa"/>
            <w:tcBorders>
              <w:top w:val="single" w:sz="6" w:space="0" w:color="auto"/>
              <w:left w:val="double" w:sz="6" w:space="0" w:color="auto"/>
              <w:bottom w:val="single" w:sz="6" w:space="0" w:color="auto"/>
              <w:right w:val="single" w:sz="6" w:space="0" w:color="auto"/>
            </w:tcBorders>
            <w:shd w:val="pct12" w:color="auto" w:fill="auto"/>
          </w:tcPr>
          <w:p w:rsidR="000813AB" w:rsidRPr="00151E1A" w:rsidRDefault="000813AB" w:rsidP="00B259BD">
            <w:pPr>
              <w:jc w:val="both"/>
              <w:rPr>
                <w:sz w:val="24"/>
                <w:szCs w:val="24"/>
              </w:rPr>
            </w:pPr>
            <w:r w:rsidRPr="00151E1A">
              <w:rPr>
                <w:sz w:val="24"/>
                <w:szCs w:val="24"/>
              </w:rPr>
              <w:t>с</w:t>
            </w:r>
          </w:p>
        </w:tc>
        <w:tc>
          <w:tcPr>
            <w:tcW w:w="1434" w:type="dxa"/>
            <w:tcBorders>
              <w:top w:val="single" w:sz="6" w:space="0" w:color="auto"/>
              <w:left w:val="single" w:sz="6" w:space="0" w:color="auto"/>
              <w:bottom w:val="single" w:sz="6" w:space="0" w:color="auto"/>
              <w:right w:val="single" w:sz="6" w:space="0" w:color="auto"/>
            </w:tcBorders>
            <w:shd w:val="pct12" w:color="auto" w:fill="auto"/>
          </w:tcPr>
          <w:p w:rsidR="000813AB" w:rsidRPr="00151E1A" w:rsidRDefault="000813AB" w:rsidP="00B259BD">
            <w:pPr>
              <w:jc w:val="both"/>
              <w:rPr>
                <w:sz w:val="24"/>
                <w:szCs w:val="24"/>
              </w:rPr>
            </w:pPr>
            <w:r w:rsidRPr="00151E1A">
              <w:rPr>
                <w:sz w:val="24"/>
                <w:szCs w:val="24"/>
              </w:rPr>
              <w:t>по</w:t>
            </w:r>
          </w:p>
        </w:tc>
        <w:tc>
          <w:tcPr>
            <w:tcW w:w="3806" w:type="dxa"/>
            <w:tcBorders>
              <w:top w:val="single" w:sz="6" w:space="0" w:color="auto"/>
              <w:left w:val="single" w:sz="6" w:space="0" w:color="auto"/>
              <w:bottom w:val="single" w:sz="6" w:space="0" w:color="auto"/>
              <w:right w:val="single" w:sz="6" w:space="0" w:color="auto"/>
            </w:tcBorders>
            <w:shd w:val="pct12" w:color="auto" w:fill="auto"/>
          </w:tcPr>
          <w:p w:rsidR="000813AB" w:rsidRPr="00151E1A" w:rsidRDefault="000813AB" w:rsidP="00B259BD">
            <w:pPr>
              <w:jc w:val="both"/>
              <w:rPr>
                <w:sz w:val="24"/>
                <w:szCs w:val="24"/>
              </w:rPr>
            </w:pPr>
          </w:p>
        </w:tc>
        <w:tc>
          <w:tcPr>
            <w:tcW w:w="2680" w:type="dxa"/>
            <w:tcBorders>
              <w:top w:val="single" w:sz="6" w:space="0" w:color="auto"/>
              <w:left w:val="single" w:sz="6" w:space="0" w:color="auto"/>
              <w:bottom w:val="single" w:sz="6" w:space="0" w:color="auto"/>
              <w:right w:val="double" w:sz="6" w:space="0" w:color="auto"/>
            </w:tcBorders>
            <w:shd w:val="pct12" w:color="auto" w:fill="auto"/>
          </w:tcPr>
          <w:p w:rsidR="000813AB" w:rsidRPr="00151E1A" w:rsidRDefault="000813AB" w:rsidP="00B259BD">
            <w:pPr>
              <w:jc w:val="both"/>
              <w:rPr>
                <w:sz w:val="24"/>
                <w:szCs w:val="24"/>
              </w:rPr>
            </w:pPr>
          </w:p>
        </w:tc>
      </w:tr>
      <w:tr w:rsidR="000813AB" w:rsidRPr="00151E1A" w:rsidTr="00B259BD">
        <w:tc>
          <w:tcPr>
            <w:tcW w:w="1332" w:type="dxa"/>
            <w:tcBorders>
              <w:top w:val="single" w:sz="6" w:space="0" w:color="auto"/>
              <w:left w:val="double" w:sz="6" w:space="0" w:color="auto"/>
              <w:bottom w:val="double" w:sz="6" w:space="0" w:color="auto"/>
              <w:right w:val="single" w:sz="6" w:space="0" w:color="auto"/>
            </w:tcBorders>
          </w:tcPr>
          <w:p w:rsidR="000813AB" w:rsidRPr="00151E1A" w:rsidRDefault="000813AB" w:rsidP="00B259BD">
            <w:pPr>
              <w:jc w:val="both"/>
              <w:rPr>
                <w:sz w:val="24"/>
                <w:szCs w:val="24"/>
              </w:rPr>
            </w:pPr>
            <w:r w:rsidRPr="00E12AE6">
              <w:rPr>
                <w:sz w:val="24"/>
                <w:szCs w:val="24"/>
              </w:rPr>
              <w:lastRenderedPageBreak/>
              <w:t xml:space="preserve">окт. </w:t>
            </w:r>
            <w:smartTag w:uri="urn:schemas-microsoft-com:office:smarttags" w:element="metricconverter">
              <w:smartTagPr>
                <w:attr w:name="ProductID" w:val="2004 г"/>
              </w:smartTagPr>
              <w:r w:rsidRPr="00E12AE6">
                <w:rPr>
                  <w:sz w:val="24"/>
                  <w:szCs w:val="24"/>
                </w:rPr>
                <w:t>2009 г</w:t>
              </w:r>
            </w:smartTag>
            <w:r w:rsidRPr="00E12AE6">
              <w:rPr>
                <w:sz w:val="24"/>
                <w:szCs w:val="24"/>
              </w:rPr>
              <w:t>.</w:t>
            </w:r>
          </w:p>
        </w:tc>
        <w:tc>
          <w:tcPr>
            <w:tcW w:w="1434" w:type="dxa"/>
            <w:tcBorders>
              <w:top w:val="single" w:sz="6" w:space="0" w:color="auto"/>
              <w:left w:val="single" w:sz="6" w:space="0" w:color="auto"/>
              <w:bottom w:val="double" w:sz="6" w:space="0" w:color="auto"/>
              <w:right w:val="single" w:sz="6" w:space="0" w:color="auto"/>
            </w:tcBorders>
          </w:tcPr>
          <w:p w:rsidR="000813AB" w:rsidRPr="00151E1A" w:rsidRDefault="000813AB" w:rsidP="00B259BD">
            <w:pPr>
              <w:jc w:val="both"/>
              <w:rPr>
                <w:sz w:val="24"/>
                <w:szCs w:val="24"/>
              </w:rPr>
            </w:pPr>
            <w:r w:rsidRPr="00151E1A">
              <w:rPr>
                <w:sz w:val="24"/>
                <w:szCs w:val="24"/>
              </w:rPr>
              <w:t>наст.время</w:t>
            </w:r>
          </w:p>
        </w:tc>
        <w:tc>
          <w:tcPr>
            <w:tcW w:w="3806" w:type="dxa"/>
            <w:tcBorders>
              <w:top w:val="single" w:sz="6" w:space="0" w:color="auto"/>
              <w:left w:val="single" w:sz="6" w:space="0" w:color="auto"/>
              <w:bottom w:val="double" w:sz="6" w:space="0" w:color="auto"/>
              <w:right w:val="single" w:sz="6" w:space="0" w:color="auto"/>
            </w:tcBorders>
          </w:tcPr>
          <w:p w:rsidR="000813AB" w:rsidRPr="00151E1A" w:rsidRDefault="000813AB" w:rsidP="00B259BD">
            <w:pPr>
              <w:jc w:val="both"/>
              <w:rPr>
                <w:sz w:val="24"/>
                <w:szCs w:val="24"/>
              </w:rPr>
            </w:pPr>
            <w:r w:rsidRPr="00151E1A">
              <w:rPr>
                <w:sz w:val="24"/>
                <w:szCs w:val="24"/>
              </w:rPr>
              <w:t>ООО "Симфоком"</w:t>
            </w:r>
          </w:p>
        </w:tc>
        <w:tc>
          <w:tcPr>
            <w:tcW w:w="2680" w:type="dxa"/>
            <w:tcBorders>
              <w:top w:val="single" w:sz="6" w:space="0" w:color="auto"/>
              <w:left w:val="single" w:sz="6" w:space="0" w:color="auto"/>
              <w:bottom w:val="double" w:sz="6" w:space="0" w:color="auto"/>
              <w:right w:val="double" w:sz="6" w:space="0" w:color="auto"/>
            </w:tcBorders>
          </w:tcPr>
          <w:p w:rsidR="000813AB" w:rsidRPr="00151E1A" w:rsidRDefault="000813AB" w:rsidP="00B259BD">
            <w:pPr>
              <w:jc w:val="both"/>
              <w:rPr>
                <w:sz w:val="24"/>
                <w:szCs w:val="24"/>
              </w:rPr>
            </w:pPr>
            <w:r w:rsidRPr="00151E1A">
              <w:rPr>
                <w:sz w:val="24"/>
                <w:szCs w:val="24"/>
              </w:rPr>
              <w:t xml:space="preserve">Генеральный директор </w:t>
            </w:r>
          </w:p>
        </w:tc>
      </w:tr>
    </w:tbl>
    <w:p w:rsidR="000813AB" w:rsidRPr="00151E1A" w:rsidRDefault="000813AB" w:rsidP="000813AB">
      <w:pPr>
        <w:jc w:val="both"/>
        <w:rPr>
          <w:sz w:val="24"/>
          <w:szCs w:val="24"/>
        </w:rPr>
      </w:pPr>
      <w:r w:rsidRPr="00151E1A">
        <w:rPr>
          <w:sz w:val="24"/>
          <w:szCs w:val="24"/>
        </w:rPr>
        <w:t>Доля участия лица в уставном капитале эмитента, %:</w:t>
      </w:r>
      <w:r w:rsidRPr="00151E1A">
        <w:rPr>
          <w:rStyle w:val="Subst"/>
          <w:bCs/>
          <w:iCs/>
          <w:sz w:val="24"/>
          <w:szCs w:val="24"/>
        </w:rPr>
        <w:t xml:space="preserve"> </w:t>
      </w:r>
      <w:r w:rsidRPr="00151E1A">
        <w:rPr>
          <w:rStyle w:val="Subst"/>
          <w:b w:val="0"/>
          <w:bCs/>
          <w:i w:val="0"/>
          <w:iCs/>
          <w:sz w:val="24"/>
          <w:szCs w:val="24"/>
        </w:rPr>
        <w:t>5.92</w:t>
      </w:r>
    </w:p>
    <w:p w:rsidR="000813AB" w:rsidRPr="00151E1A" w:rsidRDefault="000813AB" w:rsidP="000813AB">
      <w:pPr>
        <w:jc w:val="both"/>
        <w:rPr>
          <w:rStyle w:val="Subst"/>
          <w:b w:val="0"/>
          <w:bCs/>
          <w:i w:val="0"/>
          <w:iCs/>
          <w:sz w:val="24"/>
          <w:szCs w:val="24"/>
        </w:rPr>
      </w:pPr>
      <w:r w:rsidRPr="00151E1A">
        <w:rPr>
          <w:sz w:val="24"/>
          <w:szCs w:val="24"/>
        </w:rPr>
        <w:t>Доля принадлежащих лицу обыкновенных акций эмитента, %:</w:t>
      </w:r>
      <w:r w:rsidRPr="00151E1A">
        <w:rPr>
          <w:rStyle w:val="Subst"/>
          <w:bCs/>
          <w:iCs/>
          <w:sz w:val="24"/>
          <w:szCs w:val="24"/>
        </w:rPr>
        <w:t xml:space="preserve"> </w:t>
      </w:r>
      <w:r w:rsidRPr="00151E1A">
        <w:rPr>
          <w:rStyle w:val="Subst"/>
          <w:b w:val="0"/>
          <w:bCs/>
          <w:i w:val="0"/>
          <w:iCs/>
          <w:sz w:val="24"/>
          <w:szCs w:val="24"/>
        </w:rPr>
        <w:t>7.89</w:t>
      </w:r>
    </w:p>
    <w:p w:rsidR="000813AB" w:rsidRPr="00151E1A" w:rsidRDefault="000813AB" w:rsidP="000813AB">
      <w:pPr>
        <w:spacing w:after="0"/>
        <w:jc w:val="both"/>
        <w:rPr>
          <w:sz w:val="24"/>
          <w:szCs w:val="24"/>
        </w:rPr>
      </w:pPr>
      <w:r w:rsidRPr="00151E1A">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0813AB" w:rsidRPr="00151E1A" w:rsidRDefault="000813AB" w:rsidP="000813AB">
      <w:pPr>
        <w:spacing w:after="0"/>
        <w:jc w:val="both"/>
        <w:rPr>
          <w:sz w:val="24"/>
          <w:szCs w:val="24"/>
        </w:rPr>
      </w:pPr>
      <w:r w:rsidRPr="00151E1A">
        <w:rPr>
          <w:sz w:val="24"/>
          <w:szCs w:val="24"/>
        </w:rPr>
        <w:t>Доли участия лица в уставном капитале дочерних и зависимых обществ эмитента</w:t>
      </w:r>
    </w:p>
    <w:p w:rsidR="000813AB" w:rsidRPr="00151E1A" w:rsidRDefault="000813AB" w:rsidP="000813AB">
      <w:pPr>
        <w:spacing w:after="0"/>
        <w:jc w:val="both"/>
        <w:rPr>
          <w:sz w:val="24"/>
          <w:szCs w:val="24"/>
        </w:rPr>
      </w:pPr>
      <w:r w:rsidRPr="00151E1A">
        <w:rPr>
          <w:sz w:val="24"/>
          <w:szCs w:val="24"/>
        </w:rPr>
        <w:t>Лицо указанных долей не имеет</w:t>
      </w:r>
    </w:p>
    <w:p w:rsidR="000813AB" w:rsidRPr="00151E1A" w:rsidRDefault="000813AB" w:rsidP="000813AB">
      <w:pPr>
        <w:spacing w:after="0"/>
        <w:jc w:val="both"/>
        <w:rPr>
          <w:sz w:val="24"/>
          <w:szCs w:val="24"/>
        </w:rPr>
      </w:pPr>
      <w:r w:rsidRPr="00151E1A">
        <w:rPr>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0813AB" w:rsidRPr="00151E1A" w:rsidRDefault="000813AB" w:rsidP="000813AB">
      <w:pPr>
        <w:spacing w:after="0"/>
        <w:jc w:val="both"/>
        <w:rPr>
          <w:sz w:val="24"/>
          <w:szCs w:val="24"/>
        </w:rPr>
      </w:pPr>
      <w:r w:rsidRPr="00151E1A">
        <w:rPr>
          <w:sz w:val="24"/>
          <w:szCs w:val="24"/>
        </w:rPr>
        <w:t>Указанных родственных связей нет</w:t>
      </w:r>
    </w:p>
    <w:p w:rsidR="000813AB" w:rsidRPr="00151E1A" w:rsidRDefault="000813AB" w:rsidP="000813AB">
      <w:pPr>
        <w:spacing w:after="0"/>
        <w:jc w:val="both"/>
        <w:rPr>
          <w:sz w:val="24"/>
          <w:szCs w:val="24"/>
        </w:rPr>
      </w:pPr>
      <w:r w:rsidRPr="00151E1A">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0813AB" w:rsidRPr="00151E1A" w:rsidRDefault="000813AB" w:rsidP="000813AB">
      <w:pPr>
        <w:spacing w:after="0"/>
        <w:jc w:val="both"/>
        <w:rPr>
          <w:sz w:val="24"/>
          <w:szCs w:val="24"/>
        </w:rPr>
      </w:pPr>
      <w:r w:rsidRPr="00151E1A">
        <w:rPr>
          <w:sz w:val="24"/>
          <w:szCs w:val="24"/>
        </w:rPr>
        <w:t>Лицо к указанным видам ответственности не привлекалось</w:t>
      </w:r>
    </w:p>
    <w:p w:rsidR="000813AB" w:rsidRPr="00151E1A" w:rsidRDefault="000813AB" w:rsidP="000813AB">
      <w:pPr>
        <w:spacing w:after="0"/>
        <w:jc w:val="both"/>
        <w:rPr>
          <w:sz w:val="24"/>
          <w:szCs w:val="24"/>
        </w:rPr>
      </w:pPr>
      <w:r w:rsidRPr="00151E1A">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0813AB" w:rsidRPr="00151E1A" w:rsidRDefault="000813AB" w:rsidP="000813AB">
      <w:pPr>
        <w:tabs>
          <w:tab w:val="left" w:pos="5325"/>
        </w:tabs>
        <w:spacing w:after="0"/>
        <w:jc w:val="both"/>
        <w:rPr>
          <w:sz w:val="24"/>
          <w:szCs w:val="24"/>
        </w:rPr>
      </w:pPr>
      <w:r w:rsidRPr="00151E1A">
        <w:rPr>
          <w:sz w:val="24"/>
          <w:szCs w:val="24"/>
        </w:rPr>
        <w:t>Лицо указанных должностей не занимало</w:t>
      </w:r>
      <w:r w:rsidRPr="00151E1A">
        <w:rPr>
          <w:sz w:val="24"/>
          <w:szCs w:val="24"/>
        </w:rPr>
        <w:tab/>
      </w:r>
    </w:p>
    <w:p w:rsidR="000813AB" w:rsidRPr="00151E1A" w:rsidRDefault="000813AB" w:rsidP="000813AB">
      <w:pPr>
        <w:spacing w:after="0"/>
        <w:jc w:val="both"/>
        <w:rPr>
          <w:sz w:val="24"/>
          <w:szCs w:val="24"/>
        </w:rPr>
      </w:pPr>
      <w:r w:rsidRPr="00151E1A">
        <w:rPr>
          <w:sz w:val="24"/>
          <w:szCs w:val="24"/>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комитеты Совета директоров эмитентом не созданы.</w:t>
      </w:r>
    </w:p>
    <w:p w:rsidR="000813AB" w:rsidRPr="00C2564D" w:rsidRDefault="000813AB" w:rsidP="000813AB">
      <w:pPr>
        <w:ind w:left="200"/>
        <w:jc w:val="both"/>
        <w:rPr>
          <w:sz w:val="24"/>
          <w:szCs w:val="24"/>
          <w:highlight w:val="yellow"/>
        </w:rPr>
      </w:pPr>
    </w:p>
    <w:p w:rsidR="00B81F14" w:rsidRPr="007B4F3B" w:rsidRDefault="000813AB" w:rsidP="000813AB">
      <w:pPr>
        <w:jc w:val="both"/>
        <w:rPr>
          <w:bCs/>
          <w:sz w:val="24"/>
          <w:szCs w:val="24"/>
        </w:rPr>
      </w:pPr>
      <w:r w:rsidRPr="007B4F3B">
        <w:rPr>
          <w:sz w:val="24"/>
          <w:szCs w:val="24"/>
        </w:rPr>
        <w:t>ФИО:</w:t>
      </w:r>
      <w:r w:rsidRPr="007B4F3B">
        <w:rPr>
          <w:b/>
          <w:i/>
        </w:rPr>
        <w:t xml:space="preserve"> </w:t>
      </w:r>
      <w:r w:rsidR="00B81F14" w:rsidRPr="007B4F3B">
        <w:rPr>
          <w:sz w:val="24"/>
          <w:szCs w:val="24"/>
        </w:rPr>
        <w:t xml:space="preserve">Маричев Михаил </w:t>
      </w:r>
      <w:r w:rsidR="00E26DA7" w:rsidRPr="007B4F3B">
        <w:rPr>
          <w:sz w:val="24"/>
          <w:szCs w:val="24"/>
        </w:rPr>
        <w:t>Николаевич</w:t>
      </w:r>
    </w:p>
    <w:p w:rsidR="00B72592" w:rsidRDefault="000813AB" w:rsidP="000813AB">
      <w:pPr>
        <w:jc w:val="both"/>
        <w:rPr>
          <w:sz w:val="24"/>
          <w:szCs w:val="24"/>
        </w:rPr>
      </w:pPr>
      <w:r w:rsidRPr="007B4F3B">
        <w:rPr>
          <w:sz w:val="24"/>
          <w:szCs w:val="24"/>
        </w:rPr>
        <w:t xml:space="preserve">Год рождения: </w:t>
      </w:r>
      <w:r w:rsidR="00B72592">
        <w:rPr>
          <w:sz w:val="24"/>
          <w:szCs w:val="24"/>
        </w:rPr>
        <w:t>1968</w:t>
      </w:r>
    </w:p>
    <w:p w:rsidR="000813AB" w:rsidRPr="007B4F3B" w:rsidRDefault="000813AB" w:rsidP="000813AB">
      <w:pPr>
        <w:jc w:val="both"/>
        <w:rPr>
          <w:sz w:val="24"/>
          <w:szCs w:val="24"/>
        </w:rPr>
      </w:pPr>
      <w:r w:rsidRPr="007B4F3B">
        <w:rPr>
          <w:sz w:val="24"/>
          <w:szCs w:val="24"/>
        </w:rPr>
        <w:t xml:space="preserve">Образование: высшее </w:t>
      </w:r>
    </w:p>
    <w:p w:rsidR="000813AB" w:rsidRPr="007B4F3B" w:rsidRDefault="000813AB" w:rsidP="000813AB">
      <w:pPr>
        <w:jc w:val="both"/>
      </w:pPr>
      <w:r w:rsidRPr="007B4F3B">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639" w:type="dxa"/>
        <w:tblInd w:w="72" w:type="dxa"/>
        <w:tblLayout w:type="fixed"/>
        <w:tblCellMar>
          <w:left w:w="72" w:type="dxa"/>
          <w:right w:w="72" w:type="dxa"/>
        </w:tblCellMar>
        <w:tblLook w:val="0000"/>
      </w:tblPr>
      <w:tblGrid>
        <w:gridCol w:w="1260"/>
        <w:gridCol w:w="1434"/>
        <w:gridCol w:w="3806"/>
        <w:gridCol w:w="3139"/>
      </w:tblGrid>
      <w:tr w:rsidR="00B72592" w:rsidRPr="00151E1A" w:rsidTr="00F61AEC">
        <w:tc>
          <w:tcPr>
            <w:tcW w:w="2694" w:type="dxa"/>
            <w:gridSpan w:val="2"/>
            <w:tcBorders>
              <w:top w:val="double" w:sz="6" w:space="0" w:color="auto"/>
              <w:left w:val="double" w:sz="6" w:space="0" w:color="auto"/>
              <w:bottom w:val="single" w:sz="6" w:space="0" w:color="auto"/>
              <w:right w:val="single" w:sz="6" w:space="0" w:color="auto"/>
            </w:tcBorders>
            <w:shd w:val="pct12" w:color="auto" w:fill="auto"/>
          </w:tcPr>
          <w:p w:rsidR="00B72592" w:rsidRPr="00151E1A" w:rsidRDefault="00B72592" w:rsidP="00A4174E">
            <w:pPr>
              <w:jc w:val="both"/>
              <w:rPr>
                <w:sz w:val="24"/>
                <w:szCs w:val="24"/>
              </w:rPr>
            </w:pPr>
            <w:r w:rsidRPr="00151E1A">
              <w:rPr>
                <w:sz w:val="24"/>
                <w:szCs w:val="24"/>
              </w:rPr>
              <w:t>Период</w:t>
            </w:r>
          </w:p>
        </w:tc>
        <w:tc>
          <w:tcPr>
            <w:tcW w:w="3806" w:type="dxa"/>
            <w:tcBorders>
              <w:top w:val="double" w:sz="6" w:space="0" w:color="auto"/>
              <w:left w:val="single" w:sz="6" w:space="0" w:color="auto"/>
              <w:bottom w:val="single" w:sz="6" w:space="0" w:color="auto"/>
              <w:right w:val="single" w:sz="6" w:space="0" w:color="auto"/>
            </w:tcBorders>
            <w:shd w:val="pct12" w:color="auto" w:fill="auto"/>
          </w:tcPr>
          <w:p w:rsidR="00B72592" w:rsidRPr="00151E1A" w:rsidRDefault="00B72592" w:rsidP="00A4174E">
            <w:pPr>
              <w:jc w:val="both"/>
              <w:rPr>
                <w:sz w:val="24"/>
                <w:szCs w:val="24"/>
              </w:rPr>
            </w:pPr>
            <w:r w:rsidRPr="00151E1A">
              <w:rPr>
                <w:sz w:val="24"/>
                <w:szCs w:val="24"/>
              </w:rPr>
              <w:t>Наименование организации</w:t>
            </w:r>
          </w:p>
        </w:tc>
        <w:tc>
          <w:tcPr>
            <w:tcW w:w="3139" w:type="dxa"/>
            <w:tcBorders>
              <w:top w:val="double" w:sz="6" w:space="0" w:color="auto"/>
              <w:left w:val="single" w:sz="6" w:space="0" w:color="auto"/>
              <w:bottom w:val="single" w:sz="6" w:space="0" w:color="auto"/>
              <w:right w:val="double" w:sz="6" w:space="0" w:color="auto"/>
            </w:tcBorders>
            <w:shd w:val="pct12" w:color="auto" w:fill="auto"/>
          </w:tcPr>
          <w:p w:rsidR="00B72592" w:rsidRPr="00151E1A" w:rsidRDefault="00B72592" w:rsidP="00A4174E">
            <w:pPr>
              <w:jc w:val="both"/>
              <w:rPr>
                <w:sz w:val="24"/>
                <w:szCs w:val="24"/>
              </w:rPr>
            </w:pPr>
            <w:r w:rsidRPr="00151E1A">
              <w:rPr>
                <w:sz w:val="24"/>
                <w:szCs w:val="24"/>
              </w:rPr>
              <w:t>Должность</w:t>
            </w:r>
          </w:p>
        </w:tc>
      </w:tr>
      <w:tr w:rsidR="00B72592" w:rsidRPr="00151E1A" w:rsidTr="00F61AEC">
        <w:tc>
          <w:tcPr>
            <w:tcW w:w="1260" w:type="dxa"/>
            <w:tcBorders>
              <w:top w:val="single" w:sz="6" w:space="0" w:color="auto"/>
              <w:left w:val="double" w:sz="6" w:space="0" w:color="auto"/>
              <w:bottom w:val="single" w:sz="6" w:space="0" w:color="auto"/>
              <w:right w:val="single" w:sz="6" w:space="0" w:color="auto"/>
            </w:tcBorders>
            <w:shd w:val="pct12" w:color="auto" w:fill="auto"/>
          </w:tcPr>
          <w:p w:rsidR="00B72592" w:rsidRPr="00151E1A" w:rsidRDefault="00B72592" w:rsidP="00A4174E">
            <w:pPr>
              <w:jc w:val="both"/>
              <w:rPr>
                <w:sz w:val="24"/>
                <w:szCs w:val="24"/>
              </w:rPr>
            </w:pPr>
            <w:r w:rsidRPr="00151E1A">
              <w:rPr>
                <w:sz w:val="24"/>
                <w:szCs w:val="24"/>
              </w:rPr>
              <w:t>с</w:t>
            </w:r>
          </w:p>
        </w:tc>
        <w:tc>
          <w:tcPr>
            <w:tcW w:w="1434" w:type="dxa"/>
            <w:tcBorders>
              <w:top w:val="single" w:sz="6" w:space="0" w:color="auto"/>
              <w:left w:val="single" w:sz="6" w:space="0" w:color="auto"/>
              <w:bottom w:val="single" w:sz="6" w:space="0" w:color="auto"/>
              <w:right w:val="single" w:sz="6" w:space="0" w:color="auto"/>
            </w:tcBorders>
            <w:shd w:val="pct12" w:color="auto" w:fill="auto"/>
          </w:tcPr>
          <w:p w:rsidR="00B72592" w:rsidRPr="00151E1A" w:rsidRDefault="00B72592" w:rsidP="00A4174E">
            <w:pPr>
              <w:jc w:val="both"/>
              <w:rPr>
                <w:sz w:val="24"/>
                <w:szCs w:val="24"/>
              </w:rPr>
            </w:pPr>
            <w:r w:rsidRPr="00151E1A">
              <w:rPr>
                <w:sz w:val="24"/>
                <w:szCs w:val="24"/>
              </w:rPr>
              <w:t>по</w:t>
            </w:r>
          </w:p>
        </w:tc>
        <w:tc>
          <w:tcPr>
            <w:tcW w:w="3806" w:type="dxa"/>
            <w:tcBorders>
              <w:top w:val="single" w:sz="6" w:space="0" w:color="auto"/>
              <w:left w:val="single" w:sz="6" w:space="0" w:color="auto"/>
              <w:bottom w:val="single" w:sz="6" w:space="0" w:color="auto"/>
              <w:right w:val="single" w:sz="6" w:space="0" w:color="auto"/>
            </w:tcBorders>
            <w:shd w:val="pct12" w:color="auto" w:fill="auto"/>
          </w:tcPr>
          <w:p w:rsidR="00B72592" w:rsidRPr="00151E1A" w:rsidRDefault="00B72592" w:rsidP="00A4174E">
            <w:pPr>
              <w:jc w:val="both"/>
              <w:rPr>
                <w:sz w:val="24"/>
                <w:szCs w:val="24"/>
              </w:rPr>
            </w:pPr>
          </w:p>
        </w:tc>
        <w:tc>
          <w:tcPr>
            <w:tcW w:w="3139" w:type="dxa"/>
            <w:tcBorders>
              <w:top w:val="single" w:sz="6" w:space="0" w:color="auto"/>
              <w:left w:val="single" w:sz="6" w:space="0" w:color="auto"/>
              <w:bottom w:val="single" w:sz="6" w:space="0" w:color="auto"/>
              <w:right w:val="double" w:sz="6" w:space="0" w:color="auto"/>
            </w:tcBorders>
            <w:shd w:val="pct12" w:color="auto" w:fill="auto"/>
          </w:tcPr>
          <w:p w:rsidR="00B72592" w:rsidRPr="00151E1A" w:rsidRDefault="00B72592" w:rsidP="00A4174E">
            <w:pPr>
              <w:jc w:val="both"/>
              <w:rPr>
                <w:sz w:val="24"/>
                <w:szCs w:val="24"/>
              </w:rPr>
            </w:pPr>
          </w:p>
        </w:tc>
      </w:tr>
      <w:tr w:rsidR="00B72592" w:rsidRPr="00151E1A" w:rsidTr="00F61AEC">
        <w:tc>
          <w:tcPr>
            <w:tcW w:w="1260" w:type="dxa"/>
            <w:tcBorders>
              <w:top w:val="single" w:sz="6" w:space="0" w:color="auto"/>
              <w:left w:val="double" w:sz="6" w:space="0" w:color="auto"/>
              <w:bottom w:val="single" w:sz="6" w:space="0" w:color="auto"/>
              <w:right w:val="single" w:sz="6" w:space="0" w:color="auto"/>
            </w:tcBorders>
          </w:tcPr>
          <w:p w:rsidR="00B72592" w:rsidRPr="00151E1A" w:rsidRDefault="00B72592" w:rsidP="00A4174E">
            <w:pPr>
              <w:jc w:val="both"/>
              <w:rPr>
                <w:sz w:val="24"/>
                <w:szCs w:val="24"/>
              </w:rPr>
            </w:pPr>
            <w:r>
              <w:rPr>
                <w:sz w:val="24"/>
                <w:szCs w:val="24"/>
              </w:rPr>
              <w:t>11.2011</w:t>
            </w:r>
          </w:p>
        </w:tc>
        <w:tc>
          <w:tcPr>
            <w:tcW w:w="1434" w:type="dxa"/>
            <w:tcBorders>
              <w:top w:val="single" w:sz="6" w:space="0" w:color="auto"/>
              <w:left w:val="single" w:sz="6" w:space="0" w:color="auto"/>
              <w:bottom w:val="single" w:sz="6" w:space="0" w:color="auto"/>
              <w:right w:val="single" w:sz="6" w:space="0" w:color="auto"/>
            </w:tcBorders>
          </w:tcPr>
          <w:p w:rsidR="00B72592" w:rsidRPr="00151E1A" w:rsidRDefault="00B72592" w:rsidP="00A4174E">
            <w:pPr>
              <w:jc w:val="both"/>
              <w:rPr>
                <w:sz w:val="24"/>
                <w:szCs w:val="24"/>
              </w:rPr>
            </w:pPr>
            <w:r>
              <w:rPr>
                <w:sz w:val="24"/>
                <w:szCs w:val="24"/>
              </w:rPr>
              <w:t>01.2014</w:t>
            </w:r>
          </w:p>
        </w:tc>
        <w:tc>
          <w:tcPr>
            <w:tcW w:w="3806" w:type="dxa"/>
            <w:tcBorders>
              <w:top w:val="single" w:sz="6" w:space="0" w:color="auto"/>
              <w:left w:val="single" w:sz="6" w:space="0" w:color="auto"/>
              <w:bottom w:val="single" w:sz="6" w:space="0" w:color="auto"/>
              <w:right w:val="single" w:sz="6" w:space="0" w:color="auto"/>
            </w:tcBorders>
          </w:tcPr>
          <w:p w:rsidR="00B72592" w:rsidRPr="00151E1A" w:rsidRDefault="00B72592" w:rsidP="00A4174E">
            <w:pPr>
              <w:jc w:val="both"/>
              <w:rPr>
                <w:sz w:val="24"/>
                <w:szCs w:val="24"/>
              </w:rPr>
            </w:pPr>
            <w:r w:rsidRPr="001B46AF">
              <w:rPr>
                <w:sz w:val="24"/>
                <w:szCs w:val="24"/>
              </w:rPr>
              <w:t>ЗАО «Интехэнергоресурс»</w:t>
            </w:r>
          </w:p>
        </w:tc>
        <w:tc>
          <w:tcPr>
            <w:tcW w:w="3139" w:type="dxa"/>
            <w:tcBorders>
              <w:top w:val="single" w:sz="6" w:space="0" w:color="auto"/>
              <w:left w:val="single" w:sz="6" w:space="0" w:color="auto"/>
              <w:bottom w:val="single" w:sz="6" w:space="0" w:color="auto"/>
              <w:right w:val="double" w:sz="6" w:space="0" w:color="auto"/>
            </w:tcBorders>
          </w:tcPr>
          <w:p w:rsidR="00B72592" w:rsidRPr="00151E1A" w:rsidRDefault="00B72592" w:rsidP="00A4174E">
            <w:pPr>
              <w:jc w:val="both"/>
              <w:rPr>
                <w:sz w:val="24"/>
                <w:szCs w:val="24"/>
              </w:rPr>
            </w:pPr>
            <w:r>
              <w:rPr>
                <w:sz w:val="24"/>
                <w:szCs w:val="24"/>
              </w:rPr>
              <w:t>З</w:t>
            </w:r>
            <w:r w:rsidRPr="001B46AF">
              <w:rPr>
                <w:sz w:val="24"/>
                <w:szCs w:val="24"/>
              </w:rPr>
              <w:t>аместитель генерального директора</w:t>
            </w:r>
          </w:p>
        </w:tc>
      </w:tr>
      <w:tr w:rsidR="00B72592" w:rsidRPr="00151E1A" w:rsidTr="00F61AEC">
        <w:tc>
          <w:tcPr>
            <w:tcW w:w="1260" w:type="dxa"/>
            <w:tcBorders>
              <w:top w:val="single" w:sz="6" w:space="0" w:color="auto"/>
              <w:left w:val="double" w:sz="6" w:space="0" w:color="auto"/>
              <w:bottom w:val="single" w:sz="6" w:space="0" w:color="auto"/>
              <w:right w:val="single" w:sz="6" w:space="0" w:color="auto"/>
            </w:tcBorders>
          </w:tcPr>
          <w:p w:rsidR="00B72592" w:rsidRPr="00E12AE6" w:rsidRDefault="00B72592" w:rsidP="00A4174E">
            <w:pPr>
              <w:jc w:val="both"/>
              <w:rPr>
                <w:sz w:val="24"/>
                <w:szCs w:val="24"/>
              </w:rPr>
            </w:pPr>
            <w:r>
              <w:rPr>
                <w:sz w:val="24"/>
                <w:szCs w:val="24"/>
              </w:rPr>
              <w:t>01.2014</w:t>
            </w:r>
          </w:p>
        </w:tc>
        <w:tc>
          <w:tcPr>
            <w:tcW w:w="1434" w:type="dxa"/>
            <w:tcBorders>
              <w:top w:val="single" w:sz="6" w:space="0" w:color="auto"/>
              <w:left w:val="single" w:sz="6" w:space="0" w:color="auto"/>
              <w:bottom w:val="single" w:sz="6" w:space="0" w:color="auto"/>
              <w:right w:val="single" w:sz="6" w:space="0" w:color="auto"/>
            </w:tcBorders>
          </w:tcPr>
          <w:p w:rsidR="00B72592" w:rsidRPr="00151E1A" w:rsidRDefault="00B72592" w:rsidP="00A4174E">
            <w:pPr>
              <w:jc w:val="both"/>
              <w:rPr>
                <w:sz w:val="24"/>
                <w:szCs w:val="24"/>
              </w:rPr>
            </w:pPr>
            <w:r>
              <w:rPr>
                <w:sz w:val="24"/>
                <w:szCs w:val="24"/>
              </w:rPr>
              <w:t>04.2016</w:t>
            </w:r>
          </w:p>
        </w:tc>
        <w:tc>
          <w:tcPr>
            <w:tcW w:w="3806" w:type="dxa"/>
            <w:tcBorders>
              <w:top w:val="single" w:sz="6" w:space="0" w:color="auto"/>
              <w:left w:val="single" w:sz="6" w:space="0" w:color="auto"/>
              <w:bottom w:val="single" w:sz="6" w:space="0" w:color="auto"/>
              <w:right w:val="single" w:sz="6" w:space="0" w:color="auto"/>
            </w:tcBorders>
          </w:tcPr>
          <w:p w:rsidR="00B72592" w:rsidRPr="00151E1A" w:rsidRDefault="00B72592" w:rsidP="00A4174E">
            <w:pPr>
              <w:jc w:val="both"/>
              <w:rPr>
                <w:sz w:val="24"/>
                <w:szCs w:val="24"/>
              </w:rPr>
            </w:pPr>
            <w:r w:rsidRPr="001B46AF">
              <w:rPr>
                <w:sz w:val="24"/>
                <w:szCs w:val="24"/>
              </w:rPr>
              <w:t>ООО «Стандарт Пластик Групп»</w:t>
            </w:r>
          </w:p>
        </w:tc>
        <w:tc>
          <w:tcPr>
            <w:tcW w:w="3139" w:type="dxa"/>
            <w:tcBorders>
              <w:top w:val="single" w:sz="6" w:space="0" w:color="auto"/>
              <w:left w:val="single" w:sz="6" w:space="0" w:color="auto"/>
              <w:bottom w:val="single" w:sz="6" w:space="0" w:color="auto"/>
              <w:right w:val="double" w:sz="6" w:space="0" w:color="auto"/>
            </w:tcBorders>
          </w:tcPr>
          <w:p w:rsidR="00B72592" w:rsidRPr="00151E1A" w:rsidRDefault="00B72592" w:rsidP="00A4174E">
            <w:pPr>
              <w:jc w:val="both"/>
              <w:rPr>
                <w:sz w:val="24"/>
                <w:szCs w:val="24"/>
              </w:rPr>
            </w:pPr>
            <w:r>
              <w:rPr>
                <w:sz w:val="24"/>
                <w:szCs w:val="24"/>
              </w:rPr>
              <w:t>З</w:t>
            </w:r>
            <w:r w:rsidRPr="001B46AF">
              <w:rPr>
                <w:sz w:val="24"/>
                <w:szCs w:val="24"/>
              </w:rPr>
              <w:t>аместитель генерального директора</w:t>
            </w:r>
          </w:p>
        </w:tc>
      </w:tr>
      <w:tr w:rsidR="00B72592" w:rsidRPr="00151E1A" w:rsidTr="00F61AEC">
        <w:tc>
          <w:tcPr>
            <w:tcW w:w="1260" w:type="dxa"/>
            <w:tcBorders>
              <w:top w:val="single" w:sz="6" w:space="0" w:color="auto"/>
              <w:left w:val="double" w:sz="6" w:space="0" w:color="auto"/>
              <w:bottom w:val="single" w:sz="6" w:space="0" w:color="auto"/>
              <w:right w:val="single" w:sz="6" w:space="0" w:color="auto"/>
            </w:tcBorders>
          </w:tcPr>
          <w:p w:rsidR="00B72592" w:rsidRPr="00E12AE6" w:rsidRDefault="00B72592" w:rsidP="00A4174E">
            <w:pPr>
              <w:jc w:val="both"/>
              <w:rPr>
                <w:sz w:val="24"/>
                <w:szCs w:val="24"/>
              </w:rPr>
            </w:pPr>
            <w:r>
              <w:rPr>
                <w:sz w:val="24"/>
                <w:szCs w:val="24"/>
              </w:rPr>
              <w:t>11.04.2016</w:t>
            </w:r>
          </w:p>
        </w:tc>
        <w:tc>
          <w:tcPr>
            <w:tcW w:w="1434" w:type="dxa"/>
            <w:tcBorders>
              <w:top w:val="single" w:sz="6" w:space="0" w:color="auto"/>
              <w:left w:val="single" w:sz="6" w:space="0" w:color="auto"/>
              <w:bottom w:val="single" w:sz="6" w:space="0" w:color="auto"/>
              <w:right w:val="single" w:sz="6" w:space="0" w:color="auto"/>
            </w:tcBorders>
          </w:tcPr>
          <w:p w:rsidR="00B72592" w:rsidRPr="00151E1A" w:rsidRDefault="00B72592" w:rsidP="00A4174E">
            <w:pPr>
              <w:jc w:val="both"/>
              <w:rPr>
                <w:sz w:val="24"/>
                <w:szCs w:val="24"/>
              </w:rPr>
            </w:pPr>
            <w:r>
              <w:rPr>
                <w:sz w:val="24"/>
                <w:szCs w:val="24"/>
              </w:rPr>
              <w:t>Настоящее время</w:t>
            </w:r>
          </w:p>
        </w:tc>
        <w:tc>
          <w:tcPr>
            <w:tcW w:w="3806" w:type="dxa"/>
            <w:tcBorders>
              <w:top w:val="single" w:sz="6" w:space="0" w:color="auto"/>
              <w:left w:val="single" w:sz="6" w:space="0" w:color="auto"/>
              <w:bottom w:val="single" w:sz="6" w:space="0" w:color="auto"/>
              <w:right w:val="single" w:sz="6" w:space="0" w:color="auto"/>
            </w:tcBorders>
          </w:tcPr>
          <w:p w:rsidR="00B72592" w:rsidRPr="001B46AF" w:rsidRDefault="00B72592" w:rsidP="00B72592">
            <w:pPr>
              <w:spacing w:after="0"/>
              <w:rPr>
                <w:sz w:val="24"/>
                <w:szCs w:val="24"/>
              </w:rPr>
            </w:pPr>
            <w:r w:rsidRPr="001B46AF">
              <w:rPr>
                <w:sz w:val="24"/>
                <w:szCs w:val="24"/>
              </w:rPr>
              <w:t>АО «Росэлектроника».</w:t>
            </w:r>
          </w:p>
          <w:p w:rsidR="00B72592" w:rsidRPr="00151E1A" w:rsidRDefault="00B72592" w:rsidP="00A4174E">
            <w:pPr>
              <w:jc w:val="both"/>
              <w:rPr>
                <w:sz w:val="24"/>
                <w:szCs w:val="24"/>
              </w:rPr>
            </w:pPr>
          </w:p>
        </w:tc>
        <w:tc>
          <w:tcPr>
            <w:tcW w:w="3139" w:type="dxa"/>
            <w:tcBorders>
              <w:top w:val="single" w:sz="6" w:space="0" w:color="auto"/>
              <w:left w:val="single" w:sz="6" w:space="0" w:color="auto"/>
              <w:bottom w:val="single" w:sz="6" w:space="0" w:color="auto"/>
              <w:right w:val="double" w:sz="6" w:space="0" w:color="auto"/>
            </w:tcBorders>
          </w:tcPr>
          <w:p w:rsidR="00B72592" w:rsidRPr="00151E1A" w:rsidRDefault="00B72592" w:rsidP="00A4174E">
            <w:pPr>
              <w:jc w:val="both"/>
              <w:rPr>
                <w:sz w:val="24"/>
                <w:szCs w:val="24"/>
              </w:rPr>
            </w:pPr>
            <w:r>
              <w:rPr>
                <w:sz w:val="24"/>
                <w:szCs w:val="24"/>
              </w:rPr>
              <w:t xml:space="preserve">Руководитель департамента </w:t>
            </w:r>
            <w:r w:rsidRPr="001B46AF">
              <w:rPr>
                <w:sz w:val="24"/>
                <w:szCs w:val="24"/>
              </w:rPr>
              <w:t>безопасности,</w:t>
            </w:r>
            <w:r>
              <w:rPr>
                <w:sz w:val="24"/>
                <w:szCs w:val="24"/>
              </w:rPr>
              <w:t xml:space="preserve">  директор департамента </w:t>
            </w:r>
            <w:r w:rsidRPr="001B46AF">
              <w:rPr>
                <w:sz w:val="24"/>
                <w:szCs w:val="24"/>
              </w:rPr>
              <w:t>безопасности</w:t>
            </w:r>
          </w:p>
        </w:tc>
      </w:tr>
    </w:tbl>
    <w:p w:rsidR="000813AB" w:rsidRPr="007B4F3B" w:rsidRDefault="000813AB" w:rsidP="000813AB">
      <w:pPr>
        <w:jc w:val="both"/>
        <w:rPr>
          <w:rStyle w:val="Subst"/>
          <w:b w:val="0"/>
          <w:bCs/>
          <w:i w:val="0"/>
          <w:iCs/>
          <w:sz w:val="24"/>
          <w:szCs w:val="24"/>
        </w:rPr>
      </w:pPr>
      <w:r w:rsidRPr="007B4F3B">
        <w:rPr>
          <w:rStyle w:val="Subst"/>
          <w:b w:val="0"/>
          <w:bCs/>
          <w:i w:val="0"/>
          <w:iCs/>
          <w:sz w:val="24"/>
          <w:szCs w:val="24"/>
        </w:rPr>
        <w:t>Доли участия в уставном капитале эмитента/обыкновенных акций не имеет</w:t>
      </w:r>
    </w:p>
    <w:p w:rsidR="000813AB" w:rsidRPr="007B4F3B" w:rsidRDefault="000813AB" w:rsidP="000813AB">
      <w:pPr>
        <w:spacing w:after="0"/>
        <w:jc w:val="both"/>
        <w:rPr>
          <w:sz w:val="24"/>
          <w:szCs w:val="24"/>
        </w:rPr>
      </w:pPr>
      <w:r w:rsidRPr="007B4F3B">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0813AB" w:rsidRPr="007B4F3B" w:rsidRDefault="000813AB" w:rsidP="000813AB">
      <w:pPr>
        <w:spacing w:after="0"/>
        <w:jc w:val="both"/>
        <w:rPr>
          <w:sz w:val="24"/>
          <w:szCs w:val="24"/>
        </w:rPr>
      </w:pPr>
      <w:r w:rsidRPr="007B4F3B">
        <w:rPr>
          <w:sz w:val="24"/>
          <w:szCs w:val="24"/>
        </w:rPr>
        <w:t>Доли участия лица в уставном капитале дочерних и зависимых обществ эмитента</w:t>
      </w:r>
    </w:p>
    <w:p w:rsidR="000813AB" w:rsidRPr="007B4F3B" w:rsidRDefault="000813AB" w:rsidP="000813AB">
      <w:pPr>
        <w:spacing w:after="0"/>
        <w:jc w:val="both"/>
        <w:rPr>
          <w:sz w:val="24"/>
          <w:szCs w:val="24"/>
        </w:rPr>
      </w:pPr>
      <w:r w:rsidRPr="007B4F3B">
        <w:rPr>
          <w:sz w:val="24"/>
          <w:szCs w:val="24"/>
        </w:rPr>
        <w:t>Лицо указанных долей не имеет</w:t>
      </w:r>
    </w:p>
    <w:p w:rsidR="000813AB" w:rsidRPr="007B4F3B" w:rsidRDefault="000813AB" w:rsidP="000813AB">
      <w:pPr>
        <w:spacing w:after="0"/>
        <w:jc w:val="both"/>
        <w:rPr>
          <w:sz w:val="24"/>
          <w:szCs w:val="24"/>
        </w:rPr>
      </w:pPr>
      <w:r w:rsidRPr="007B4F3B">
        <w:rPr>
          <w:sz w:val="24"/>
          <w:szCs w:val="24"/>
        </w:rP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w:t>
      </w:r>
      <w:r w:rsidRPr="007B4F3B">
        <w:rPr>
          <w:sz w:val="24"/>
          <w:szCs w:val="24"/>
        </w:rPr>
        <w:lastRenderedPageBreak/>
        <w:t>деятельностью эмитента:</w:t>
      </w:r>
    </w:p>
    <w:p w:rsidR="000813AB" w:rsidRPr="007B4F3B" w:rsidRDefault="000813AB" w:rsidP="000813AB">
      <w:pPr>
        <w:spacing w:after="0"/>
        <w:jc w:val="both"/>
        <w:rPr>
          <w:sz w:val="24"/>
          <w:szCs w:val="24"/>
        </w:rPr>
      </w:pPr>
      <w:r w:rsidRPr="007B4F3B">
        <w:rPr>
          <w:sz w:val="24"/>
          <w:szCs w:val="24"/>
        </w:rPr>
        <w:t>Указанных родственных связей нет</w:t>
      </w:r>
    </w:p>
    <w:p w:rsidR="000813AB" w:rsidRPr="007B4F3B" w:rsidRDefault="000813AB" w:rsidP="000813AB">
      <w:pPr>
        <w:spacing w:after="0"/>
        <w:jc w:val="both"/>
        <w:rPr>
          <w:sz w:val="24"/>
          <w:szCs w:val="24"/>
        </w:rPr>
      </w:pPr>
      <w:r w:rsidRPr="007B4F3B">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0813AB" w:rsidRPr="007B4F3B" w:rsidRDefault="000813AB" w:rsidP="000813AB">
      <w:pPr>
        <w:spacing w:after="0"/>
        <w:jc w:val="both"/>
        <w:rPr>
          <w:sz w:val="24"/>
          <w:szCs w:val="24"/>
        </w:rPr>
      </w:pPr>
      <w:r w:rsidRPr="007B4F3B">
        <w:rPr>
          <w:sz w:val="24"/>
          <w:szCs w:val="24"/>
        </w:rPr>
        <w:t>Лицо к указанным видам ответственности не привлекалось</w:t>
      </w:r>
    </w:p>
    <w:p w:rsidR="000813AB" w:rsidRPr="007B4F3B" w:rsidRDefault="000813AB" w:rsidP="000813AB">
      <w:pPr>
        <w:spacing w:after="0"/>
        <w:jc w:val="both"/>
        <w:rPr>
          <w:sz w:val="24"/>
          <w:szCs w:val="24"/>
        </w:rPr>
      </w:pPr>
      <w:r w:rsidRPr="007B4F3B">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0813AB" w:rsidRPr="007B4F3B" w:rsidRDefault="000813AB" w:rsidP="000813AB">
      <w:pPr>
        <w:tabs>
          <w:tab w:val="left" w:pos="5325"/>
        </w:tabs>
        <w:spacing w:after="0"/>
        <w:jc w:val="both"/>
        <w:rPr>
          <w:sz w:val="24"/>
          <w:szCs w:val="24"/>
        </w:rPr>
      </w:pPr>
      <w:r w:rsidRPr="007B4F3B">
        <w:rPr>
          <w:sz w:val="24"/>
          <w:szCs w:val="24"/>
        </w:rPr>
        <w:t>Лицо указанных должностей не занимало</w:t>
      </w:r>
      <w:r w:rsidRPr="007B4F3B">
        <w:rPr>
          <w:sz w:val="24"/>
          <w:szCs w:val="24"/>
        </w:rPr>
        <w:tab/>
      </w:r>
    </w:p>
    <w:p w:rsidR="000813AB" w:rsidRPr="00A00DE7" w:rsidRDefault="000813AB" w:rsidP="000813AB">
      <w:pPr>
        <w:spacing w:after="0"/>
        <w:jc w:val="both"/>
        <w:rPr>
          <w:sz w:val="24"/>
          <w:szCs w:val="24"/>
        </w:rPr>
      </w:pPr>
      <w:r w:rsidRPr="007B4F3B">
        <w:rPr>
          <w:sz w:val="24"/>
          <w:szCs w:val="24"/>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комитеты Совета директоров эмитентом не созданы.</w:t>
      </w:r>
    </w:p>
    <w:p w:rsidR="000813AB" w:rsidRPr="00A00DE7" w:rsidRDefault="000813AB" w:rsidP="000813AB">
      <w:pPr>
        <w:ind w:left="200"/>
        <w:jc w:val="both"/>
        <w:rPr>
          <w:sz w:val="24"/>
          <w:szCs w:val="24"/>
        </w:rPr>
      </w:pPr>
    </w:p>
    <w:p w:rsidR="000813AB" w:rsidRPr="00151E1A" w:rsidRDefault="000813AB" w:rsidP="000813AB">
      <w:pPr>
        <w:jc w:val="both"/>
        <w:rPr>
          <w:sz w:val="24"/>
          <w:szCs w:val="24"/>
        </w:rPr>
      </w:pPr>
      <w:r w:rsidRPr="00A00DE7">
        <w:rPr>
          <w:sz w:val="24"/>
          <w:szCs w:val="24"/>
        </w:rPr>
        <w:t>ФИО:</w:t>
      </w:r>
      <w:r w:rsidRPr="00A00DE7">
        <w:rPr>
          <w:rStyle w:val="Subst"/>
          <w:bCs/>
          <w:iCs/>
          <w:sz w:val="24"/>
          <w:szCs w:val="24"/>
        </w:rPr>
        <w:t xml:space="preserve"> </w:t>
      </w:r>
      <w:r w:rsidRPr="000C19C7">
        <w:rPr>
          <w:rStyle w:val="Subst"/>
          <w:b w:val="0"/>
          <w:bCs/>
          <w:i w:val="0"/>
          <w:iCs/>
          <w:sz w:val="24"/>
          <w:szCs w:val="24"/>
          <w:u w:val="single"/>
        </w:rPr>
        <w:t>Попов Николай Львович</w:t>
      </w:r>
    </w:p>
    <w:p w:rsidR="000813AB" w:rsidRPr="00151E1A" w:rsidRDefault="000813AB" w:rsidP="000813AB">
      <w:pPr>
        <w:jc w:val="both"/>
        <w:rPr>
          <w:sz w:val="24"/>
          <w:szCs w:val="24"/>
        </w:rPr>
      </w:pPr>
      <w:r w:rsidRPr="00151E1A">
        <w:rPr>
          <w:sz w:val="24"/>
          <w:szCs w:val="24"/>
        </w:rPr>
        <w:t>Год рождения:</w:t>
      </w:r>
      <w:r w:rsidRPr="00151E1A">
        <w:rPr>
          <w:rStyle w:val="Subst"/>
          <w:bCs/>
          <w:iCs/>
          <w:sz w:val="24"/>
          <w:szCs w:val="24"/>
        </w:rPr>
        <w:t xml:space="preserve"> </w:t>
      </w:r>
      <w:r w:rsidRPr="00151E1A">
        <w:rPr>
          <w:rStyle w:val="Subst"/>
          <w:b w:val="0"/>
          <w:bCs/>
          <w:i w:val="0"/>
          <w:iCs/>
          <w:sz w:val="24"/>
          <w:szCs w:val="24"/>
        </w:rPr>
        <w:t>1958</w:t>
      </w:r>
    </w:p>
    <w:p w:rsidR="000813AB" w:rsidRPr="00151E1A" w:rsidRDefault="000813AB" w:rsidP="000813AB">
      <w:pPr>
        <w:jc w:val="both"/>
        <w:rPr>
          <w:sz w:val="24"/>
          <w:szCs w:val="24"/>
        </w:rPr>
      </w:pPr>
      <w:r w:rsidRPr="00151E1A">
        <w:rPr>
          <w:sz w:val="24"/>
          <w:szCs w:val="24"/>
        </w:rPr>
        <w:t xml:space="preserve">Образование: </w:t>
      </w:r>
      <w:r w:rsidRPr="00151E1A">
        <w:rPr>
          <w:rStyle w:val="Subst"/>
          <w:b w:val="0"/>
          <w:bCs/>
          <w:i w:val="0"/>
          <w:iCs/>
          <w:sz w:val="24"/>
          <w:szCs w:val="24"/>
        </w:rPr>
        <w:t>высшее</w:t>
      </w:r>
    </w:p>
    <w:p w:rsidR="000813AB" w:rsidRPr="00151E1A" w:rsidRDefault="000813AB" w:rsidP="000813AB">
      <w:pPr>
        <w:jc w:val="both"/>
        <w:rPr>
          <w:sz w:val="24"/>
          <w:szCs w:val="24"/>
        </w:rPr>
      </w:pPr>
      <w:r w:rsidRPr="00151E1A">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tblPr>
      <w:tblGrid>
        <w:gridCol w:w="1348"/>
        <w:gridCol w:w="1559"/>
        <w:gridCol w:w="3665"/>
        <w:gridCol w:w="2680"/>
      </w:tblGrid>
      <w:tr w:rsidR="000813AB" w:rsidRPr="00151E1A" w:rsidTr="000C19C7">
        <w:tc>
          <w:tcPr>
            <w:tcW w:w="2907" w:type="dxa"/>
            <w:gridSpan w:val="2"/>
            <w:tcBorders>
              <w:top w:val="double" w:sz="6" w:space="0" w:color="auto"/>
              <w:left w:val="double" w:sz="6" w:space="0" w:color="auto"/>
              <w:bottom w:val="single" w:sz="6" w:space="0" w:color="auto"/>
              <w:right w:val="single" w:sz="6" w:space="0" w:color="auto"/>
            </w:tcBorders>
            <w:shd w:val="pct12" w:color="auto" w:fill="auto"/>
          </w:tcPr>
          <w:p w:rsidR="000813AB" w:rsidRPr="00151E1A" w:rsidRDefault="000813AB" w:rsidP="00B259BD">
            <w:pPr>
              <w:jc w:val="both"/>
              <w:rPr>
                <w:sz w:val="24"/>
                <w:szCs w:val="24"/>
              </w:rPr>
            </w:pPr>
            <w:r w:rsidRPr="00151E1A">
              <w:rPr>
                <w:sz w:val="24"/>
                <w:szCs w:val="24"/>
              </w:rPr>
              <w:t>Период</w:t>
            </w:r>
          </w:p>
        </w:tc>
        <w:tc>
          <w:tcPr>
            <w:tcW w:w="3665" w:type="dxa"/>
            <w:tcBorders>
              <w:top w:val="double" w:sz="6" w:space="0" w:color="auto"/>
              <w:left w:val="single" w:sz="6" w:space="0" w:color="auto"/>
              <w:bottom w:val="single" w:sz="6" w:space="0" w:color="auto"/>
              <w:right w:val="single" w:sz="6" w:space="0" w:color="auto"/>
            </w:tcBorders>
            <w:shd w:val="pct12" w:color="auto" w:fill="auto"/>
          </w:tcPr>
          <w:p w:rsidR="000813AB" w:rsidRPr="00151E1A" w:rsidRDefault="000813AB" w:rsidP="00B259BD">
            <w:pPr>
              <w:jc w:val="both"/>
              <w:rPr>
                <w:sz w:val="24"/>
                <w:szCs w:val="24"/>
              </w:rPr>
            </w:pPr>
            <w:r w:rsidRPr="00151E1A">
              <w:rPr>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shd w:val="pct12" w:color="auto" w:fill="auto"/>
          </w:tcPr>
          <w:p w:rsidR="000813AB" w:rsidRPr="00151E1A" w:rsidRDefault="000813AB" w:rsidP="00B259BD">
            <w:pPr>
              <w:jc w:val="both"/>
              <w:rPr>
                <w:sz w:val="24"/>
                <w:szCs w:val="24"/>
              </w:rPr>
            </w:pPr>
            <w:r w:rsidRPr="00151E1A">
              <w:rPr>
                <w:sz w:val="24"/>
                <w:szCs w:val="24"/>
              </w:rPr>
              <w:t>Должность</w:t>
            </w:r>
          </w:p>
        </w:tc>
      </w:tr>
      <w:tr w:rsidR="000813AB" w:rsidRPr="00151E1A" w:rsidTr="000C19C7">
        <w:tc>
          <w:tcPr>
            <w:tcW w:w="1348" w:type="dxa"/>
            <w:tcBorders>
              <w:top w:val="single" w:sz="6" w:space="0" w:color="auto"/>
              <w:left w:val="double" w:sz="6" w:space="0" w:color="auto"/>
              <w:bottom w:val="single" w:sz="6" w:space="0" w:color="auto"/>
              <w:right w:val="single" w:sz="6" w:space="0" w:color="auto"/>
            </w:tcBorders>
            <w:shd w:val="pct12" w:color="auto" w:fill="auto"/>
          </w:tcPr>
          <w:p w:rsidR="000813AB" w:rsidRPr="00151E1A" w:rsidRDefault="000813AB" w:rsidP="00B259BD">
            <w:pPr>
              <w:jc w:val="both"/>
              <w:rPr>
                <w:sz w:val="24"/>
                <w:szCs w:val="24"/>
              </w:rPr>
            </w:pPr>
            <w:r w:rsidRPr="00151E1A">
              <w:rPr>
                <w:sz w:val="24"/>
                <w:szCs w:val="24"/>
              </w:rPr>
              <w:t>с</w:t>
            </w:r>
          </w:p>
        </w:tc>
        <w:tc>
          <w:tcPr>
            <w:tcW w:w="1559" w:type="dxa"/>
            <w:tcBorders>
              <w:top w:val="single" w:sz="6" w:space="0" w:color="auto"/>
              <w:left w:val="single" w:sz="6" w:space="0" w:color="auto"/>
              <w:bottom w:val="single" w:sz="6" w:space="0" w:color="auto"/>
              <w:right w:val="single" w:sz="6" w:space="0" w:color="auto"/>
            </w:tcBorders>
            <w:shd w:val="pct12" w:color="auto" w:fill="auto"/>
          </w:tcPr>
          <w:p w:rsidR="000813AB" w:rsidRPr="00151E1A" w:rsidRDefault="000813AB" w:rsidP="00B259BD">
            <w:pPr>
              <w:jc w:val="both"/>
              <w:rPr>
                <w:sz w:val="24"/>
                <w:szCs w:val="24"/>
              </w:rPr>
            </w:pPr>
            <w:r w:rsidRPr="00151E1A">
              <w:rPr>
                <w:sz w:val="24"/>
                <w:szCs w:val="24"/>
              </w:rPr>
              <w:t>по</w:t>
            </w:r>
          </w:p>
        </w:tc>
        <w:tc>
          <w:tcPr>
            <w:tcW w:w="3665" w:type="dxa"/>
            <w:tcBorders>
              <w:top w:val="single" w:sz="6" w:space="0" w:color="auto"/>
              <w:left w:val="single" w:sz="6" w:space="0" w:color="auto"/>
              <w:bottom w:val="single" w:sz="6" w:space="0" w:color="auto"/>
              <w:right w:val="single" w:sz="6" w:space="0" w:color="auto"/>
            </w:tcBorders>
            <w:shd w:val="pct12" w:color="auto" w:fill="auto"/>
          </w:tcPr>
          <w:p w:rsidR="000813AB" w:rsidRPr="00151E1A" w:rsidRDefault="000813AB" w:rsidP="00B259BD">
            <w:pPr>
              <w:jc w:val="both"/>
              <w:rPr>
                <w:sz w:val="24"/>
                <w:szCs w:val="24"/>
              </w:rPr>
            </w:pPr>
          </w:p>
        </w:tc>
        <w:tc>
          <w:tcPr>
            <w:tcW w:w="2680" w:type="dxa"/>
            <w:tcBorders>
              <w:top w:val="single" w:sz="6" w:space="0" w:color="auto"/>
              <w:left w:val="single" w:sz="6" w:space="0" w:color="auto"/>
              <w:bottom w:val="single" w:sz="6" w:space="0" w:color="auto"/>
              <w:right w:val="double" w:sz="6" w:space="0" w:color="auto"/>
            </w:tcBorders>
            <w:shd w:val="pct12" w:color="auto" w:fill="auto"/>
          </w:tcPr>
          <w:p w:rsidR="000813AB" w:rsidRPr="00151E1A" w:rsidRDefault="000813AB" w:rsidP="00B259BD">
            <w:pPr>
              <w:jc w:val="both"/>
              <w:rPr>
                <w:sz w:val="24"/>
                <w:szCs w:val="24"/>
              </w:rPr>
            </w:pPr>
          </w:p>
        </w:tc>
      </w:tr>
      <w:tr w:rsidR="000813AB" w:rsidRPr="00151E1A" w:rsidTr="000C19C7">
        <w:tc>
          <w:tcPr>
            <w:tcW w:w="1348" w:type="dxa"/>
            <w:tcBorders>
              <w:top w:val="single" w:sz="6" w:space="0" w:color="auto"/>
              <w:left w:val="double" w:sz="6" w:space="0" w:color="auto"/>
              <w:bottom w:val="double" w:sz="6" w:space="0" w:color="auto"/>
              <w:right w:val="single" w:sz="6" w:space="0" w:color="auto"/>
            </w:tcBorders>
          </w:tcPr>
          <w:p w:rsidR="000813AB" w:rsidRPr="00151E1A" w:rsidRDefault="000813AB" w:rsidP="00B259BD">
            <w:pPr>
              <w:jc w:val="both"/>
              <w:rPr>
                <w:sz w:val="24"/>
                <w:szCs w:val="24"/>
              </w:rPr>
            </w:pPr>
            <w:r w:rsidRPr="00E12AE6">
              <w:rPr>
                <w:sz w:val="24"/>
                <w:szCs w:val="24"/>
              </w:rPr>
              <w:t>2009</w:t>
            </w:r>
          </w:p>
        </w:tc>
        <w:tc>
          <w:tcPr>
            <w:tcW w:w="1559" w:type="dxa"/>
            <w:tcBorders>
              <w:top w:val="single" w:sz="6" w:space="0" w:color="auto"/>
              <w:left w:val="single" w:sz="6" w:space="0" w:color="auto"/>
              <w:bottom w:val="double" w:sz="6" w:space="0" w:color="auto"/>
              <w:right w:val="single" w:sz="6" w:space="0" w:color="auto"/>
            </w:tcBorders>
          </w:tcPr>
          <w:p w:rsidR="000813AB" w:rsidRPr="00151E1A" w:rsidRDefault="000813AB" w:rsidP="00B259BD">
            <w:pPr>
              <w:jc w:val="both"/>
              <w:rPr>
                <w:sz w:val="24"/>
                <w:szCs w:val="24"/>
              </w:rPr>
            </w:pPr>
            <w:r>
              <w:rPr>
                <w:sz w:val="24"/>
                <w:szCs w:val="24"/>
              </w:rPr>
              <w:t xml:space="preserve">настоящее </w:t>
            </w:r>
            <w:r w:rsidRPr="00151E1A">
              <w:rPr>
                <w:sz w:val="24"/>
                <w:szCs w:val="24"/>
              </w:rPr>
              <w:t>время</w:t>
            </w:r>
          </w:p>
        </w:tc>
        <w:tc>
          <w:tcPr>
            <w:tcW w:w="3665" w:type="dxa"/>
            <w:tcBorders>
              <w:top w:val="single" w:sz="6" w:space="0" w:color="auto"/>
              <w:left w:val="single" w:sz="6" w:space="0" w:color="auto"/>
              <w:bottom w:val="double" w:sz="6" w:space="0" w:color="auto"/>
              <w:right w:val="single" w:sz="6" w:space="0" w:color="auto"/>
            </w:tcBorders>
          </w:tcPr>
          <w:p w:rsidR="000813AB" w:rsidRPr="00151E1A" w:rsidRDefault="000813AB" w:rsidP="00B259BD">
            <w:pPr>
              <w:jc w:val="both"/>
              <w:rPr>
                <w:sz w:val="24"/>
                <w:szCs w:val="24"/>
              </w:rPr>
            </w:pPr>
            <w:r w:rsidRPr="00151E1A">
              <w:rPr>
                <w:sz w:val="24"/>
                <w:szCs w:val="24"/>
              </w:rPr>
              <w:t>ОАО "Норма-Энергоинвест"</w:t>
            </w:r>
          </w:p>
        </w:tc>
        <w:tc>
          <w:tcPr>
            <w:tcW w:w="2680" w:type="dxa"/>
            <w:tcBorders>
              <w:top w:val="single" w:sz="6" w:space="0" w:color="auto"/>
              <w:left w:val="single" w:sz="6" w:space="0" w:color="auto"/>
              <w:bottom w:val="double" w:sz="6" w:space="0" w:color="auto"/>
              <w:right w:val="double" w:sz="6" w:space="0" w:color="auto"/>
            </w:tcBorders>
          </w:tcPr>
          <w:p w:rsidR="000813AB" w:rsidRPr="00151E1A" w:rsidRDefault="000813AB" w:rsidP="00B259BD">
            <w:pPr>
              <w:jc w:val="both"/>
              <w:rPr>
                <w:sz w:val="24"/>
                <w:szCs w:val="24"/>
              </w:rPr>
            </w:pPr>
            <w:r w:rsidRPr="00151E1A">
              <w:rPr>
                <w:sz w:val="24"/>
                <w:szCs w:val="24"/>
              </w:rPr>
              <w:t>Генеральный директор</w:t>
            </w:r>
          </w:p>
        </w:tc>
      </w:tr>
    </w:tbl>
    <w:p w:rsidR="000813AB" w:rsidRPr="00151E1A" w:rsidRDefault="000813AB" w:rsidP="000813AB">
      <w:pPr>
        <w:jc w:val="both"/>
        <w:rPr>
          <w:rStyle w:val="Subst"/>
          <w:b w:val="0"/>
          <w:bCs/>
          <w:i w:val="0"/>
          <w:iCs/>
          <w:sz w:val="24"/>
          <w:szCs w:val="24"/>
        </w:rPr>
      </w:pPr>
      <w:r w:rsidRPr="00151E1A">
        <w:rPr>
          <w:rStyle w:val="Subst"/>
          <w:b w:val="0"/>
          <w:bCs/>
          <w:i w:val="0"/>
          <w:iCs/>
          <w:sz w:val="24"/>
          <w:szCs w:val="24"/>
        </w:rPr>
        <w:t>Доли участия в уставном капитале эмитента/обыкновенных акций не имеет</w:t>
      </w:r>
    </w:p>
    <w:p w:rsidR="000813AB" w:rsidRPr="00151E1A" w:rsidRDefault="000813AB" w:rsidP="000813AB">
      <w:pPr>
        <w:spacing w:after="0"/>
        <w:jc w:val="both"/>
        <w:rPr>
          <w:sz w:val="24"/>
          <w:szCs w:val="24"/>
        </w:rPr>
      </w:pPr>
      <w:r w:rsidRPr="00151E1A">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0813AB" w:rsidRPr="00151E1A" w:rsidRDefault="000813AB" w:rsidP="000813AB">
      <w:pPr>
        <w:spacing w:after="0"/>
        <w:jc w:val="both"/>
        <w:rPr>
          <w:sz w:val="24"/>
          <w:szCs w:val="24"/>
        </w:rPr>
      </w:pPr>
      <w:r w:rsidRPr="00151E1A">
        <w:rPr>
          <w:sz w:val="24"/>
          <w:szCs w:val="24"/>
        </w:rPr>
        <w:t>Доли участия лица в уставном капитале дочерних и зависимых обществ эмитента</w:t>
      </w:r>
    </w:p>
    <w:p w:rsidR="000813AB" w:rsidRPr="00151E1A" w:rsidRDefault="000813AB" w:rsidP="000813AB">
      <w:pPr>
        <w:spacing w:after="0"/>
        <w:jc w:val="both"/>
        <w:rPr>
          <w:sz w:val="24"/>
          <w:szCs w:val="24"/>
        </w:rPr>
      </w:pPr>
      <w:r w:rsidRPr="00151E1A">
        <w:rPr>
          <w:sz w:val="24"/>
          <w:szCs w:val="24"/>
        </w:rPr>
        <w:t>Лицо указанных долей не имеет</w:t>
      </w:r>
    </w:p>
    <w:p w:rsidR="000813AB" w:rsidRPr="00151E1A" w:rsidRDefault="000813AB" w:rsidP="000813AB">
      <w:pPr>
        <w:spacing w:after="0"/>
        <w:jc w:val="both"/>
        <w:rPr>
          <w:sz w:val="24"/>
          <w:szCs w:val="24"/>
        </w:rPr>
      </w:pPr>
      <w:r w:rsidRPr="00151E1A">
        <w:rPr>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0813AB" w:rsidRPr="00151E1A" w:rsidRDefault="000813AB" w:rsidP="000813AB">
      <w:pPr>
        <w:spacing w:after="0"/>
        <w:jc w:val="both"/>
        <w:rPr>
          <w:sz w:val="24"/>
          <w:szCs w:val="24"/>
        </w:rPr>
      </w:pPr>
      <w:r w:rsidRPr="00151E1A">
        <w:rPr>
          <w:sz w:val="24"/>
          <w:szCs w:val="24"/>
        </w:rPr>
        <w:t>Указанных родственных связей нет</w:t>
      </w:r>
    </w:p>
    <w:p w:rsidR="000813AB" w:rsidRPr="00151E1A" w:rsidRDefault="000813AB" w:rsidP="000813AB">
      <w:pPr>
        <w:spacing w:after="0"/>
        <w:jc w:val="both"/>
        <w:rPr>
          <w:sz w:val="24"/>
          <w:szCs w:val="24"/>
        </w:rPr>
      </w:pPr>
      <w:r w:rsidRPr="00151E1A">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0813AB" w:rsidRPr="00151E1A" w:rsidRDefault="000813AB" w:rsidP="000813AB">
      <w:pPr>
        <w:spacing w:after="0"/>
        <w:jc w:val="both"/>
        <w:rPr>
          <w:sz w:val="24"/>
          <w:szCs w:val="24"/>
        </w:rPr>
      </w:pPr>
      <w:r w:rsidRPr="00151E1A">
        <w:rPr>
          <w:sz w:val="24"/>
          <w:szCs w:val="24"/>
        </w:rPr>
        <w:t>Лицо к указанным видам ответственности не привлекалось</w:t>
      </w:r>
    </w:p>
    <w:p w:rsidR="000813AB" w:rsidRPr="00151E1A" w:rsidRDefault="000813AB" w:rsidP="000813AB">
      <w:pPr>
        <w:spacing w:after="0"/>
        <w:jc w:val="both"/>
        <w:rPr>
          <w:sz w:val="24"/>
          <w:szCs w:val="24"/>
        </w:rPr>
      </w:pPr>
      <w:r w:rsidRPr="00151E1A">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0813AB" w:rsidRPr="00151E1A" w:rsidRDefault="000813AB" w:rsidP="000813AB">
      <w:pPr>
        <w:tabs>
          <w:tab w:val="left" w:pos="5325"/>
        </w:tabs>
        <w:spacing w:after="0"/>
        <w:jc w:val="both"/>
        <w:rPr>
          <w:sz w:val="24"/>
          <w:szCs w:val="24"/>
        </w:rPr>
      </w:pPr>
      <w:r w:rsidRPr="00151E1A">
        <w:rPr>
          <w:sz w:val="24"/>
          <w:szCs w:val="24"/>
        </w:rPr>
        <w:t>Лицо указанных должностей не занимало</w:t>
      </w:r>
      <w:r w:rsidRPr="00151E1A">
        <w:rPr>
          <w:sz w:val="24"/>
          <w:szCs w:val="24"/>
        </w:rPr>
        <w:tab/>
      </w:r>
    </w:p>
    <w:p w:rsidR="000813AB" w:rsidRPr="00A00DE7" w:rsidRDefault="000813AB" w:rsidP="000813AB">
      <w:pPr>
        <w:spacing w:after="0"/>
        <w:jc w:val="both"/>
        <w:rPr>
          <w:sz w:val="24"/>
          <w:szCs w:val="24"/>
        </w:rPr>
      </w:pPr>
      <w:r w:rsidRPr="00151E1A">
        <w:rPr>
          <w:sz w:val="24"/>
          <w:szCs w:val="24"/>
        </w:rPr>
        <w:t xml:space="preserve">Сведения об участии (член комитета, председатель комитета) в работе комитетов </w:t>
      </w:r>
      <w:r w:rsidRPr="00A00DE7">
        <w:rPr>
          <w:sz w:val="24"/>
          <w:szCs w:val="24"/>
        </w:rPr>
        <w:t>совета директоров (наблюдательного совета) с указанием названия комитета (комитетов): комитеты Совета директоров эмитентом не созданы.</w:t>
      </w:r>
    </w:p>
    <w:p w:rsidR="005E15F6" w:rsidRPr="00384E23" w:rsidRDefault="005E15F6" w:rsidP="009521AE">
      <w:pPr>
        <w:spacing w:after="0"/>
        <w:jc w:val="both"/>
        <w:rPr>
          <w:sz w:val="24"/>
          <w:szCs w:val="24"/>
        </w:rPr>
      </w:pPr>
    </w:p>
    <w:p w:rsidR="00520C2D" w:rsidRPr="00384E23" w:rsidRDefault="00520C2D" w:rsidP="00520C2D">
      <w:pPr>
        <w:spacing w:before="0" w:after="0"/>
        <w:jc w:val="both"/>
        <w:rPr>
          <w:sz w:val="24"/>
          <w:szCs w:val="24"/>
        </w:rPr>
      </w:pPr>
      <w:r w:rsidRPr="00384E23">
        <w:rPr>
          <w:sz w:val="24"/>
          <w:szCs w:val="24"/>
        </w:rPr>
        <w:lastRenderedPageBreak/>
        <w:t>Сведения о членах совета директоров (наблюдательного совета), которых эмитент считает независимыми: лица отсутствуют.</w:t>
      </w:r>
    </w:p>
    <w:p w:rsidR="00E17A10" w:rsidRPr="00384E23" w:rsidRDefault="00E17A10" w:rsidP="009521AE">
      <w:pPr>
        <w:pStyle w:val="2"/>
        <w:jc w:val="both"/>
        <w:rPr>
          <w:sz w:val="24"/>
          <w:szCs w:val="24"/>
        </w:rPr>
      </w:pPr>
      <w:bookmarkStart w:id="85" w:name="_Toc520666669"/>
      <w:r w:rsidRPr="00384E23">
        <w:rPr>
          <w:sz w:val="24"/>
          <w:szCs w:val="24"/>
        </w:rPr>
        <w:t>5.2.2. Информация о единоличном исполнительном органе эмитента</w:t>
      </w:r>
      <w:bookmarkEnd w:id="85"/>
    </w:p>
    <w:p w:rsidR="00DD65AD" w:rsidRPr="00384E23" w:rsidRDefault="00DD65AD" w:rsidP="009521AE">
      <w:pPr>
        <w:jc w:val="both"/>
        <w:rPr>
          <w:sz w:val="24"/>
          <w:szCs w:val="24"/>
        </w:rPr>
      </w:pPr>
      <w:r w:rsidRPr="00384E23">
        <w:rPr>
          <w:sz w:val="24"/>
          <w:szCs w:val="24"/>
        </w:rPr>
        <w:t>ФИО:</w:t>
      </w:r>
      <w:r w:rsidRPr="00384E23">
        <w:rPr>
          <w:rStyle w:val="Subst"/>
          <w:bCs/>
          <w:iCs/>
          <w:sz w:val="24"/>
          <w:szCs w:val="24"/>
        </w:rPr>
        <w:t xml:space="preserve"> </w:t>
      </w:r>
      <w:r w:rsidRPr="000C19C7">
        <w:rPr>
          <w:rStyle w:val="Subst"/>
          <w:b w:val="0"/>
          <w:bCs/>
          <w:i w:val="0"/>
          <w:iCs/>
          <w:sz w:val="24"/>
          <w:szCs w:val="24"/>
          <w:u w:val="single"/>
        </w:rPr>
        <w:t>Семенов Владимир Георгиевич</w:t>
      </w:r>
    </w:p>
    <w:p w:rsidR="00DD65AD" w:rsidRPr="00384E23" w:rsidRDefault="00DD65AD" w:rsidP="009521AE">
      <w:pPr>
        <w:jc w:val="both"/>
        <w:rPr>
          <w:sz w:val="24"/>
          <w:szCs w:val="24"/>
        </w:rPr>
      </w:pPr>
      <w:r w:rsidRPr="00384E23">
        <w:rPr>
          <w:sz w:val="24"/>
          <w:szCs w:val="24"/>
        </w:rPr>
        <w:t>Год рождения:</w:t>
      </w:r>
      <w:r w:rsidRPr="00384E23">
        <w:rPr>
          <w:rStyle w:val="Subst"/>
          <w:b w:val="0"/>
          <w:bCs/>
          <w:i w:val="0"/>
          <w:iCs/>
          <w:sz w:val="24"/>
          <w:szCs w:val="24"/>
        </w:rPr>
        <w:t xml:space="preserve"> 1953</w:t>
      </w:r>
    </w:p>
    <w:p w:rsidR="00DD65AD" w:rsidRPr="00384E23" w:rsidRDefault="00DD65AD" w:rsidP="009521AE">
      <w:pPr>
        <w:jc w:val="both"/>
        <w:rPr>
          <w:sz w:val="24"/>
          <w:szCs w:val="24"/>
        </w:rPr>
      </w:pPr>
      <w:r w:rsidRPr="00384E23">
        <w:rPr>
          <w:sz w:val="24"/>
          <w:szCs w:val="24"/>
        </w:rPr>
        <w:t xml:space="preserve">Образование: </w:t>
      </w:r>
      <w:r w:rsidRPr="00384E23">
        <w:rPr>
          <w:rStyle w:val="Subst"/>
          <w:b w:val="0"/>
          <w:bCs/>
          <w:i w:val="0"/>
          <w:iCs/>
          <w:sz w:val="24"/>
          <w:szCs w:val="24"/>
        </w:rPr>
        <w:t>высшее</w:t>
      </w:r>
    </w:p>
    <w:p w:rsidR="00DD65AD" w:rsidRPr="00384E23" w:rsidRDefault="00DD65AD" w:rsidP="009521AE">
      <w:pPr>
        <w:jc w:val="both"/>
        <w:rPr>
          <w:sz w:val="24"/>
          <w:szCs w:val="24"/>
        </w:rPr>
      </w:pPr>
      <w:r w:rsidRPr="00384E23">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tblPr>
      <w:tblGrid>
        <w:gridCol w:w="1332"/>
        <w:gridCol w:w="1260"/>
        <w:gridCol w:w="3980"/>
        <w:gridCol w:w="2680"/>
      </w:tblGrid>
      <w:tr w:rsidR="00DD65AD" w:rsidRPr="00384E23" w:rsidTr="000C19C7">
        <w:tc>
          <w:tcPr>
            <w:tcW w:w="2592" w:type="dxa"/>
            <w:gridSpan w:val="2"/>
            <w:tcBorders>
              <w:top w:val="double" w:sz="6" w:space="0" w:color="auto"/>
              <w:left w:val="double" w:sz="6" w:space="0" w:color="auto"/>
              <w:bottom w:val="single" w:sz="6" w:space="0" w:color="auto"/>
              <w:right w:val="single" w:sz="6" w:space="0" w:color="auto"/>
            </w:tcBorders>
            <w:shd w:val="pct12" w:color="auto" w:fill="auto"/>
          </w:tcPr>
          <w:p w:rsidR="00DD65AD" w:rsidRPr="00384E23" w:rsidRDefault="00DD65AD" w:rsidP="009521AE">
            <w:pPr>
              <w:jc w:val="both"/>
              <w:rPr>
                <w:sz w:val="24"/>
                <w:szCs w:val="24"/>
              </w:rPr>
            </w:pPr>
            <w:r w:rsidRPr="00384E23">
              <w:rPr>
                <w:sz w:val="24"/>
                <w:szCs w:val="24"/>
              </w:rPr>
              <w:t>Период</w:t>
            </w:r>
          </w:p>
        </w:tc>
        <w:tc>
          <w:tcPr>
            <w:tcW w:w="3980" w:type="dxa"/>
            <w:tcBorders>
              <w:top w:val="double" w:sz="6" w:space="0" w:color="auto"/>
              <w:left w:val="single" w:sz="6" w:space="0" w:color="auto"/>
              <w:bottom w:val="single" w:sz="6" w:space="0" w:color="auto"/>
              <w:right w:val="single" w:sz="6" w:space="0" w:color="auto"/>
            </w:tcBorders>
            <w:shd w:val="pct12" w:color="auto" w:fill="auto"/>
          </w:tcPr>
          <w:p w:rsidR="00DD65AD" w:rsidRPr="00384E23" w:rsidRDefault="00DD65AD" w:rsidP="009521AE">
            <w:pPr>
              <w:jc w:val="both"/>
              <w:rPr>
                <w:sz w:val="24"/>
                <w:szCs w:val="24"/>
              </w:rPr>
            </w:pPr>
            <w:r w:rsidRPr="00384E23">
              <w:rPr>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shd w:val="pct12" w:color="auto" w:fill="auto"/>
          </w:tcPr>
          <w:p w:rsidR="00DD65AD" w:rsidRPr="00384E23" w:rsidRDefault="00DD65AD" w:rsidP="009521AE">
            <w:pPr>
              <w:jc w:val="both"/>
              <w:rPr>
                <w:sz w:val="24"/>
                <w:szCs w:val="24"/>
              </w:rPr>
            </w:pPr>
            <w:r w:rsidRPr="00384E23">
              <w:rPr>
                <w:sz w:val="24"/>
                <w:szCs w:val="24"/>
              </w:rPr>
              <w:t>Должность</w:t>
            </w:r>
          </w:p>
        </w:tc>
      </w:tr>
      <w:tr w:rsidR="00DD65AD" w:rsidRPr="00384E23" w:rsidTr="000C19C7">
        <w:tc>
          <w:tcPr>
            <w:tcW w:w="1332" w:type="dxa"/>
            <w:tcBorders>
              <w:top w:val="single" w:sz="6" w:space="0" w:color="auto"/>
              <w:left w:val="double" w:sz="6" w:space="0" w:color="auto"/>
              <w:bottom w:val="single" w:sz="6" w:space="0" w:color="auto"/>
              <w:right w:val="single" w:sz="6" w:space="0" w:color="auto"/>
            </w:tcBorders>
            <w:shd w:val="pct12" w:color="auto" w:fill="auto"/>
          </w:tcPr>
          <w:p w:rsidR="00DD65AD" w:rsidRPr="00384E23" w:rsidRDefault="00DD65AD" w:rsidP="009521AE">
            <w:pPr>
              <w:jc w:val="both"/>
              <w:rPr>
                <w:sz w:val="24"/>
                <w:szCs w:val="24"/>
              </w:rPr>
            </w:pPr>
            <w:r w:rsidRPr="00384E23">
              <w:rPr>
                <w:sz w:val="24"/>
                <w:szCs w:val="24"/>
              </w:rPr>
              <w:t>с</w:t>
            </w:r>
          </w:p>
        </w:tc>
        <w:tc>
          <w:tcPr>
            <w:tcW w:w="1260" w:type="dxa"/>
            <w:tcBorders>
              <w:top w:val="single" w:sz="6" w:space="0" w:color="auto"/>
              <w:left w:val="single" w:sz="6" w:space="0" w:color="auto"/>
              <w:bottom w:val="single" w:sz="6" w:space="0" w:color="auto"/>
              <w:right w:val="single" w:sz="6" w:space="0" w:color="auto"/>
            </w:tcBorders>
            <w:shd w:val="pct12" w:color="auto" w:fill="auto"/>
          </w:tcPr>
          <w:p w:rsidR="00DD65AD" w:rsidRPr="00384E23" w:rsidRDefault="00DD65AD" w:rsidP="009521AE">
            <w:pPr>
              <w:jc w:val="both"/>
              <w:rPr>
                <w:sz w:val="24"/>
                <w:szCs w:val="24"/>
              </w:rPr>
            </w:pPr>
            <w:r w:rsidRPr="00384E23">
              <w:rPr>
                <w:sz w:val="24"/>
                <w:szCs w:val="24"/>
              </w:rPr>
              <w:t>по</w:t>
            </w:r>
          </w:p>
        </w:tc>
        <w:tc>
          <w:tcPr>
            <w:tcW w:w="3980" w:type="dxa"/>
            <w:tcBorders>
              <w:top w:val="single" w:sz="6" w:space="0" w:color="auto"/>
              <w:left w:val="single" w:sz="6" w:space="0" w:color="auto"/>
              <w:bottom w:val="single" w:sz="6" w:space="0" w:color="auto"/>
              <w:right w:val="single" w:sz="6" w:space="0" w:color="auto"/>
            </w:tcBorders>
            <w:shd w:val="pct12" w:color="auto" w:fill="auto"/>
          </w:tcPr>
          <w:p w:rsidR="00DD65AD" w:rsidRPr="00384E23" w:rsidRDefault="00DD65AD" w:rsidP="009521AE">
            <w:pPr>
              <w:jc w:val="both"/>
              <w:rPr>
                <w:sz w:val="24"/>
                <w:szCs w:val="24"/>
              </w:rPr>
            </w:pPr>
          </w:p>
        </w:tc>
        <w:tc>
          <w:tcPr>
            <w:tcW w:w="2680" w:type="dxa"/>
            <w:tcBorders>
              <w:top w:val="single" w:sz="6" w:space="0" w:color="auto"/>
              <w:left w:val="single" w:sz="6" w:space="0" w:color="auto"/>
              <w:bottom w:val="single" w:sz="6" w:space="0" w:color="auto"/>
              <w:right w:val="double" w:sz="6" w:space="0" w:color="auto"/>
            </w:tcBorders>
            <w:shd w:val="pct12" w:color="auto" w:fill="auto"/>
          </w:tcPr>
          <w:p w:rsidR="00DD65AD" w:rsidRPr="00384E23" w:rsidRDefault="00DD65AD" w:rsidP="009521AE">
            <w:pPr>
              <w:jc w:val="both"/>
              <w:rPr>
                <w:sz w:val="24"/>
                <w:szCs w:val="24"/>
              </w:rPr>
            </w:pPr>
          </w:p>
        </w:tc>
      </w:tr>
      <w:tr w:rsidR="004D5ADE" w:rsidRPr="00384E23" w:rsidTr="00117261">
        <w:tc>
          <w:tcPr>
            <w:tcW w:w="1332" w:type="dxa"/>
            <w:tcBorders>
              <w:top w:val="single" w:sz="6" w:space="0" w:color="auto"/>
              <w:left w:val="double" w:sz="6" w:space="0" w:color="auto"/>
              <w:bottom w:val="single" w:sz="6" w:space="0" w:color="auto"/>
              <w:right w:val="single" w:sz="6" w:space="0" w:color="auto"/>
            </w:tcBorders>
          </w:tcPr>
          <w:p w:rsidR="004D5ADE" w:rsidRPr="00384E23" w:rsidRDefault="004D5ADE" w:rsidP="009521AE">
            <w:pPr>
              <w:jc w:val="both"/>
              <w:rPr>
                <w:sz w:val="24"/>
                <w:szCs w:val="24"/>
              </w:rPr>
            </w:pPr>
            <w:r w:rsidRPr="00384E23">
              <w:rPr>
                <w:sz w:val="24"/>
                <w:szCs w:val="24"/>
              </w:rPr>
              <w:t>1999</w:t>
            </w:r>
          </w:p>
        </w:tc>
        <w:tc>
          <w:tcPr>
            <w:tcW w:w="1260" w:type="dxa"/>
            <w:tcBorders>
              <w:top w:val="single" w:sz="6" w:space="0" w:color="auto"/>
              <w:left w:val="single" w:sz="6" w:space="0" w:color="auto"/>
              <w:bottom w:val="single" w:sz="6" w:space="0" w:color="auto"/>
              <w:right w:val="single" w:sz="6" w:space="0" w:color="auto"/>
            </w:tcBorders>
          </w:tcPr>
          <w:p w:rsidR="004D5ADE" w:rsidRPr="00384E23" w:rsidRDefault="004D5ADE" w:rsidP="009521AE">
            <w:pPr>
              <w:jc w:val="both"/>
              <w:rPr>
                <w:sz w:val="24"/>
                <w:szCs w:val="24"/>
              </w:rPr>
            </w:pPr>
            <w:r w:rsidRPr="00384E23">
              <w:rPr>
                <w:sz w:val="24"/>
                <w:szCs w:val="24"/>
              </w:rPr>
              <w:t>апрель 2009</w:t>
            </w:r>
          </w:p>
        </w:tc>
        <w:tc>
          <w:tcPr>
            <w:tcW w:w="3980" w:type="dxa"/>
            <w:tcBorders>
              <w:top w:val="single" w:sz="6" w:space="0" w:color="auto"/>
              <w:left w:val="single" w:sz="6" w:space="0" w:color="auto"/>
              <w:bottom w:val="single" w:sz="6" w:space="0" w:color="auto"/>
              <w:right w:val="single" w:sz="6" w:space="0" w:color="auto"/>
            </w:tcBorders>
          </w:tcPr>
          <w:p w:rsidR="004D5ADE" w:rsidRPr="00384E23" w:rsidRDefault="004D5ADE">
            <w:r w:rsidRPr="00384E23">
              <w:rPr>
                <w:sz w:val="24"/>
                <w:szCs w:val="24"/>
              </w:rPr>
              <w:t>Открытое акционерное общество Псковский завод аппаратуры дальней связи"</w:t>
            </w:r>
          </w:p>
        </w:tc>
        <w:tc>
          <w:tcPr>
            <w:tcW w:w="2680" w:type="dxa"/>
            <w:tcBorders>
              <w:top w:val="single" w:sz="6" w:space="0" w:color="auto"/>
              <w:left w:val="single" w:sz="6" w:space="0" w:color="auto"/>
              <w:bottom w:val="single" w:sz="6" w:space="0" w:color="auto"/>
              <w:right w:val="double" w:sz="6" w:space="0" w:color="auto"/>
            </w:tcBorders>
          </w:tcPr>
          <w:p w:rsidR="004D5ADE" w:rsidRPr="00384E23" w:rsidRDefault="00FE478D" w:rsidP="009521AE">
            <w:pPr>
              <w:jc w:val="both"/>
              <w:rPr>
                <w:sz w:val="24"/>
                <w:szCs w:val="24"/>
              </w:rPr>
            </w:pPr>
            <w:r w:rsidRPr="00384E23">
              <w:rPr>
                <w:sz w:val="24"/>
                <w:szCs w:val="24"/>
              </w:rPr>
              <w:t>Н</w:t>
            </w:r>
            <w:r w:rsidR="004D5ADE" w:rsidRPr="00384E23">
              <w:rPr>
                <w:sz w:val="24"/>
                <w:szCs w:val="24"/>
              </w:rPr>
              <w:t>ачальник производства</w:t>
            </w:r>
          </w:p>
        </w:tc>
      </w:tr>
      <w:tr w:rsidR="004D5ADE" w:rsidRPr="00384E23" w:rsidTr="00174F8B">
        <w:tc>
          <w:tcPr>
            <w:tcW w:w="1332" w:type="dxa"/>
            <w:tcBorders>
              <w:top w:val="single" w:sz="6" w:space="0" w:color="auto"/>
              <w:left w:val="double" w:sz="6" w:space="0" w:color="auto"/>
              <w:bottom w:val="single" w:sz="6" w:space="0" w:color="auto"/>
              <w:right w:val="single" w:sz="6" w:space="0" w:color="auto"/>
            </w:tcBorders>
          </w:tcPr>
          <w:p w:rsidR="004D5ADE" w:rsidRPr="00384E23" w:rsidRDefault="004D5ADE" w:rsidP="009521AE">
            <w:pPr>
              <w:jc w:val="both"/>
              <w:rPr>
                <w:sz w:val="24"/>
                <w:szCs w:val="24"/>
              </w:rPr>
            </w:pPr>
            <w:r w:rsidRPr="00384E23">
              <w:rPr>
                <w:sz w:val="24"/>
                <w:szCs w:val="24"/>
              </w:rPr>
              <w:t>апрель 2009</w:t>
            </w:r>
          </w:p>
        </w:tc>
        <w:tc>
          <w:tcPr>
            <w:tcW w:w="1260" w:type="dxa"/>
            <w:tcBorders>
              <w:top w:val="single" w:sz="6" w:space="0" w:color="auto"/>
              <w:left w:val="single" w:sz="6" w:space="0" w:color="auto"/>
              <w:bottom w:val="single" w:sz="6" w:space="0" w:color="auto"/>
              <w:right w:val="single" w:sz="6" w:space="0" w:color="auto"/>
            </w:tcBorders>
          </w:tcPr>
          <w:p w:rsidR="004D5ADE" w:rsidRPr="00384E23" w:rsidRDefault="004D5ADE" w:rsidP="009521AE">
            <w:pPr>
              <w:jc w:val="both"/>
              <w:rPr>
                <w:sz w:val="24"/>
                <w:szCs w:val="24"/>
              </w:rPr>
            </w:pPr>
            <w:r w:rsidRPr="00384E23">
              <w:rPr>
                <w:sz w:val="24"/>
                <w:szCs w:val="24"/>
              </w:rPr>
              <w:t>13.05.2015</w:t>
            </w:r>
          </w:p>
        </w:tc>
        <w:tc>
          <w:tcPr>
            <w:tcW w:w="3980" w:type="dxa"/>
            <w:tcBorders>
              <w:top w:val="single" w:sz="6" w:space="0" w:color="auto"/>
              <w:left w:val="single" w:sz="6" w:space="0" w:color="auto"/>
              <w:bottom w:val="single" w:sz="6" w:space="0" w:color="auto"/>
              <w:right w:val="single" w:sz="6" w:space="0" w:color="auto"/>
            </w:tcBorders>
          </w:tcPr>
          <w:p w:rsidR="004D5ADE" w:rsidRPr="00384E23" w:rsidRDefault="004D5ADE">
            <w:r w:rsidRPr="00384E23">
              <w:rPr>
                <w:sz w:val="24"/>
                <w:szCs w:val="24"/>
              </w:rPr>
              <w:t>Открытое акционерное общество Псковский завод аппаратуры дальней связи"</w:t>
            </w:r>
          </w:p>
        </w:tc>
        <w:tc>
          <w:tcPr>
            <w:tcW w:w="2680" w:type="dxa"/>
            <w:tcBorders>
              <w:top w:val="single" w:sz="6" w:space="0" w:color="auto"/>
              <w:left w:val="single" w:sz="6" w:space="0" w:color="auto"/>
              <w:bottom w:val="single" w:sz="6" w:space="0" w:color="auto"/>
              <w:right w:val="double" w:sz="6" w:space="0" w:color="auto"/>
            </w:tcBorders>
          </w:tcPr>
          <w:p w:rsidR="004D5ADE" w:rsidRPr="00384E23" w:rsidRDefault="00FE478D" w:rsidP="009521AE">
            <w:pPr>
              <w:jc w:val="both"/>
              <w:rPr>
                <w:sz w:val="24"/>
                <w:szCs w:val="24"/>
              </w:rPr>
            </w:pPr>
            <w:r w:rsidRPr="00384E23">
              <w:rPr>
                <w:sz w:val="24"/>
                <w:szCs w:val="24"/>
              </w:rPr>
              <w:t>Г</w:t>
            </w:r>
            <w:r w:rsidR="004D5ADE" w:rsidRPr="00384E23">
              <w:rPr>
                <w:sz w:val="24"/>
                <w:szCs w:val="24"/>
              </w:rPr>
              <w:t>енеральный директор, председатель Правления</w:t>
            </w:r>
          </w:p>
        </w:tc>
      </w:tr>
      <w:tr w:rsidR="00174F8B" w:rsidRPr="00384E23" w:rsidTr="00117261">
        <w:tc>
          <w:tcPr>
            <w:tcW w:w="1332" w:type="dxa"/>
            <w:tcBorders>
              <w:top w:val="single" w:sz="6" w:space="0" w:color="auto"/>
              <w:left w:val="double" w:sz="6" w:space="0" w:color="auto"/>
              <w:bottom w:val="double" w:sz="6" w:space="0" w:color="auto"/>
              <w:right w:val="single" w:sz="6" w:space="0" w:color="auto"/>
            </w:tcBorders>
          </w:tcPr>
          <w:p w:rsidR="00174F8B" w:rsidRPr="00384E23" w:rsidRDefault="00174F8B" w:rsidP="009521AE">
            <w:pPr>
              <w:jc w:val="both"/>
              <w:rPr>
                <w:sz w:val="24"/>
                <w:szCs w:val="24"/>
              </w:rPr>
            </w:pPr>
            <w:r w:rsidRPr="00384E23">
              <w:rPr>
                <w:sz w:val="24"/>
                <w:szCs w:val="24"/>
              </w:rPr>
              <w:t>13.05.2015</w:t>
            </w:r>
          </w:p>
        </w:tc>
        <w:tc>
          <w:tcPr>
            <w:tcW w:w="1260" w:type="dxa"/>
            <w:tcBorders>
              <w:top w:val="single" w:sz="6" w:space="0" w:color="auto"/>
              <w:left w:val="single" w:sz="6" w:space="0" w:color="auto"/>
              <w:bottom w:val="double" w:sz="6" w:space="0" w:color="auto"/>
              <w:right w:val="single" w:sz="6" w:space="0" w:color="auto"/>
            </w:tcBorders>
          </w:tcPr>
          <w:p w:rsidR="00174F8B" w:rsidRPr="00384E23" w:rsidRDefault="00A7766A" w:rsidP="009521AE">
            <w:pPr>
              <w:jc w:val="both"/>
              <w:rPr>
                <w:sz w:val="24"/>
                <w:szCs w:val="24"/>
              </w:rPr>
            </w:pPr>
            <w:r>
              <w:rPr>
                <w:sz w:val="24"/>
                <w:szCs w:val="24"/>
              </w:rPr>
              <w:t xml:space="preserve">Настоящее </w:t>
            </w:r>
            <w:r w:rsidRPr="00EE394B">
              <w:rPr>
                <w:sz w:val="24"/>
                <w:szCs w:val="24"/>
              </w:rPr>
              <w:t>время</w:t>
            </w:r>
          </w:p>
        </w:tc>
        <w:tc>
          <w:tcPr>
            <w:tcW w:w="3980" w:type="dxa"/>
            <w:tcBorders>
              <w:top w:val="single" w:sz="6" w:space="0" w:color="auto"/>
              <w:left w:val="single" w:sz="6" w:space="0" w:color="auto"/>
              <w:bottom w:val="double" w:sz="6" w:space="0" w:color="auto"/>
              <w:right w:val="single" w:sz="6" w:space="0" w:color="auto"/>
            </w:tcBorders>
          </w:tcPr>
          <w:p w:rsidR="00174F8B" w:rsidRPr="00384E23" w:rsidRDefault="00520C2D" w:rsidP="009521AE">
            <w:pPr>
              <w:jc w:val="both"/>
              <w:rPr>
                <w:rFonts w:ascii="Calibri" w:hAnsi="Calibri"/>
                <w:sz w:val="18"/>
                <w:szCs w:val="18"/>
              </w:rPr>
            </w:pPr>
            <w:r w:rsidRPr="00384E23">
              <w:rPr>
                <w:sz w:val="24"/>
                <w:szCs w:val="24"/>
              </w:rPr>
              <w:t>Акционерное общество "Псковский завод аппаратуры дальней связи"</w:t>
            </w:r>
          </w:p>
        </w:tc>
        <w:tc>
          <w:tcPr>
            <w:tcW w:w="2680" w:type="dxa"/>
            <w:tcBorders>
              <w:top w:val="single" w:sz="6" w:space="0" w:color="auto"/>
              <w:left w:val="single" w:sz="6" w:space="0" w:color="auto"/>
              <w:bottom w:val="double" w:sz="6" w:space="0" w:color="auto"/>
              <w:right w:val="double" w:sz="6" w:space="0" w:color="auto"/>
            </w:tcBorders>
          </w:tcPr>
          <w:p w:rsidR="00174F8B" w:rsidRPr="00384E23" w:rsidRDefault="00FE478D" w:rsidP="00872D6F">
            <w:pPr>
              <w:jc w:val="both"/>
              <w:rPr>
                <w:sz w:val="24"/>
                <w:szCs w:val="24"/>
              </w:rPr>
            </w:pPr>
            <w:r w:rsidRPr="00384E23">
              <w:rPr>
                <w:sz w:val="24"/>
                <w:szCs w:val="24"/>
              </w:rPr>
              <w:t>Г</w:t>
            </w:r>
            <w:r w:rsidR="00174F8B" w:rsidRPr="00384E23">
              <w:rPr>
                <w:sz w:val="24"/>
                <w:szCs w:val="24"/>
              </w:rPr>
              <w:t>енеральный директор</w:t>
            </w:r>
          </w:p>
        </w:tc>
      </w:tr>
    </w:tbl>
    <w:p w:rsidR="00DD65AD" w:rsidRPr="00384E23" w:rsidRDefault="00DD65AD" w:rsidP="009521AE">
      <w:pPr>
        <w:jc w:val="both"/>
        <w:rPr>
          <w:sz w:val="24"/>
          <w:szCs w:val="24"/>
        </w:rPr>
      </w:pPr>
      <w:r w:rsidRPr="00384E23">
        <w:rPr>
          <w:sz w:val="24"/>
          <w:szCs w:val="24"/>
        </w:rPr>
        <w:t>Доля участия лица в уставном капитале эмитента, %:</w:t>
      </w:r>
      <w:r w:rsidRPr="00384E23">
        <w:rPr>
          <w:rStyle w:val="Subst"/>
          <w:bCs/>
          <w:iCs/>
          <w:sz w:val="24"/>
          <w:szCs w:val="24"/>
        </w:rPr>
        <w:t xml:space="preserve"> </w:t>
      </w:r>
      <w:r w:rsidRPr="00384E23">
        <w:rPr>
          <w:rStyle w:val="Subst"/>
          <w:b w:val="0"/>
          <w:bCs/>
          <w:i w:val="0"/>
          <w:iCs/>
          <w:sz w:val="24"/>
          <w:szCs w:val="24"/>
        </w:rPr>
        <w:t>0.05</w:t>
      </w:r>
    </w:p>
    <w:p w:rsidR="00DD65AD" w:rsidRPr="00384E23" w:rsidRDefault="00DD65AD" w:rsidP="009521AE">
      <w:pPr>
        <w:jc w:val="both"/>
        <w:rPr>
          <w:sz w:val="24"/>
          <w:szCs w:val="24"/>
        </w:rPr>
      </w:pPr>
      <w:r w:rsidRPr="00384E23">
        <w:rPr>
          <w:sz w:val="24"/>
          <w:szCs w:val="24"/>
        </w:rPr>
        <w:t>Доля принадлежащих лицу обыкновенных акций эмитента, %:</w:t>
      </w:r>
      <w:r w:rsidRPr="00384E23">
        <w:rPr>
          <w:rStyle w:val="Subst"/>
          <w:bCs/>
          <w:iCs/>
          <w:sz w:val="24"/>
          <w:szCs w:val="24"/>
        </w:rPr>
        <w:t xml:space="preserve"> </w:t>
      </w:r>
      <w:r w:rsidRPr="00384E23">
        <w:rPr>
          <w:rStyle w:val="Subst"/>
          <w:b w:val="0"/>
          <w:bCs/>
          <w:i w:val="0"/>
          <w:iCs/>
          <w:sz w:val="24"/>
          <w:szCs w:val="24"/>
        </w:rPr>
        <w:t>0.03</w:t>
      </w:r>
    </w:p>
    <w:p w:rsidR="00DD65AD" w:rsidRPr="00384E23" w:rsidRDefault="00DD65AD" w:rsidP="009521AE">
      <w:pPr>
        <w:spacing w:after="0"/>
        <w:jc w:val="both"/>
        <w:rPr>
          <w:sz w:val="24"/>
          <w:szCs w:val="24"/>
        </w:rPr>
      </w:pPr>
      <w:r w:rsidRPr="00384E23">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DD65AD" w:rsidRPr="00384E23" w:rsidRDefault="00DD65AD" w:rsidP="009521AE">
      <w:pPr>
        <w:spacing w:after="0"/>
        <w:jc w:val="both"/>
        <w:rPr>
          <w:sz w:val="24"/>
          <w:szCs w:val="24"/>
        </w:rPr>
      </w:pPr>
      <w:r w:rsidRPr="00384E23">
        <w:rPr>
          <w:sz w:val="24"/>
          <w:szCs w:val="24"/>
        </w:rPr>
        <w:t>Доли участия лица в уставном капитале дочерних и зависимых обществ эмитента</w:t>
      </w:r>
    </w:p>
    <w:p w:rsidR="00DD65AD" w:rsidRPr="00384E23" w:rsidRDefault="00DD65AD" w:rsidP="009521AE">
      <w:pPr>
        <w:spacing w:after="0"/>
        <w:jc w:val="both"/>
        <w:rPr>
          <w:sz w:val="24"/>
          <w:szCs w:val="24"/>
        </w:rPr>
      </w:pPr>
      <w:r w:rsidRPr="00384E23">
        <w:rPr>
          <w:sz w:val="24"/>
          <w:szCs w:val="24"/>
        </w:rPr>
        <w:t>Лицо указанных долей не имеет</w:t>
      </w:r>
    </w:p>
    <w:p w:rsidR="00DD65AD" w:rsidRPr="00384E23" w:rsidRDefault="00DD65AD" w:rsidP="009521AE">
      <w:pPr>
        <w:spacing w:after="0"/>
        <w:jc w:val="both"/>
        <w:rPr>
          <w:sz w:val="24"/>
          <w:szCs w:val="24"/>
        </w:rPr>
      </w:pPr>
      <w:r w:rsidRPr="00384E23">
        <w:rPr>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DD65AD" w:rsidRPr="00384E23" w:rsidRDefault="00DD65AD" w:rsidP="009521AE">
      <w:pPr>
        <w:spacing w:after="0"/>
        <w:jc w:val="both"/>
        <w:rPr>
          <w:sz w:val="24"/>
          <w:szCs w:val="24"/>
        </w:rPr>
      </w:pPr>
      <w:r w:rsidRPr="00384E23">
        <w:rPr>
          <w:sz w:val="24"/>
          <w:szCs w:val="24"/>
        </w:rPr>
        <w:t>Указанных родственных связей нет</w:t>
      </w:r>
    </w:p>
    <w:p w:rsidR="00DD65AD" w:rsidRPr="00384E23" w:rsidRDefault="00DD65AD" w:rsidP="009521AE">
      <w:pPr>
        <w:spacing w:after="0"/>
        <w:jc w:val="both"/>
        <w:rPr>
          <w:sz w:val="24"/>
          <w:szCs w:val="24"/>
        </w:rPr>
      </w:pPr>
      <w:r w:rsidRPr="00384E23">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DD65AD" w:rsidRPr="00384E23" w:rsidRDefault="00DD65AD" w:rsidP="009521AE">
      <w:pPr>
        <w:spacing w:after="0"/>
        <w:jc w:val="both"/>
        <w:rPr>
          <w:sz w:val="24"/>
          <w:szCs w:val="24"/>
        </w:rPr>
      </w:pPr>
      <w:r w:rsidRPr="00384E23">
        <w:rPr>
          <w:sz w:val="24"/>
          <w:szCs w:val="24"/>
        </w:rPr>
        <w:t>Лицо к указанным видам ответственности не привлекалось</w:t>
      </w:r>
    </w:p>
    <w:p w:rsidR="00DD65AD" w:rsidRPr="00384E23" w:rsidRDefault="00DD65AD" w:rsidP="009521AE">
      <w:pPr>
        <w:spacing w:after="0"/>
        <w:jc w:val="both"/>
        <w:rPr>
          <w:sz w:val="24"/>
          <w:szCs w:val="24"/>
        </w:rPr>
      </w:pPr>
      <w:r w:rsidRPr="00384E23">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DD65AD" w:rsidRPr="00384E23" w:rsidRDefault="00DD65AD" w:rsidP="009521AE">
      <w:pPr>
        <w:tabs>
          <w:tab w:val="left" w:pos="5325"/>
        </w:tabs>
        <w:spacing w:after="0"/>
        <w:jc w:val="both"/>
        <w:rPr>
          <w:sz w:val="24"/>
          <w:szCs w:val="24"/>
        </w:rPr>
      </w:pPr>
      <w:r w:rsidRPr="00384E23">
        <w:rPr>
          <w:sz w:val="24"/>
          <w:szCs w:val="24"/>
        </w:rPr>
        <w:t>Лицо указанных должностей не занимало</w:t>
      </w:r>
      <w:r w:rsidRPr="00384E23">
        <w:rPr>
          <w:sz w:val="24"/>
          <w:szCs w:val="24"/>
        </w:rPr>
        <w:tab/>
      </w:r>
    </w:p>
    <w:p w:rsidR="00E17A10" w:rsidRPr="00384E23" w:rsidRDefault="00E17A10" w:rsidP="009521AE">
      <w:pPr>
        <w:pStyle w:val="2"/>
        <w:jc w:val="both"/>
        <w:rPr>
          <w:sz w:val="24"/>
          <w:szCs w:val="24"/>
        </w:rPr>
      </w:pPr>
      <w:bookmarkStart w:id="86" w:name="_Toc520666670"/>
      <w:r w:rsidRPr="00384E23">
        <w:rPr>
          <w:sz w:val="24"/>
          <w:szCs w:val="24"/>
        </w:rPr>
        <w:t xml:space="preserve">5.2.3. </w:t>
      </w:r>
      <w:r w:rsidRPr="009D3C5C">
        <w:rPr>
          <w:sz w:val="24"/>
          <w:szCs w:val="24"/>
        </w:rPr>
        <w:t>Состав коллегиального исполнительного органа эмитента</w:t>
      </w:r>
      <w:bookmarkEnd w:id="86"/>
    </w:p>
    <w:p w:rsidR="007663EF" w:rsidRPr="00A00DE7" w:rsidRDefault="007663EF" w:rsidP="007663EF">
      <w:pPr>
        <w:jc w:val="both"/>
        <w:rPr>
          <w:sz w:val="24"/>
          <w:szCs w:val="24"/>
        </w:rPr>
      </w:pPr>
      <w:r w:rsidRPr="00A00DE7">
        <w:rPr>
          <w:sz w:val="24"/>
          <w:szCs w:val="24"/>
        </w:rPr>
        <w:t>ФИО:</w:t>
      </w:r>
      <w:r w:rsidRPr="00A00DE7">
        <w:rPr>
          <w:rStyle w:val="Subst"/>
          <w:bCs/>
          <w:iCs/>
          <w:sz w:val="24"/>
          <w:szCs w:val="24"/>
        </w:rPr>
        <w:t xml:space="preserve"> </w:t>
      </w:r>
      <w:r w:rsidRPr="000C19C7">
        <w:rPr>
          <w:rStyle w:val="Subst"/>
          <w:b w:val="0"/>
          <w:bCs/>
          <w:i w:val="0"/>
          <w:iCs/>
          <w:sz w:val="24"/>
          <w:szCs w:val="24"/>
          <w:u w:val="single"/>
        </w:rPr>
        <w:t>Семенов Владимир Георгиевич</w:t>
      </w:r>
    </w:p>
    <w:p w:rsidR="007663EF" w:rsidRPr="00A00DE7" w:rsidRDefault="007663EF" w:rsidP="007663EF">
      <w:pPr>
        <w:jc w:val="both"/>
        <w:rPr>
          <w:sz w:val="24"/>
          <w:szCs w:val="24"/>
        </w:rPr>
      </w:pPr>
      <w:r w:rsidRPr="00A00DE7">
        <w:rPr>
          <w:sz w:val="24"/>
          <w:szCs w:val="24"/>
        </w:rPr>
        <w:t>Год рождения:</w:t>
      </w:r>
      <w:r w:rsidRPr="00A00DE7">
        <w:rPr>
          <w:rStyle w:val="Subst"/>
          <w:b w:val="0"/>
          <w:bCs/>
          <w:i w:val="0"/>
          <w:iCs/>
          <w:sz w:val="24"/>
          <w:szCs w:val="24"/>
        </w:rPr>
        <w:t xml:space="preserve"> 1953</w:t>
      </w:r>
    </w:p>
    <w:p w:rsidR="007663EF" w:rsidRPr="00A00DE7" w:rsidRDefault="007663EF" w:rsidP="007663EF">
      <w:pPr>
        <w:jc w:val="both"/>
        <w:rPr>
          <w:sz w:val="24"/>
          <w:szCs w:val="24"/>
        </w:rPr>
      </w:pPr>
      <w:r w:rsidRPr="00A00DE7">
        <w:rPr>
          <w:sz w:val="24"/>
          <w:szCs w:val="24"/>
        </w:rPr>
        <w:t xml:space="preserve">Образование: </w:t>
      </w:r>
      <w:r w:rsidRPr="00A00DE7">
        <w:rPr>
          <w:rStyle w:val="Subst"/>
          <w:b w:val="0"/>
          <w:bCs/>
          <w:i w:val="0"/>
          <w:iCs/>
          <w:sz w:val="24"/>
          <w:szCs w:val="24"/>
        </w:rPr>
        <w:t>высшее</w:t>
      </w:r>
    </w:p>
    <w:p w:rsidR="007663EF" w:rsidRPr="00A00DE7" w:rsidRDefault="007663EF" w:rsidP="007663EF">
      <w:pPr>
        <w:jc w:val="both"/>
        <w:rPr>
          <w:sz w:val="24"/>
          <w:szCs w:val="24"/>
        </w:rPr>
      </w:pPr>
      <w:r w:rsidRPr="00A00DE7">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tblPr>
      <w:tblGrid>
        <w:gridCol w:w="1332"/>
        <w:gridCol w:w="1260"/>
        <w:gridCol w:w="3980"/>
        <w:gridCol w:w="2680"/>
      </w:tblGrid>
      <w:tr w:rsidR="007663EF" w:rsidRPr="00A00DE7" w:rsidTr="000C19C7">
        <w:tc>
          <w:tcPr>
            <w:tcW w:w="2592" w:type="dxa"/>
            <w:gridSpan w:val="2"/>
            <w:tcBorders>
              <w:top w:val="double" w:sz="6" w:space="0" w:color="auto"/>
              <w:left w:val="double" w:sz="6" w:space="0" w:color="auto"/>
              <w:bottom w:val="single" w:sz="6" w:space="0" w:color="auto"/>
              <w:right w:val="single" w:sz="6" w:space="0" w:color="auto"/>
            </w:tcBorders>
            <w:shd w:val="pct12" w:color="auto" w:fill="auto"/>
          </w:tcPr>
          <w:p w:rsidR="007663EF" w:rsidRPr="00A00DE7" w:rsidRDefault="007663EF" w:rsidP="00B259BD">
            <w:pPr>
              <w:jc w:val="both"/>
              <w:rPr>
                <w:sz w:val="24"/>
                <w:szCs w:val="24"/>
              </w:rPr>
            </w:pPr>
            <w:r w:rsidRPr="00A00DE7">
              <w:rPr>
                <w:sz w:val="24"/>
                <w:szCs w:val="24"/>
              </w:rPr>
              <w:t>Период</w:t>
            </w:r>
          </w:p>
        </w:tc>
        <w:tc>
          <w:tcPr>
            <w:tcW w:w="3980" w:type="dxa"/>
            <w:tcBorders>
              <w:top w:val="double" w:sz="6" w:space="0" w:color="auto"/>
              <w:left w:val="single" w:sz="6" w:space="0" w:color="auto"/>
              <w:bottom w:val="single" w:sz="6" w:space="0" w:color="auto"/>
              <w:right w:val="single" w:sz="6" w:space="0" w:color="auto"/>
            </w:tcBorders>
            <w:shd w:val="pct12" w:color="auto" w:fill="auto"/>
          </w:tcPr>
          <w:p w:rsidR="007663EF" w:rsidRPr="00A00DE7" w:rsidRDefault="007663EF" w:rsidP="00B259BD">
            <w:pPr>
              <w:jc w:val="both"/>
              <w:rPr>
                <w:sz w:val="24"/>
                <w:szCs w:val="24"/>
              </w:rPr>
            </w:pPr>
            <w:r w:rsidRPr="00A00DE7">
              <w:rPr>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shd w:val="pct12" w:color="auto" w:fill="auto"/>
          </w:tcPr>
          <w:p w:rsidR="007663EF" w:rsidRPr="00A00DE7" w:rsidRDefault="007663EF" w:rsidP="00B259BD">
            <w:pPr>
              <w:jc w:val="both"/>
              <w:rPr>
                <w:sz w:val="24"/>
                <w:szCs w:val="24"/>
              </w:rPr>
            </w:pPr>
            <w:r w:rsidRPr="00A00DE7">
              <w:rPr>
                <w:sz w:val="24"/>
                <w:szCs w:val="24"/>
              </w:rPr>
              <w:t>Должность</w:t>
            </w:r>
          </w:p>
        </w:tc>
      </w:tr>
      <w:tr w:rsidR="007663EF" w:rsidRPr="00A00DE7" w:rsidTr="000C19C7">
        <w:tc>
          <w:tcPr>
            <w:tcW w:w="1332" w:type="dxa"/>
            <w:tcBorders>
              <w:top w:val="single" w:sz="6" w:space="0" w:color="auto"/>
              <w:left w:val="double" w:sz="6" w:space="0" w:color="auto"/>
              <w:bottom w:val="single" w:sz="6" w:space="0" w:color="auto"/>
              <w:right w:val="single" w:sz="6" w:space="0" w:color="auto"/>
            </w:tcBorders>
            <w:shd w:val="pct12" w:color="auto" w:fill="auto"/>
          </w:tcPr>
          <w:p w:rsidR="007663EF" w:rsidRPr="00A00DE7" w:rsidRDefault="007663EF" w:rsidP="00B259BD">
            <w:pPr>
              <w:jc w:val="both"/>
              <w:rPr>
                <w:sz w:val="24"/>
                <w:szCs w:val="24"/>
              </w:rPr>
            </w:pPr>
            <w:r w:rsidRPr="00A00DE7">
              <w:rPr>
                <w:sz w:val="24"/>
                <w:szCs w:val="24"/>
              </w:rPr>
              <w:lastRenderedPageBreak/>
              <w:t>с</w:t>
            </w:r>
          </w:p>
        </w:tc>
        <w:tc>
          <w:tcPr>
            <w:tcW w:w="1260" w:type="dxa"/>
            <w:tcBorders>
              <w:top w:val="single" w:sz="6" w:space="0" w:color="auto"/>
              <w:left w:val="single" w:sz="6" w:space="0" w:color="auto"/>
              <w:bottom w:val="single" w:sz="6" w:space="0" w:color="auto"/>
              <w:right w:val="single" w:sz="6" w:space="0" w:color="auto"/>
            </w:tcBorders>
            <w:shd w:val="pct12" w:color="auto" w:fill="auto"/>
          </w:tcPr>
          <w:p w:rsidR="007663EF" w:rsidRPr="00A00DE7" w:rsidRDefault="007663EF" w:rsidP="00B259BD">
            <w:pPr>
              <w:jc w:val="both"/>
              <w:rPr>
                <w:sz w:val="24"/>
                <w:szCs w:val="24"/>
              </w:rPr>
            </w:pPr>
            <w:r w:rsidRPr="00A00DE7">
              <w:rPr>
                <w:sz w:val="24"/>
                <w:szCs w:val="24"/>
              </w:rPr>
              <w:t>по</w:t>
            </w:r>
          </w:p>
        </w:tc>
        <w:tc>
          <w:tcPr>
            <w:tcW w:w="3980" w:type="dxa"/>
            <w:tcBorders>
              <w:top w:val="single" w:sz="6" w:space="0" w:color="auto"/>
              <w:left w:val="single" w:sz="6" w:space="0" w:color="auto"/>
              <w:bottom w:val="single" w:sz="6" w:space="0" w:color="auto"/>
              <w:right w:val="single" w:sz="6" w:space="0" w:color="auto"/>
            </w:tcBorders>
            <w:shd w:val="pct12" w:color="auto" w:fill="auto"/>
          </w:tcPr>
          <w:p w:rsidR="007663EF" w:rsidRPr="00A00DE7" w:rsidRDefault="007663EF" w:rsidP="00B259BD">
            <w:pPr>
              <w:jc w:val="both"/>
              <w:rPr>
                <w:sz w:val="24"/>
                <w:szCs w:val="24"/>
              </w:rPr>
            </w:pPr>
          </w:p>
        </w:tc>
        <w:tc>
          <w:tcPr>
            <w:tcW w:w="2680" w:type="dxa"/>
            <w:tcBorders>
              <w:top w:val="single" w:sz="6" w:space="0" w:color="auto"/>
              <w:left w:val="single" w:sz="6" w:space="0" w:color="auto"/>
              <w:bottom w:val="single" w:sz="6" w:space="0" w:color="auto"/>
              <w:right w:val="double" w:sz="6" w:space="0" w:color="auto"/>
            </w:tcBorders>
            <w:shd w:val="pct12" w:color="auto" w:fill="auto"/>
          </w:tcPr>
          <w:p w:rsidR="007663EF" w:rsidRPr="00A00DE7" w:rsidRDefault="007663EF" w:rsidP="00B259BD">
            <w:pPr>
              <w:jc w:val="both"/>
              <w:rPr>
                <w:sz w:val="24"/>
                <w:szCs w:val="24"/>
              </w:rPr>
            </w:pPr>
          </w:p>
        </w:tc>
      </w:tr>
      <w:tr w:rsidR="007663EF" w:rsidRPr="00A00DE7" w:rsidTr="00B259BD">
        <w:tc>
          <w:tcPr>
            <w:tcW w:w="1332" w:type="dxa"/>
            <w:tcBorders>
              <w:top w:val="single" w:sz="6" w:space="0" w:color="auto"/>
              <w:left w:val="double" w:sz="6" w:space="0" w:color="auto"/>
              <w:bottom w:val="single" w:sz="6" w:space="0" w:color="auto"/>
              <w:right w:val="single" w:sz="6" w:space="0" w:color="auto"/>
            </w:tcBorders>
          </w:tcPr>
          <w:p w:rsidR="007663EF" w:rsidRPr="00A00DE7" w:rsidRDefault="007663EF" w:rsidP="00B259BD">
            <w:pPr>
              <w:jc w:val="both"/>
              <w:rPr>
                <w:sz w:val="24"/>
                <w:szCs w:val="24"/>
              </w:rPr>
            </w:pPr>
            <w:r w:rsidRPr="00A00DE7">
              <w:rPr>
                <w:sz w:val="24"/>
                <w:szCs w:val="24"/>
              </w:rPr>
              <w:t>1999</w:t>
            </w:r>
          </w:p>
        </w:tc>
        <w:tc>
          <w:tcPr>
            <w:tcW w:w="1260" w:type="dxa"/>
            <w:tcBorders>
              <w:top w:val="single" w:sz="6" w:space="0" w:color="auto"/>
              <w:left w:val="single" w:sz="6" w:space="0" w:color="auto"/>
              <w:bottom w:val="single" w:sz="6" w:space="0" w:color="auto"/>
              <w:right w:val="single" w:sz="6" w:space="0" w:color="auto"/>
            </w:tcBorders>
          </w:tcPr>
          <w:p w:rsidR="007663EF" w:rsidRPr="00A00DE7" w:rsidRDefault="007663EF" w:rsidP="00B259BD">
            <w:pPr>
              <w:jc w:val="both"/>
              <w:rPr>
                <w:sz w:val="24"/>
                <w:szCs w:val="24"/>
              </w:rPr>
            </w:pPr>
            <w:r w:rsidRPr="00A00DE7">
              <w:rPr>
                <w:sz w:val="24"/>
                <w:szCs w:val="24"/>
              </w:rPr>
              <w:t>апрель 2009</w:t>
            </w:r>
          </w:p>
        </w:tc>
        <w:tc>
          <w:tcPr>
            <w:tcW w:w="3980" w:type="dxa"/>
            <w:tcBorders>
              <w:top w:val="single" w:sz="6" w:space="0" w:color="auto"/>
              <w:left w:val="single" w:sz="6" w:space="0" w:color="auto"/>
              <w:bottom w:val="single" w:sz="6" w:space="0" w:color="auto"/>
              <w:right w:val="single" w:sz="6" w:space="0" w:color="auto"/>
            </w:tcBorders>
          </w:tcPr>
          <w:p w:rsidR="007663EF" w:rsidRPr="00A00DE7" w:rsidRDefault="007663EF" w:rsidP="00B259BD">
            <w:r w:rsidRPr="00A00DE7">
              <w:rPr>
                <w:sz w:val="24"/>
                <w:szCs w:val="24"/>
              </w:rPr>
              <w:t>Открытое акционерное общество Псковский завод аппаратуры дальней связи"</w:t>
            </w:r>
          </w:p>
        </w:tc>
        <w:tc>
          <w:tcPr>
            <w:tcW w:w="2680" w:type="dxa"/>
            <w:tcBorders>
              <w:top w:val="single" w:sz="6" w:space="0" w:color="auto"/>
              <w:left w:val="single" w:sz="6" w:space="0" w:color="auto"/>
              <w:bottom w:val="single" w:sz="6" w:space="0" w:color="auto"/>
              <w:right w:val="double" w:sz="6" w:space="0" w:color="auto"/>
            </w:tcBorders>
          </w:tcPr>
          <w:p w:rsidR="007663EF" w:rsidRPr="00A00DE7" w:rsidRDefault="007663EF" w:rsidP="00B259BD">
            <w:pPr>
              <w:jc w:val="both"/>
              <w:rPr>
                <w:sz w:val="24"/>
                <w:szCs w:val="24"/>
              </w:rPr>
            </w:pPr>
            <w:r w:rsidRPr="00A00DE7">
              <w:rPr>
                <w:sz w:val="24"/>
                <w:szCs w:val="24"/>
              </w:rPr>
              <w:t>Начальник производства</w:t>
            </w:r>
          </w:p>
        </w:tc>
      </w:tr>
      <w:tr w:rsidR="007663EF" w:rsidRPr="00A00DE7" w:rsidTr="00B259BD">
        <w:tc>
          <w:tcPr>
            <w:tcW w:w="1332" w:type="dxa"/>
            <w:tcBorders>
              <w:top w:val="single" w:sz="6" w:space="0" w:color="auto"/>
              <w:left w:val="double" w:sz="6" w:space="0" w:color="auto"/>
              <w:bottom w:val="single" w:sz="6" w:space="0" w:color="auto"/>
              <w:right w:val="single" w:sz="6" w:space="0" w:color="auto"/>
            </w:tcBorders>
          </w:tcPr>
          <w:p w:rsidR="007663EF" w:rsidRPr="00A00DE7" w:rsidRDefault="007663EF" w:rsidP="00B259BD">
            <w:pPr>
              <w:jc w:val="both"/>
              <w:rPr>
                <w:sz w:val="24"/>
                <w:szCs w:val="24"/>
              </w:rPr>
            </w:pPr>
            <w:r w:rsidRPr="00A00DE7">
              <w:rPr>
                <w:sz w:val="24"/>
                <w:szCs w:val="24"/>
              </w:rPr>
              <w:t>апрель 2009</w:t>
            </w:r>
          </w:p>
        </w:tc>
        <w:tc>
          <w:tcPr>
            <w:tcW w:w="1260" w:type="dxa"/>
            <w:tcBorders>
              <w:top w:val="single" w:sz="6" w:space="0" w:color="auto"/>
              <w:left w:val="single" w:sz="6" w:space="0" w:color="auto"/>
              <w:bottom w:val="single" w:sz="6" w:space="0" w:color="auto"/>
              <w:right w:val="single" w:sz="6" w:space="0" w:color="auto"/>
            </w:tcBorders>
          </w:tcPr>
          <w:p w:rsidR="007663EF" w:rsidRPr="00A00DE7" w:rsidRDefault="007663EF" w:rsidP="00B259BD">
            <w:pPr>
              <w:jc w:val="both"/>
              <w:rPr>
                <w:sz w:val="24"/>
                <w:szCs w:val="24"/>
              </w:rPr>
            </w:pPr>
            <w:r w:rsidRPr="00A00DE7">
              <w:rPr>
                <w:sz w:val="24"/>
                <w:szCs w:val="24"/>
              </w:rPr>
              <w:t>13.05.2015</w:t>
            </w:r>
          </w:p>
        </w:tc>
        <w:tc>
          <w:tcPr>
            <w:tcW w:w="3980" w:type="dxa"/>
            <w:tcBorders>
              <w:top w:val="single" w:sz="6" w:space="0" w:color="auto"/>
              <w:left w:val="single" w:sz="6" w:space="0" w:color="auto"/>
              <w:bottom w:val="single" w:sz="6" w:space="0" w:color="auto"/>
              <w:right w:val="single" w:sz="6" w:space="0" w:color="auto"/>
            </w:tcBorders>
          </w:tcPr>
          <w:p w:rsidR="007663EF" w:rsidRPr="00A00DE7" w:rsidRDefault="007663EF" w:rsidP="00B259BD">
            <w:r w:rsidRPr="00A00DE7">
              <w:rPr>
                <w:sz w:val="24"/>
                <w:szCs w:val="24"/>
              </w:rPr>
              <w:t>Открытое акционерное общество Псковский завод аппаратуры дальней связи"</w:t>
            </w:r>
          </w:p>
        </w:tc>
        <w:tc>
          <w:tcPr>
            <w:tcW w:w="2680" w:type="dxa"/>
            <w:tcBorders>
              <w:top w:val="single" w:sz="6" w:space="0" w:color="auto"/>
              <w:left w:val="single" w:sz="6" w:space="0" w:color="auto"/>
              <w:bottom w:val="single" w:sz="6" w:space="0" w:color="auto"/>
              <w:right w:val="double" w:sz="6" w:space="0" w:color="auto"/>
            </w:tcBorders>
          </w:tcPr>
          <w:p w:rsidR="007663EF" w:rsidRPr="00A00DE7" w:rsidRDefault="007663EF" w:rsidP="00B259BD">
            <w:pPr>
              <w:jc w:val="both"/>
              <w:rPr>
                <w:sz w:val="24"/>
                <w:szCs w:val="24"/>
              </w:rPr>
            </w:pPr>
            <w:r w:rsidRPr="00A00DE7">
              <w:rPr>
                <w:sz w:val="24"/>
                <w:szCs w:val="24"/>
              </w:rPr>
              <w:t>Генеральный директор, председатель Правления</w:t>
            </w:r>
          </w:p>
        </w:tc>
      </w:tr>
      <w:tr w:rsidR="007663EF" w:rsidRPr="00A00DE7" w:rsidTr="00B259BD">
        <w:tc>
          <w:tcPr>
            <w:tcW w:w="1332" w:type="dxa"/>
            <w:tcBorders>
              <w:top w:val="single" w:sz="6" w:space="0" w:color="auto"/>
              <w:left w:val="double" w:sz="6" w:space="0" w:color="auto"/>
              <w:bottom w:val="double" w:sz="6" w:space="0" w:color="auto"/>
              <w:right w:val="single" w:sz="6" w:space="0" w:color="auto"/>
            </w:tcBorders>
          </w:tcPr>
          <w:p w:rsidR="007663EF" w:rsidRPr="00A00DE7" w:rsidRDefault="007663EF" w:rsidP="00B259BD">
            <w:pPr>
              <w:jc w:val="both"/>
              <w:rPr>
                <w:sz w:val="24"/>
                <w:szCs w:val="24"/>
              </w:rPr>
            </w:pPr>
            <w:r w:rsidRPr="00A00DE7">
              <w:rPr>
                <w:sz w:val="24"/>
                <w:szCs w:val="24"/>
              </w:rPr>
              <w:t>13.05.2015</w:t>
            </w:r>
          </w:p>
        </w:tc>
        <w:tc>
          <w:tcPr>
            <w:tcW w:w="1260" w:type="dxa"/>
            <w:tcBorders>
              <w:top w:val="single" w:sz="6" w:space="0" w:color="auto"/>
              <w:left w:val="single" w:sz="6" w:space="0" w:color="auto"/>
              <w:bottom w:val="double" w:sz="6" w:space="0" w:color="auto"/>
              <w:right w:val="single" w:sz="6" w:space="0" w:color="auto"/>
            </w:tcBorders>
          </w:tcPr>
          <w:p w:rsidR="007663EF" w:rsidRPr="00A00DE7" w:rsidRDefault="00A7766A" w:rsidP="00B259BD">
            <w:pPr>
              <w:jc w:val="both"/>
              <w:rPr>
                <w:sz w:val="24"/>
                <w:szCs w:val="24"/>
              </w:rPr>
            </w:pPr>
            <w:r>
              <w:rPr>
                <w:sz w:val="24"/>
                <w:szCs w:val="24"/>
              </w:rPr>
              <w:t xml:space="preserve">Настоящее </w:t>
            </w:r>
            <w:r w:rsidRPr="00EE394B">
              <w:rPr>
                <w:sz w:val="24"/>
                <w:szCs w:val="24"/>
              </w:rPr>
              <w:t>время</w:t>
            </w:r>
          </w:p>
        </w:tc>
        <w:tc>
          <w:tcPr>
            <w:tcW w:w="3980" w:type="dxa"/>
            <w:tcBorders>
              <w:top w:val="single" w:sz="6" w:space="0" w:color="auto"/>
              <w:left w:val="single" w:sz="6" w:space="0" w:color="auto"/>
              <w:bottom w:val="double" w:sz="6" w:space="0" w:color="auto"/>
              <w:right w:val="single" w:sz="6" w:space="0" w:color="auto"/>
            </w:tcBorders>
          </w:tcPr>
          <w:p w:rsidR="007663EF" w:rsidRPr="00A00DE7" w:rsidRDefault="007663EF" w:rsidP="00B259BD">
            <w:pPr>
              <w:jc w:val="both"/>
              <w:rPr>
                <w:rFonts w:ascii="Calibri" w:hAnsi="Calibri"/>
                <w:sz w:val="18"/>
                <w:szCs w:val="18"/>
              </w:rPr>
            </w:pPr>
            <w:r w:rsidRPr="00A00DE7">
              <w:rPr>
                <w:sz w:val="24"/>
                <w:szCs w:val="24"/>
              </w:rPr>
              <w:t>Акционерное общество "Псковский завод аппаратуры дальней связи"</w:t>
            </w:r>
          </w:p>
        </w:tc>
        <w:tc>
          <w:tcPr>
            <w:tcW w:w="2680" w:type="dxa"/>
            <w:tcBorders>
              <w:top w:val="single" w:sz="6" w:space="0" w:color="auto"/>
              <w:left w:val="single" w:sz="6" w:space="0" w:color="auto"/>
              <w:bottom w:val="double" w:sz="6" w:space="0" w:color="auto"/>
              <w:right w:val="double" w:sz="6" w:space="0" w:color="auto"/>
            </w:tcBorders>
          </w:tcPr>
          <w:p w:rsidR="007663EF" w:rsidRPr="00A00DE7" w:rsidRDefault="007663EF" w:rsidP="00B259BD">
            <w:pPr>
              <w:jc w:val="both"/>
              <w:rPr>
                <w:sz w:val="24"/>
                <w:szCs w:val="24"/>
              </w:rPr>
            </w:pPr>
            <w:r w:rsidRPr="00A00DE7">
              <w:rPr>
                <w:sz w:val="24"/>
                <w:szCs w:val="24"/>
              </w:rPr>
              <w:t>Генеральный директор, председатель Правления</w:t>
            </w:r>
          </w:p>
        </w:tc>
      </w:tr>
    </w:tbl>
    <w:p w:rsidR="007663EF" w:rsidRPr="00A00DE7" w:rsidRDefault="007663EF" w:rsidP="007663EF">
      <w:pPr>
        <w:jc w:val="both"/>
        <w:rPr>
          <w:sz w:val="24"/>
          <w:szCs w:val="24"/>
        </w:rPr>
      </w:pPr>
      <w:r w:rsidRPr="00A00DE7">
        <w:rPr>
          <w:sz w:val="24"/>
          <w:szCs w:val="24"/>
        </w:rPr>
        <w:t>Доля участия лица в уставном капитале эмитента, %:</w:t>
      </w:r>
      <w:r w:rsidRPr="00A00DE7">
        <w:rPr>
          <w:rStyle w:val="Subst"/>
          <w:bCs/>
          <w:iCs/>
          <w:sz w:val="24"/>
          <w:szCs w:val="24"/>
        </w:rPr>
        <w:t xml:space="preserve"> </w:t>
      </w:r>
      <w:r w:rsidRPr="00A00DE7">
        <w:rPr>
          <w:rStyle w:val="Subst"/>
          <w:b w:val="0"/>
          <w:bCs/>
          <w:i w:val="0"/>
          <w:iCs/>
          <w:sz w:val="24"/>
          <w:szCs w:val="24"/>
        </w:rPr>
        <w:t>0.05</w:t>
      </w:r>
    </w:p>
    <w:p w:rsidR="007663EF" w:rsidRPr="00A00DE7" w:rsidRDefault="007663EF" w:rsidP="007663EF">
      <w:pPr>
        <w:jc w:val="both"/>
        <w:rPr>
          <w:sz w:val="24"/>
          <w:szCs w:val="24"/>
        </w:rPr>
      </w:pPr>
      <w:r w:rsidRPr="00A00DE7">
        <w:rPr>
          <w:sz w:val="24"/>
          <w:szCs w:val="24"/>
        </w:rPr>
        <w:t>Доля принадлежащих лицу обыкновенных акций эмитента, %:</w:t>
      </w:r>
      <w:r w:rsidRPr="00A00DE7">
        <w:rPr>
          <w:rStyle w:val="Subst"/>
          <w:bCs/>
          <w:iCs/>
          <w:sz w:val="24"/>
          <w:szCs w:val="24"/>
        </w:rPr>
        <w:t xml:space="preserve"> </w:t>
      </w:r>
      <w:r w:rsidRPr="00A00DE7">
        <w:rPr>
          <w:rStyle w:val="Subst"/>
          <w:b w:val="0"/>
          <w:bCs/>
          <w:i w:val="0"/>
          <w:iCs/>
          <w:sz w:val="24"/>
          <w:szCs w:val="24"/>
        </w:rPr>
        <w:t>0.03</w:t>
      </w:r>
    </w:p>
    <w:p w:rsidR="007663EF" w:rsidRPr="00A00DE7" w:rsidRDefault="007663EF" w:rsidP="007663EF">
      <w:pPr>
        <w:spacing w:after="0"/>
        <w:jc w:val="both"/>
        <w:rPr>
          <w:sz w:val="24"/>
          <w:szCs w:val="24"/>
        </w:rPr>
      </w:pPr>
      <w:r w:rsidRPr="00A00DE7">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7663EF" w:rsidRPr="00A00DE7" w:rsidRDefault="007663EF" w:rsidP="007663EF">
      <w:pPr>
        <w:spacing w:after="0"/>
        <w:jc w:val="both"/>
        <w:rPr>
          <w:sz w:val="24"/>
          <w:szCs w:val="24"/>
        </w:rPr>
      </w:pPr>
      <w:r w:rsidRPr="00A00DE7">
        <w:rPr>
          <w:sz w:val="24"/>
          <w:szCs w:val="24"/>
        </w:rPr>
        <w:t>Доли участия лица в уставном капитале дочерних и зависимых обществ эмитента</w:t>
      </w:r>
    </w:p>
    <w:p w:rsidR="007663EF" w:rsidRPr="00A00DE7" w:rsidRDefault="007663EF" w:rsidP="007663EF">
      <w:pPr>
        <w:spacing w:after="0"/>
        <w:jc w:val="both"/>
        <w:rPr>
          <w:sz w:val="24"/>
          <w:szCs w:val="24"/>
        </w:rPr>
      </w:pPr>
      <w:r w:rsidRPr="00A00DE7">
        <w:rPr>
          <w:sz w:val="24"/>
          <w:szCs w:val="24"/>
        </w:rPr>
        <w:t>Лицо указанных долей не имеет</w:t>
      </w:r>
    </w:p>
    <w:p w:rsidR="007663EF" w:rsidRPr="00A00DE7" w:rsidRDefault="007663EF" w:rsidP="007663EF">
      <w:pPr>
        <w:spacing w:after="0"/>
        <w:jc w:val="both"/>
        <w:rPr>
          <w:sz w:val="24"/>
          <w:szCs w:val="24"/>
        </w:rPr>
      </w:pPr>
      <w:r w:rsidRPr="00A00DE7">
        <w:rPr>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7663EF" w:rsidRPr="00A00DE7" w:rsidRDefault="007663EF" w:rsidP="007663EF">
      <w:pPr>
        <w:spacing w:after="0"/>
        <w:jc w:val="both"/>
        <w:rPr>
          <w:sz w:val="24"/>
          <w:szCs w:val="24"/>
        </w:rPr>
      </w:pPr>
      <w:r w:rsidRPr="00A00DE7">
        <w:rPr>
          <w:sz w:val="24"/>
          <w:szCs w:val="24"/>
        </w:rPr>
        <w:t>Указанных родственных связей нет</w:t>
      </w:r>
    </w:p>
    <w:p w:rsidR="007663EF" w:rsidRPr="00A00DE7" w:rsidRDefault="007663EF" w:rsidP="007663EF">
      <w:pPr>
        <w:spacing w:after="0"/>
        <w:jc w:val="both"/>
        <w:rPr>
          <w:sz w:val="24"/>
          <w:szCs w:val="24"/>
        </w:rPr>
      </w:pPr>
      <w:r w:rsidRPr="00A00DE7">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7663EF" w:rsidRPr="00A00DE7" w:rsidRDefault="007663EF" w:rsidP="007663EF">
      <w:pPr>
        <w:spacing w:after="0"/>
        <w:jc w:val="both"/>
        <w:rPr>
          <w:sz w:val="24"/>
          <w:szCs w:val="24"/>
        </w:rPr>
      </w:pPr>
      <w:r w:rsidRPr="00A00DE7">
        <w:rPr>
          <w:sz w:val="24"/>
          <w:szCs w:val="24"/>
        </w:rPr>
        <w:t>Лицо к указанным видам ответственности не привлекалось</w:t>
      </w:r>
    </w:p>
    <w:p w:rsidR="007663EF" w:rsidRPr="00A00DE7" w:rsidRDefault="007663EF" w:rsidP="007663EF">
      <w:pPr>
        <w:spacing w:after="0"/>
        <w:jc w:val="both"/>
        <w:rPr>
          <w:sz w:val="24"/>
          <w:szCs w:val="24"/>
        </w:rPr>
      </w:pPr>
      <w:r w:rsidRPr="00A00DE7">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7663EF" w:rsidRPr="00A00DE7" w:rsidRDefault="007663EF" w:rsidP="007663EF">
      <w:pPr>
        <w:tabs>
          <w:tab w:val="left" w:pos="5325"/>
        </w:tabs>
        <w:spacing w:after="0"/>
        <w:jc w:val="both"/>
        <w:rPr>
          <w:sz w:val="24"/>
          <w:szCs w:val="24"/>
        </w:rPr>
      </w:pPr>
      <w:r w:rsidRPr="00A00DE7">
        <w:rPr>
          <w:sz w:val="24"/>
          <w:szCs w:val="24"/>
        </w:rPr>
        <w:t>Лицо указанных должностей не занимало</w:t>
      </w:r>
      <w:r w:rsidRPr="00A00DE7">
        <w:rPr>
          <w:sz w:val="24"/>
          <w:szCs w:val="24"/>
        </w:rPr>
        <w:tab/>
      </w:r>
    </w:p>
    <w:p w:rsidR="007663EF" w:rsidRPr="00A00DE7" w:rsidRDefault="007663EF" w:rsidP="007663EF">
      <w:pPr>
        <w:ind w:left="200"/>
        <w:jc w:val="both"/>
        <w:rPr>
          <w:sz w:val="24"/>
          <w:szCs w:val="24"/>
        </w:rPr>
      </w:pPr>
    </w:p>
    <w:p w:rsidR="007663EF" w:rsidRPr="00A00DE7" w:rsidRDefault="007663EF" w:rsidP="007663EF">
      <w:pPr>
        <w:jc w:val="both"/>
        <w:rPr>
          <w:sz w:val="24"/>
          <w:szCs w:val="24"/>
        </w:rPr>
      </w:pPr>
      <w:r w:rsidRPr="00A00DE7">
        <w:rPr>
          <w:sz w:val="24"/>
          <w:szCs w:val="24"/>
        </w:rPr>
        <w:t>ФИО:</w:t>
      </w:r>
      <w:r w:rsidRPr="00A00DE7">
        <w:rPr>
          <w:rStyle w:val="Subst"/>
          <w:bCs/>
          <w:iCs/>
          <w:sz w:val="24"/>
          <w:szCs w:val="24"/>
        </w:rPr>
        <w:t xml:space="preserve"> </w:t>
      </w:r>
      <w:r w:rsidRPr="000C19C7">
        <w:rPr>
          <w:rStyle w:val="Subst"/>
          <w:b w:val="0"/>
          <w:bCs/>
          <w:i w:val="0"/>
          <w:iCs/>
          <w:sz w:val="24"/>
          <w:szCs w:val="24"/>
          <w:u w:val="single"/>
        </w:rPr>
        <w:t>Ксенофонтова Татьяна Валентиновна</w:t>
      </w:r>
    </w:p>
    <w:p w:rsidR="007663EF" w:rsidRPr="00A00DE7" w:rsidRDefault="007663EF" w:rsidP="007663EF">
      <w:pPr>
        <w:jc w:val="both"/>
        <w:rPr>
          <w:sz w:val="24"/>
          <w:szCs w:val="24"/>
        </w:rPr>
      </w:pPr>
      <w:r w:rsidRPr="00A00DE7">
        <w:rPr>
          <w:sz w:val="24"/>
          <w:szCs w:val="24"/>
        </w:rPr>
        <w:t>Год рождения:</w:t>
      </w:r>
      <w:r w:rsidRPr="00A00DE7">
        <w:rPr>
          <w:rStyle w:val="Subst"/>
          <w:bCs/>
          <w:iCs/>
          <w:sz w:val="24"/>
          <w:szCs w:val="24"/>
        </w:rPr>
        <w:t xml:space="preserve"> </w:t>
      </w:r>
      <w:r w:rsidRPr="00A00DE7">
        <w:rPr>
          <w:rStyle w:val="Subst"/>
          <w:b w:val="0"/>
          <w:bCs/>
          <w:i w:val="0"/>
          <w:iCs/>
          <w:sz w:val="24"/>
          <w:szCs w:val="24"/>
        </w:rPr>
        <w:t>1957</w:t>
      </w:r>
    </w:p>
    <w:p w:rsidR="007663EF" w:rsidRPr="00A00DE7" w:rsidRDefault="007663EF" w:rsidP="007663EF">
      <w:pPr>
        <w:jc w:val="both"/>
        <w:rPr>
          <w:sz w:val="24"/>
          <w:szCs w:val="24"/>
        </w:rPr>
      </w:pPr>
      <w:r w:rsidRPr="00A00DE7">
        <w:rPr>
          <w:sz w:val="24"/>
          <w:szCs w:val="24"/>
        </w:rPr>
        <w:t xml:space="preserve">Образование: </w:t>
      </w:r>
      <w:r w:rsidRPr="00A00DE7">
        <w:rPr>
          <w:rStyle w:val="Subst"/>
          <w:b w:val="0"/>
          <w:bCs/>
          <w:i w:val="0"/>
          <w:iCs/>
          <w:sz w:val="24"/>
          <w:szCs w:val="24"/>
        </w:rPr>
        <w:t>высшее</w:t>
      </w:r>
    </w:p>
    <w:p w:rsidR="007663EF" w:rsidRPr="00A00DE7" w:rsidRDefault="007663EF" w:rsidP="007663EF">
      <w:pPr>
        <w:jc w:val="both"/>
      </w:pPr>
      <w:r w:rsidRPr="00A00DE7">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tblPr>
      <w:tblGrid>
        <w:gridCol w:w="1332"/>
        <w:gridCol w:w="1260"/>
        <w:gridCol w:w="3980"/>
        <w:gridCol w:w="2680"/>
      </w:tblGrid>
      <w:tr w:rsidR="007663EF" w:rsidRPr="00A00DE7" w:rsidTr="000C19C7">
        <w:tc>
          <w:tcPr>
            <w:tcW w:w="2592" w:type="dxa"/>
            <w:gridSpan w:val="2"/>
            <w:tcBorders>
              <w:top w:val="double" w:sz="6" w:space="0" w:color="auto"/>
              <w:left w:val="double" w:sz="6" w:space="0" w:color="auto"/>
              <w:bottom w:val="single" w:sz="6" w:space="0" w:color="auto"/>
              <w:right w:val="single" w:sz="6" w:space="0" w:color="auto"/>
            </w:tcBorders>
            <w:shd w:val="pct12" w:color="auto" w:fill="auto"/>
          </w:tcPr>
          <w:p w:rsidR="007663EF" w:rsidRPr="005D7674" w:rsidRDefault="007663EF" w:rsidP="00B259BD">
            <w:pPr>
              <w:jc w:val="both"/>
              <w:rPr>
                <w:sz w:val="24"/>
                <w:szCs w:val="24"/>
              </w:rPr>
            </w:pPr>
            <w:r w:rsidRPr="005D7674">
              <w:rPr>
                <w:sz w:val="24"/>
                <w:szCs w:val="24"/>
              </w:rPr>
              <w:t>Период</w:t>
            </w:r>
          </w:p>
        </w:tc>
        <w:tc>
          <w:tcPr>
            <w:tcW w:w="3980" w:type="dxa"/>
            <w:tcBorders>
              <w:top w:val="double" w:sz="6" w:space="0" w:color="auto"/>
              <w:left w:val="single" w:sz="6" w:space="0" w:color="auto"/>
              <w:bottom w:val="single" w:sz="6" w:space="0" w:color="auto"/>
              <w:right w:val="single" w:sz="6" w:space="0" w:color="auto"/>
            </w:tcBorders>
            <w:shd w:val="pct12" w:color="auto" w:fill="auto"/>
          </w:tcPr>
          <w:p w:rsidR="007663EF" w:rsidRPr="005D7674" w:rsidRDefault="007663EF" w:rsidP="00B259BD">
            <w:pPr>
              <w:jc w:val="both"/>
              <w:rPr>
                <w:sz w:val="24"/>
                <w:szCs w:val="24"/>
              </w:rPr>
            </w:pPr>
            <w:r w:rsidRPr="005D7674">
              <w:rPr>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shd w:val="pct12" w:color="auto" w:fill="auto"/>
          </w:tcPr>
          <w:p w:rsidR="007663EF" w:rsidRPr="005D7674" w:rsidRDefault="007663EF" w:rsidP="00B259BD">
            <w:pPr>
              <w:jc w:val="both"/>
              <w:rPr>
                <w:sz w:val="24"/>
                <w:szCs w:val="24"/>
              </w:rPr>
            </w:pPr>
            <w:r w:rsidRPr="005D7674">
              <w:rPr>
                <w:sz w:val="24"/>
                <w:szCs w:val="24"/>
              </w:rPr>
              <w:t>Должность</w:t>
            </w:r>
          </w:p>
        </w:tc>
      </w:tr>
      <w:tr w:rsidR="007663EF" w:rsidRPr="00A00DE7" w:rsidTr="000C19C7">
        <w:tc>
          <w:tcPr>
            <w:tcW w:w="1332" w:type="dxa"/>
            <w:tcBorders>
              <w:top w:val="single" w:sz="6" w:space="0" w:color="auto"/>
              <w:left w:val="double" w:sz="6" w:space="0" w:color="auto"/>
              <w:bottom w:val="single" w:sz="6" w:space="0" w:color="auto"/>
              <w:right w:val="single" w:sz="6" w:space="0" w:color="auto"/>
            </w:tcBorders>
            <w:shd w:val="pct12" w:color="auto" w:fill="auto"/>
          </w:tcPr>
          <w:p w:rsidR="007663EF" w:rsidRPr="005D7674" w:rsidRDefault="007663EF" w:rsidP="00B259BD">
            <w:pPr>
              <w:jc w:val="both"/>
              <w:rPr>
                <w:sz w:val="24"/>
                <w:szCs w:val="24"/>
              </w:rPr>
            </w:pPr>
            <w:r w:rsidRPr="005D7674">
              <w:rPr>
                <w:sz w:val="24"/>
                <w:szCs w:val="24"/>
              </w:rPr>
              <w:t>с</w:t>
            </w:r>
          </w:p>
        </w:tc>
        <w:tc>
          <w:tcPr>
            <w:tcW w:w="1260" w:type="dxa"/>
            <w:tcBorders>
              <w:top w:val="single" w:sz="6" w:space="0" w:color="auto"/>
              <w:left w:val="single" w:sz="6" w:space="0" w:color="auto"/>
              <w:bottom w:val="single" w:sz="6" w:space="0" w:color="auto"/>
              <w:right w:val="single" w:sz="6" w:space="0" w:color="auto"/>
            </w:tcBorders>
            <w:shd w:val="pct12" w:color="auto" w:fill="auto"/>
          </w:tcPr>
          <w:p w:rsidR="007663EF" w:rsidRPr="005D7674" w:rsidRDefault="007663EF" w:rsidP="00B259BD">
            <w:pPr>
              <w:jc w:val="both"/>
              <w:rPr>
                <w:sz w:val="24"/>
                <w:szCs w:val="24"/>
              </w:rPr>
            </w:pPr>
            <w:r w:rsidRPr="005D7674">
              <w:rPr>
                <w:sz w:val="24"/>
                <w:szCs w:val="24"/>
              </w:rPr>
              <w:t>по</w:t>
            </w:r>
          </w:p>
        </w:tc>
        <w:tc>
          <w:tcPr>
            <w:tcW w:w="3980" w:type="dxa"/>
            <w:tcBorders>
              <w:top w:val="single" w:sz="6" w:space="0" w:color="auto"/>
              <w:left w:val="single" w:sz="6" w:space="0" w:color="auto"/>
              <w:bottom w:val="single" w:sz="6" w:space="0" w:color="auto"/>
              <w:right w:val="single" w:sz="6" w:space="0" w:color="auto"/>
            </w:tcBorders>
            <w:shd w:val="pct12" w:color="auto" w:fill="auto"/>
          </w:tcPr>
          <w:p w:rsidR="007663EF" w:rsidRPr="005D7674" w:rsidRDefault="007663EF" w:rsidP="00B259BD">
            <w:pPr>
              <w:jc w:val="both"/>
              <w:rPr>
                <w:sz w:val="24"/>
                <w:szCs w:val="24"/>
              </w:rPr>
            </w:pPr>
          </w:p>
        </w:tc>
        <w:tc>
          <w:tcPr>
            <w:tcW w:w="2680" w:type="dxa"/>
            <w:tcBorders>
              <w:top w:val="single" w:sz="6" w:space="0" w:color="auto"/>
              <w:left w:val="single" w:sz="6" w:space="0" w:color="auto"/>
              <w:bottom w:val="single" w:sz="6" w:space="0" w:color="auto"/>
              <w:right w:val="double" w:sz="6" w:space="0" w:color="auto"/>
            </w:tcBorders>
            <w:shd w:val="pct12" w:color="auto" w:fill="auto"/>
          </w:tcPr>
          <w:p w:rsidR="007663EF" w:rsidRPr="005D7674" w:rsidRDefault="007663EF" w:rsidP="00B259BD">
            <w:pPr>
              <w:jc w:val="both"/>
              <w:rPr>
                <w:sz w:val="24"/>
                <w:szCs w:val="24"/>
              </w:rPr>
            </w:pPr>
          </w:p>
        </w:tc>
      </w:tr>
      <w:tr w:rsidR="007663EF" w:rsidRPr="00A00DE7" w:rsidTr="00B259BD">
        <w:tc>
          <w:tcPr>
            <w:tcW w:w="1332" w:type="dxa"/>
            <w:tcBorders>
              <w:top w:val="single" w:sz="6" w:space="0" w:color="auto"/>
              <w:left w:val="double" w:sz="6" w:space="0" w:color="auto"/>
              <w:bottom w:val="single" w:sz="6" w:space="0" w:color="auto"/>
              <w:right w:val="single" w:sz="6" w:space="0" w:color="auto"/>
            </w:tcBorders>
          </w:tcPr>
          <w:p w:rsidR="007663EF" w:rsidRPr="005D7674" w:rsidRDefault="007663EF" w:rsidP="00B259BD">
            <w:pPr>
              <w:jc w:val="both"/>
              <w:rPr>
                <w:sz w:val="24"/>
                <w:szCs w:val="24"/>
              </w:rPr>
            </w:pPr>
            <w:r w:rsidRPr="005D7674">
              <w:rPr>
                <w:sz w:val="24"/>
                <w:szCs w:val="24"/>
              </w:rPr>
              <w:t>1996</w:t>
            </w:r>
          </w:p>
        </w:tc>
        <w:tc>
          <w:tcPr>
            <w:tcW w:w="1260" w:type="dxa"/>
            <w:tcBorders>
              <w:top w:val="single" w:sz="6" w:space="0" w:color="auto"/>
              <w:left w:val="single" w:sz="6" w:space="0" w:color="auto"/>
              <w:bottom w:val="single" w:sz="6" w:space="0" w:color="auto"/>
              <w:right w:val="single" w:sz="6" w:space="0" w:color="auto"/>
            </w:tcBorders>
          </w:tcPr>
          <w:p w:rsidR="007663EF" w:rsidRPr="005D7674" w:rsidRDefault="007663EF" w:rsidP="00B259BD">
            <w:pPr>
              <w:jc w:val="both"/>
              <w:rPr>
                <w:sz w:val="24"/>
                <w:szCs w:val="24"/>
              </w:rPr>
            </w:pPr>
            <w:r w:rsidRPr="005D7674">
              <w:rPr>
                <w:sz w:val="24"/>
                <w:szCs w:val="24"/>
              </w:rPr>
              <w:t>апрель 2009</w:t>
            </w:r>
          </w:p>
        </w:tc>
        <w:tc>
          <w:tcPr>
            <w:tcW w:w="3980" w:type="dxa"/>
            <w:tcBorders>
              <w:top w:val="single" w:sz="6" w:space="0" w:color="auto"/>
              <w:left w:val="single" w:sz="6" w:space="0" w:color="auto"/>
              <w:bottom w:val="single" w:sz="6" w:space="0" w:color="auto"/>
              <w:right w:val="single" w:sz="6" w:space="0" w:color="auto"/>
            </w:tcBorders>
          </w:tcPr>
          <w:p w:rsidR="007663EF" w:rsidRPr="005D7674" w:rsidRDefault="007663EF" w:rsidP="00B259BD">
            <w:r w:rsidRPr="005D7674">
              <w:rPr>
                <w:sz w:val="24"/>
                <w:szCs w:val="24"/>
              </w:rPr>
              <w:t>Открытое акционерное общество Псковский завод аппаратуры дальней связи"</w:t>
            </w:r>
          </w:p>
        </w:tc>
        <w:tc>
          <w:tcPr>
            <w:tcW w:w="2680" w:type="dxa"/>
            <w:tcBorders>
              <w:top w:val="single" w:sz="6" w:space="0" w:color="auto"/>
              <w:left w:val="single" w:sz="6" w:space="0" w:color="auto"/>
              <w:bottom w:val="single" w:sz="6" w:space="0" w:color="auto"/>
              <w:right w:val="double" w:sz="6" w:space="0" w:color="auto"/>
            </w:tcBorders>
          </w:tcPr>
          <w:p w:rsidR="007663EF" w:rsidRPr="005D7674" w:rsidRDefault="007663EF" w:rsidP="00B259BD">
            <w:pPr>
              <w:jc w:val="both"/>
              <w:rPr>
                <w:sz w:val="24"/>
                <w:szCs w:val="24"/>
              </w:rPr>
            </w:pPr>
            <w:r w:rsidRPr="005D7674">
              <w:rPr>
                <w:sz w:val="24"/>
                <w:szCs w:val="24"/>
              </w:rPr>
              <w:t>Начальник финансового бюро</w:t>
            </w:r>
          </w:p>
        </w:tc>
      </w:tr>
      <w:tr w:rsidR="007663EF" w:rsidRPr="00A00DE7" w:rsidTr="00B259BD">
        <w:tc>
          <w:tcPr>
            <w:tcW w:w="1332" w:type="dxa"/>
            <w:tcBorders>
              <w:top w:val="single" w:sz="6" w:space="0" w:color="auto"/>
              <w:left w:val="double" w:sz="6" w:space="0" w:color="auto"/>
              <w:bottom w:val="single" w:sz="6" w:space="0" w:color="auto"/>
              <w:right w:val="single" w:sz="6" w:space="0" w:color="auto"/>
            </w:tcBorders>
          </w:tcPr>
          <w:p w:rsidR="007663EF" w:rsidRPr="005D7674" w:rsidRDefault="007663EF" w:rsidP="00B259BD">
            <w:pPr>
              <w:jc w:val="both"/>
              <w:rPr>
                <w:sz w:val="24"/>
                <w:szCs w:val="24"/>
              </w:rPr>
            </w:pPr>
            <w:r w:rsidRPr="005D7674">
              <w:rPr>
                <w:sz w:val="24"/>
                <w:szCs w:val="24"/>
              </w:rPr>
              <w:t>апрель 2009</w:t>
            </w:r>
          </w:p>
        </w:tc>
        <w:tc>
          <w:tcPr>
            <w:tcW w:w="1260" w:type="dxa"/>
            <w:tcBorders>
              <w:top w:val="single" w:sz="6" w:space="0" w:color="auto"/>
              <w:left w:val="single" w:sz="6" w:space="0" w:color="auto"/>
              <w:bottom w:val="single" w:sz="6" w:space="0" w:color="auto"/>
              <w:right w:val="single" w:sz="6" w:space="0" w:color="auto"/>
            </w:tcBorders>
          </w:tcPr>
          <w:p w:rsidR="007663EF" w:rsidRPr="005D7674" w:rsidRDefault="007663EF" w:rsidP="00B259BD">
            <w:pPr>
              <w:jc w:val="both"/>
              <w:rPr>
                <w:sz w:val="24"/>
                <w:szCs w:val="24"/>
              </w:rPr>
            </w:pPr>
            <w:r w:rsidRPr="005D7674">
              <w:rPr>
                <w:sz w:val="24"/>
                <w:szCs w:val="24"/>
              </w:rPr>
              <w:t>13.05.2015</w:t>
            </w:r>
          </w:p>
        </w:tc>
        <w:tc>
          <w:tcPr>
            <w:tcW w:w="3980" w:type="dxa"/>
            <w:tcBorders>
              <w:top w:val="single" w:sz="6" w:space="0" w:color="auto"/>
              <w:left w:val="single" w:sz="6" w:space="0" w:color="auto"/>
              <w:bottom w:val="single" w:sz="6" w:space="0" w:color="auto"/>
              <w:right w:val="single" w:sz="6" w:space="0" w:color="auto"/>
            </w:tcBorders>
          </w:tcPr>
          <w:p w:rsidR="007663EF" w:rsidRPr="005D7674" w:rsidRDefault="007663EF" w:rsidP="00B259BD">
            <w:r w:rsidRPr="005D7674">
              <w:rPr>
                <w:sz w:val="24"/>
                <w:szCs w:val="24"/>
              </w:rPr>
              <w:t>Открытое акционерное общество Псковский завод аппаратуры дальней связи"</w:t>
            </w:r>
          </w:p>
        </w:tc>
        <w:tc>
          <w:tcPr>
            <w:tcW w:w="2680" w:type="dxa"/>
            <w:tcBorders>
              <w:top w:val="single" w:sz="6" w:space="0" w:color="auto"/>
              <w:left w:val="single" w:sz="6" w:space="0" w:color="auto"/>
              <w:bottom w:val="single" w:sz="6" w:space="0" w:color="auto"/>
              <w:right w:val="double" w:sz="6" w:space="0" w:color="auto"/>
            </w:tcBorders>
          </w:tcPr>
          <w:p w:rsidR="007663EF" w:rsidRPr="005D7674" w:rsidRDefault="007663EF" w:rsidP="00B259BD">
            <w:pPr>
              <w:jc w:val="both"/>
              <w:rPr>
                <w:sz w:val="24"/>
                <w:szCs w:val="24"/>
              </w:rPr>
            </w:pPr>
            <w:r w:rsidRPr="005D7674">
              <w:rPr>
                <w:sz w:val="24"/>
                <w:szCs w:val="24"/>
              </w:rPr>
              <w:t>Главный бухгалтер</w:t>
            </w:r>
          </w:p>
        </w:tc>
      </w:tr>
      <w:tr w:rsidR="007663EF" w:rsidRPr="00A00DE7" w:rsidTr="005D7674">
        <w:tc>
          <w:tcPr>
            <w:tcW w:w="1332" w:type="dxa"/>
            <w:tcBorders>
              <w:top w:val="single" w:sz="6" w:space="0" w:color="auto"/>
              <w:left w:val="double" w:sz="6" w:space="0" w:color="auto"/>
              <w:bottom w:val="single" w:sz="6" w:space="0" w:color="auto"/>
              <w:right w:val="single" w:sz="6" w:space="0" w:color="auto"/>
            </w:tcBorders>
          </w:tcPr>
          <w:p w:rsidR="007663EF" w:rsidRPr="00A459BB" w:rsidRDefault="007663EF" w:rsidP="00B259BD">
            <w:pPr>
              <w:jc w:val="both"/>
              <w:rPr>
                <w:sz w:val="24"/>
                <w:szCs w:val="24"/>
              </w:rPr>
            </w:pPr>
            <w:r w:rsidRPr="00A459BB">
              <w:rPr>
                <w:sz w:val="24"/>
                <w:szCs w:val="24"/>
              </w:rPr>
              <w:t>13.05.2015</w:t>
            </w:r>
          </w:p>
        </w:tc>
        <w:tc>
          <w:tcPr>
            <w:tcW w:w="1260" w:type="dxa"/>
            <w:tcBorders>
              <w:top w:val="single" w:sz="6" w:space="0" w:color="auto"/>
              <w:left w:val="single" w:sz="6" w:space="0" w:color="auto"/>
              <w:bottom w:val="single" w:sz="6" w:space="0" w:color="auto"/>
              <w:right w:val="single" w:sz="6" w:space="0" w:color="auto"/>
            </w:tcBorders>
          </w:tcPr>
          <w:p w:rsidR="007663EF" w:rsidRPr="00A459BB" w:rsidRDefault="00A459BB" w:rsidP="00B259BD">
            <w:pPr>
              <w:jc w:val="both"/>
              <w:rPr>
                <w:sz w:val="24"/>
                <w:szCs w:val="24"/>
              </w:rPr>
            </w:pPr>
            <w:r>
              <w:rPr>
                <w:sz w:val="24"/>
                <w:szCs w:val="24"/>
              </w:rPr>
              <w:t>19.02.2018</w:t>
            </w:r>
          </w:p>
        </w:tc>
        <w:tc>
          <w:tcPr>
            <w:tcW w:w="3980" w:type="dxa"/>
            <w:tcBorders>
              <w:top w:val="single" w:sz="6" w:space="0" w:color="auto"/>
              <w:left w:val="single" w:sz="6" w:space="0" w:color="auto"/>
              <w:bottom w:val="single" w:sz="6" w:space="0" w:color="auto"/>
              <w:right w:val="single" w:sz="6" w:space="0" w:color="auto"/>
            </w:tcBorders>
          </w:tcPr>
          <w:p w:rsidR="007663EF" w:rsidRPr="00A459BB" w:rsidRDefault="007663EF" w:rsidP="00B259BD">
            <w:pPr>
              <w:jc w:val="both"/>
              <w:rPr>
                <w:sz w:val="24"/>
                <w:szCs w:val="24"/>
              </w:rPr>
            </w:pPr>
            <w:r w:rsidRPr="00A459BB">
              <w:rPr>
                <w:sz w:val="24"/>
                <w:szCs w:val="24"/>
              </w:rPr>
              <w:t>Акционерное общество "Псковский завод аппаратуры дальней связи"</w:t>
            </w:r>
          </w:p>
        </w:tc>
        <w:tc>
          <w:tcPr>
            <w:tcW w:w="2680" w:type="dxa"/>
            <w:tcBorders>
              <w:top w:val="single" w:sz="6" w:space="0" w:color="auto"/>
              <w:left w:val="single" w:sz="6" w:space="0" w:color="auto"/>
              <w:bottom w:val="single" w:sz="6" w:space="0" w:color="auto"/>
              <w:right w:val="double" w:sz="6" w:space="0" w:color="auto"/>
            </w:tcBorders>
          </w:tcPr>
          <w:p w:rsidR="007663EF" w:rsidRPr="00A459BB" w:rsidRDefault="007663EF" w:rsidP="00B259BD">
            <w:pPr>
              <w:jc w:val="both"/>
              <w:rPr>
                <w:sz w:val="24"/>
                <w:szCs w:val="24"/>
              </w:rPr>
            </w:pPr>
            <w:r w:rsidRPr="00A459BB">
              <w:rPr>
                <w:sz w:val="24"/>
                <w:szCs w:val="24"/>
              </w:rPr>
              <w:t>Главный бухгалтер</w:t>
            </w:r>
          </w:p>
        </w:tc>
      </w:tr>
      <w:tr w:rsidR="005D7674" w:rsidRPr="00A00DE7" w:rsidTr="00B259BD">
        <w:tc>
          <w:tcPr>
            <w:tcW w:w="1332" w:type="dxa"/>
            <w:tcBorders>
              <w:top w:val="single" w:sz="6" w:space="0" w:color="auto"/>
              <w:left w:val="double" w:sz="6" w:space="0" w:color="auto"/>
              <w:bottom w:val="double" w:sz="6" w:space="0" w:color="auto"/>
              <w:right w:val="single" w:sz="6" w:space="0" w:color="auto"/>
            </w:tcBorders>
          </w:tcPr>
          <w:p w:rsidR="005D7674" w:rsidRPr="00A459BB" w:rsidRDefault="00A459BB" w:rsidP="00B259BD">
            <w:pPr>
              <w:jc w:val="both"/>
              <w:rPr>
                <w:sz w:val="24"/>
                <w:szCs w:val="24"/>
              </w:rPr>
            </w:pPr>
            <w:r>
              <w:rPr>
                <w:sz w:val="24"/>
                <w:szCs w:val="24"/>
              </w:rPr>
              <w:t>19.02.2018</w:t>
            </w:r>
          </w:p>
        </w:tc>
        <w:tc>
          <w:tcPr>
            <w:tcW w:w="1260" w:type="dxa"/>
            <w:tcBorders>
              <w:top w:val="single" w:sz="6" w:space="0" w:color="auto"/>
              <w:left w:val="single" w:sz="6" w:space="0" w:color="auto"/>
              <w:bottom w:val="double" w:sz="6" w:space="0" w:color="auto"/>
              <w:right w:val="single" w:sz="6" w:space="0" w:color="auto"/>
            </w:tcBorders>
          </w:tcPr>
          <w:p w:rsidR="005D7674" w:rsidRPr="00A459BB" w:rsidRDefault="00A7766A" w:rsidP="00B259BD">
            <w:pPr>
              <w:jc w:val="both"/>
              <w:rPr>
                <w:sz w:val="24"/>
                <w:szCs w:val="24"/>
              </w:rPr>
            </w:pPr>
            <w:r>
              <w:rPr>
                <w:sz w:val="24"/>
                <w:szCs w:val="24"/>
              </w:rPr>
              <w:t>Настояще</w:t>
            </w:r>
            <w:r>
              <w:rPr>
                <w:sz w:val="24"/>
                <w:szCs w:val="24"/>
              </w:rPr>
              <w:lastRenderedPageBreak/>
              <w:t xml:space="preserve">е </w:t>
            </w:r>
            <w:r w:rsidRPr="00EE394B">
              <w:rPr>
                <w:sz w:val="24"/>
                <w:szCs w:val="24"/>
              </w:rPr>
              <w:t>время</w:t>
            </w:r>
          </w:p>
        </w:tc>
        <w:tc>
          <w:tcPr>
            <w:tcW w:w="3980" w:type="dxa"/>
            <w:tcBorders>
              <w:top w:val="single" w:sz="6" w:space="0" w:color="auto"/>
              <w:left w:val="single" w:sz="6" w:space="0" w:color="auto"/>
              <w:bottom w:val="double" w:sz="6" w:space="0" w:color="auto"/>
              <w:right w:val="single" w:sz="6" w:space="0" w:color="auto"/>
            </w:tcBorders>
          </w:tcPr>
          <w:p w:rsidR="005D7674" w:rsidRPr="00A459BB" w:rsidRDefault="005D7674" w:rsidP="00B259BD">
            <w:pPr>
              <w:jc w:val="both"/>
              <w:rPr>
                <w:sz w:val="24"/>
                <w:szCs w:val="24"/>
              </w:rPr>
            </w:pPr>
            <w:r w:rsidRPr="00A459BB">
              <w:rPr>
                <w:sz w:val="24"/>
                <w:szCs w:val="24"/>
              </w:rPr>
              <w:lastRenderedPageBreak/>
              <w:t xml:space="preserve">Акционерное общество "Псковский </w:t>
            </w:r>
            <w:r w:rsidRPr="00A459BB">
              <w:rPr>
                <w:sz w:val="24"/>
                <w:szCs w:val="24"/>
              </w:rPr>
              <w:lastRenderedPageBreak/>
              <w:t>завод аппаратуры дальней связи"</w:t>
            </w:r>
          </w:p>
        </w:tc>
        <w:tc>
          <w:tcPr>
            <w:tcW w:w="2680" w:type="dxa"/>
            <w:tcBorders>
              <w:top w:val="single" w:sz="6" w:space="0" w:color="auto"/>
              <w:left w:val="single" w:sz="6" w:space="0" w:color="auto"/>
              <w:bottom w:val="double" w:sz="6" w:space="0" w:color="auto"/>
              <w:right w:val="double" w:sz="6" w:space="0" w:color="auto"/>
            </w:tcBorders>
          </w:tcPr>
          <w:p w:rsidR="005D7674" w:rsidRPr="00A459BB" w:rsidRDefault="005D7674" w:rsidP="00B259BD">
            <w:pPr>
              <w:jc w:val="both"/>
              <w:rPr>
                <w:sz w:val="24"/>
                <w:szCs w:val="24"/>
              </w:rPr>
            </w:pPr>
            <w:r w:rsidRPr="00A459BB">
              <w:rPr>
                <w:sz w:val="24"/>
                <w:szCs w:val="24"/>
              </w:rPr>
              <w:lastRenderedPageBreak/>
              <w:t xml:space="preserve">Помощник </w:t>
            </w:r>
            <w:r w:rsidRPr="00A459BB">
              <w:rPr>
                <w:sz w:val="24"/>
                <w:szCs w:val="24"/>
              </w:rPr>
              <w:lastRenderedPageBreak/>
              <w:t>генерального директора</w:t>
            </w:r>
          </w:p>
        </w:tc>
      </w:tr>
    </w:tbl>
    <w:p w:rsidR="007663EF" w:rsidRPr="00A00DE7" w:rsidRDefault="007663EF" w:rsidP="007663EF">
      <w:pPr>
        <w:jc w:val="both"/>
        <w:rPr>
          <w:sz w:val="24"/>
          <w:szCs w:val="24"/>
        </w:rPr>
      </w:pPr>
      <w:r w:rsidRPr="00A00DE7">
        <w:rPr>
          <w:sz w:val="24"/>
          <w:szCs w:val="24"/>
        </w:rPr>
        <w:lastRenderedPageBreak/>
        <w:t>Доля участия лица в уставном капитале эмитента, %:</w:t>
      </w:r>
      <w:r w:rsidRPr="00A00DE7">
        <w:rPr>
          <w:rStyle w:val="Subst"/>
          <w:bCs/>
          <w:iCs/>
          <w:sz w:val="24"/>
          <w:szCs w:val="24"/>
        </w:rPr>
        <w:t xml:space="preserve"> </w:t>
      </w:r>
      <w:r w:rsidRPr="00A00DE7">
        <w:rPr>
          <w:rStyle w:val="Subst"/>
          <w:b w:val="0"/>
          <w:bCs/>
          <w:i w:val="0"/>
          <w:iCs/>
          <w:sz w:val="24"/>
          <w:szCs w:val="24"/>
        </w:rPr>
        <w:t>0.0002</w:t>
      </w:r>
    </w:p>
    <w:p w:rsidR="007663EF" w:rsidRPr="00A00DE7" w:rsidRDefault="007663EF" w:rsidP="007663EF">
      <w:pPr>
        <w:jc w:val="both"/>
        <w:rPr>
          <w:sz w:val="24"/>
          <w:szCs w:val="24"/>
        </w:rPr>
      </w:pPr>
      <w:r w:rsidRPr="00A00DE7">
        <w:rPr>
          <w:sz w:val="24"/>
          <w:szCs w:val="24"/>
        </w:rPr>
        <w:t>Доля принадлежащих лицу обыкновенных акций эмитента, %:</w:t>
      </w:r>
      <w:r w:rsidRPr="00A00DE7">
        <w:rPr>
          <w:rStyle w:val="Subst"/>
          <w:bCs/>
          <w:iCs/>
          <w:sz w:val="24"/>
          <w:szCs w:val="24"/>
        </w:rPr>
        <w:t xml:space="preserve"> </w:t>
      </w:r>
      <w:r w:rsidRPr="00A00DE7">
        <w:rPr>
          <w:rStyle w:val="Subst"/>
          <w:b w:val="0"/>
          <w:bCs/>
          <w:i w:val="0"/>
          <w:iCs/>
          <w:sz w:val="24"/>
          <w:szCs w:val="24"/>
        </w:rPr>
        <w:t>0.0001</w:t>
      </w:r>
    </w:p>
    <w:p w:rsidR="007663EF" w:rsidRPr="00A00DE7" w:rsidRDefault="007663EF" w:rsidP="007663EF">
      <w:pPr>
        <w:spacing w:after="0"/>
        <w:jc w:val="both"/>
        <w:rPr>
          <w:sz w:val="24"/>
          <w:szCs w:val="24"/>
        </w:rPr>
      </w:pPr>
      <w:r w:rsidRPr="00A00DE7">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7663EF" w:rsidRPr="00A00DE7" w:rsidRDefault="007663EF" w:rsidP="007663EF">
      <w:pPr>
        <w:spacing w:after="0"/>
        <w:jc w:val="both"/>
        <w:rPr>
          <w:sz w:val="24"/>
          <w:szCs w:val="24"/>
        </w:rPr>
      </w:pPr>
      <w:r w:rsidRPr="00A00DE7">
        <w:rPr>
          <w:sz w:val="24"/>
          <w:szCs w:val="24"/>
        </w:rPr>
        <w:t>Доли участия лица в уставном капитале дочерних и зависимых обществ эмитента</w:t>
      </w:r>
    </w:p>
    <w:p w:rsidR="007663EF" w:rsidRPr="00A00DE7" w:rsidRDefault="007663EF" w:rsidP="007663EF">
      <w:pPr>
        <w:spacing w:after="0"/>
        <w:jc w:val="both"/>
        <w:rPr>
          <w:sz w:val="24"/>
          <w:szCs w:val="24"/>
        </w:rPr>
      </w:pPr>
      <w:r w:rsidRPr="00A00DE7">
        <w:rPr>
          <w:sz w:val="24"/>
          <w:szCs w:val="24"/>
        </w:rPr>
        <w:t>Лицо указанных долей не имеет</w:t>
      </w:r>
    </w:p>
    <w:p w:rsidR="007663EF" w:rsidRPr="00A00DE7" w:rsidRDefault="007663EF" w:rsidP="007663EF">
      <w:pPr>
        <w:spacing w:after="0"/>
        <w:jc w:val="both"/>
        <w:rPr>
          <w:sz w:val="24"/>
          <w:szCs w:val="24"/>
        </w:rPr>
      </w:pPr>
      <w:r w:rsidRPr="00A00DE7">
        <w:rPr>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7663EF" w:rsidRPr="00A00DE7" w:rsidRDefault="007663EF" w:rsidP="007663EF">
      <w:pPr>
        <w:spacing w:after="0"/>
        <w:jc w:val="both"/>
        <w:rPr>
          <w:sz w:val="24"/>
          <w:szCs w:val="24"/>
        </w:rPr>
      </w:pPr>
      <w:r w:rsidRPr="00A00DE7">
        <w:rPr>
          <w:sz w:val="24"/>
          <w:szCs w:val="24"/>
        </w:rPr>
        <w:t>Указанных родственных связей нет</w:t>
      </w:r>
    </w:p>
    <w:p w:rsidR="007663EF" w:rsidRPr="00A00DE7" w:rsidRDefault="007663EF" w:rsidP="007663EF">
      <w:pPr>
        <w:spacing w:after="0"/>
        <w:jc w:val="both"/>
        <w:rPr>
          <w:sz w:val="24"/>
          <w:szCs w:val="24"/>
        </w:rPr>
      </w:pPr>
      <w:r w:rsidRPr="00A00DE7">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7663EF" w:rsidRPr="00A00DE7" w:rsidRDefault="007663EF" w:rsidP="007663EF">
      <w:pPr>
        <w:spacing w:after="0"/>
        <w:jc w:val="both"/>
        <w:rPr>
          <w:sz w:val="24"/>
          <w:szCs w:val="24"/>
        </w:rPr>
      </w:pPr>
      <w:r w:rsidRPr="00A00DE7">
        <w:rPr>
          <w:sz w:val="24"/>
          <w:szCs w:val="24"/>
        </w:rPr>
        <w:t>Лицо к указанным видам ответственности не привлекалось</w:t>
      </w:r>
    </w:p>
    <w:p w:rsidR="007663EF" w:rsidRPr="00A00DE7" w:rsidRDefault="007663EF" w:rsidP="007663EF">
      <w:pPr>
        <w:spacing w:after="0"/>
        <w:jc w:val="both"/>
        <w:rPr>
          <w:sz w:val="24"/>
          <w:szCs w:val="24"/>
        </w:rPr>
      </w:pPr>
      <w:r w:rsidRPr="00A00DE7">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7663EF" w:rsidRPr="00A00DE7" w:rsidRDefault="007663EF" w:rsidP="007663EF">
      <w:pPr>
        <w:tabs>
          <w:tab w:val="left" w:pos="5325"/>
        </w:tabs>
        <w:spacing w:after="0"/>
        <w:jc w:val="both"/>
        <w:rPr>
          <w:sz w:val="24"/>
          <w:szCs w:val="24"/>
        </w:rPr>
      </w:pPr>
      <w:r w:rsidRPr="00A00DE7">
        <w:rPr>
          <w:sz w:val="24"/>
          <w:szCs w:val="24"/>
        </w:rPr>
        <w:t>Лицо указанных должностей не занимало</w:t>
      </w:r>
      <w:r w:rsidRPr="00A00DE7">
        <w:rPr>
          <w:sz w:val="24"/>
          <w:szCs w:val="24"/>
        </w:rPr>
        <w:tab/>
      </w:r>
    </w:p>
    <w:p w:rsidR="007663EF" w:rsidRPr="00A00DE7" w:rsidRDefault="007663EF" w:rsidP="007663EF">
      <w:pPr>
        <w:ind w:left="200"/>
        <w:jc w:val="both"/>
        <w:rPr>
          <w:sz w:val="24"/>
          <w:szCs w:val="24"/>
        </w:rPr>
      </w:pPr>
    </w:p>
    <w:p w:rsidR="007663EF" w:rsidRPr="00A00DE7" w:rsidRDefault="007663EF" w:rsidP="007663EF">
      <w:pPr>
        <w:jc w:val="both"/>
        <w:rPr>
          <w:sz w:val="24"/>
          <w:szCs w:val="24"/>
        </w:rPr>
      </w:pPr>
      <w:r w:rsidRPr="00A00DE7">
        <w:rPr>
          <w:sz w:val="24"/>
          <w:szCs w:val="24"/>
        </w:rPr>
        <w:t>ФИО:</w:t>
      </w:r>
      <w:r w:rsidRPr="00A00DE7">
        <w:rPr>
          <w:rStyle w:val="Subst"/>
          <w:bCs/>
          <w:iCs/>
          <w:sz w:val="24"/>
          <w:szCs w:val="24"/>
        </w:rPr>
        <w:t xml:space="preserve"> </w:t>
      </w:r>
      <w:r w:rsidRPr="000C19C7">
        <w:rPr>
          <w:rStyle w:val="Subst"/>
          <w:b w:val="0"/>
          <w:bCs/>
          <w:i w:val="0"/>
          <w:iCs/>
          <w:sz w:val="24"/>
          <w:szCs w:val="24"/>
          <w:u w:val="single"/>
        </w:rPr>
        <w:t>Тихонов Владимир Иванович</w:t>
      </w:r>
    </w:p>
    <w:p w:rsidR="007663EF" w:rsidRPr="00A00DE7" w:rsidRDefault="007663EF" w:rsidP="007663EF">
      <w:pPr>
        <w:jc w:val="both"/>
        <w:rPr>
          <w:sz w:val="24"/>
          <w:szCs w:val="24"/>
        </w:rPr>
      </w:pPr>
      <w:r w:rsidRPr="00A00DE7">
        <w:rPr>
          <w:sz w:val="24"/>
          <w:szCs w:val="24"/>
        </w:rPr>
        <w:t>Год рождения:</w:t>
      </w:r>
      <w:r w:rsidRPr="00A00DE7">
        <w:rPr>
          <w:rStyle w:val="Subst"/>
          <w:bCs/>
          <w:iCs/>
          <w:sz w:val="24"/>
          <w:szCs w:val="24"/>
        </w:rPr>
        <w:t xml:space="preserve"> </w:t>
      </w:r>
      <w:r w:rsidRPr="00A00DE7">
        <w:rPr>
          <w:rStyle w:val="Subst"/>
          <w:b w:val="0"/>
          <w:bCs/>
          <w:i w:val="0"/>
          <w:iCs/>
          <w:sz w:val="24"/>
          <w:szCs w:val="24"/>
        </w:rPr>
        <w:t>1951</w:t>
      </w:r>
    </w:p>
    <w:p w:rsidR="007663EF" w:rsidRPr="00A00DE7" w:rsidRDefault="007663EF" w:rsidP="007663EF">
      <w:pPr>
        <w:jc w:val="both"/>
        <w:rPr>
          <w:sz w:val="24"/>
          <w:szCs w:val="24"/>
        </w:rPr>
      </w:pPr>
      <w:r w:rsidRPr="00A00DE7">
        <w:rPr>
          <w:sz w:val="24"/>
          <w:szCs w:val="24"/>
        </w:rPr>
        <w:t xml:space="preserve">Образование: </w:t>
      </w:r>
      <w:r w:rsidRPr="00A00DE7">
        <w:rPr>
          <w:rStyle w:val="Subst"/>
          <w:b w:val="0"/>
          <w:bCs/>
          <w:i w:val="0"/>
          <w:iCs/>
          <w:sz w:val="24"/>
          <w:szCs w:val="24"/>
        </w:rPr>
        <w:t>высшее</w:t>
      </w:r>
    </w:p>
    <w:p w:rsidR="007663EF" w:rsidRPr="00A00DE7" w:rsidRDefault="007663EF" w:rsidP="007663EF">
      <w:pPr>
        <w:jc w:val="both"/>
      </w:pPr>
      <w:r w:rsidRPr="00A00DE7">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tblPr>
      <w:tblGrid>
        <w:gridCol w:w="1332"/>
        <w:gridCol w:w="1260"/>
        <w:gridCol w:w="3980"/>
        <w:gridCol w:w="2680"/>
      </w:tblGrid>
      <w:tr w:rsidR="007663EF" w:rsidRPr="00A00DE7" w:rsidTr="000C19C7">
        <w:tc>
          <w:tcPr>
            <w:tcW w:w="2592" w:type="dxa"/>
            <w:gridSpan w:val="2"/>
            <w:tcBorders>
              <w:top w:val="double" w:sz="6" w:space="0" w:color="auto"/>
              <w:left w:val="double" w:sz="6" w:space="0" w:color="auto"/>
              <w:bottom w:val="single" w:sz="6" w:space="0" w:color="auto"/>
              <w:right w:val="single" w:sz="6" w:space="0" w:color="auto"/>
            </w:tcBorders>
            <w:shd w:val="pct12" w:color="auto" w:fill="auto"/>
          </w:tcPr>
          <w:p w:rsidR="007663EF" w:rsidRPr="00A00DE7" w:rsidRDefault="007663EF" w:rsidP="00B259BD">
            <w:pPr>
              <w:jc w:val="both"/>
              <w:rPr>
                <w:sz w:val="24"/>
                <w:szCs w:val="24"/>
              </w:rPr>
            </w:pPr>
            <w:r w:rsidRPr="00A00DE7">
              <w:rPr>
                <w:sz w:val="24"/>
                <w:szCs w:val="24"/>
              </w:rPr>
              <w:t>Период</w:t>
            </w:r>
          </w:p>
        </w:tc>
        <w:tc>
          <w:tcPr>
            <w:tcW w:w="3980" w:type="dxa"/>
            <w:tcBorders>
              <w:top w:val="double" w:sz="6" w:space="0" w:color="auto"/>
              <w:left w:val="single" w:sz="6" w:space="0" w:color="auto"/>
              <w:bottom w:val="single" w:sz="6" w:space="0" w:color="auto"/>
              <w:right w:val="single" w:sz="6" w:space="0" w:color="auto"/>
            </w:tcBorders>
            <w:shd w:val="pct12" w:color="auto" w:fill="auto"/>
          </w:tcPr>
          <w:p w:rsidR="007663EF" w:rsidRPr="00A00DE7" w:rsidRDefault="007663EF" w:rsidP="00B259BD">
            <w:pPr>
              <w:jc w:val="both"/>
              <w:rPr>
                <w:sz w:val="24"/>
                <w:szCs w:val="24"/>
              </w:rPr>
            </w:pPr>
            <w:r w:rsidRPr="00A00DE7">
              <w:rPr>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shd w:val="pct12" w:color="auto" w:fill="auto"/>
          </w:tcPr>
          <w:p w:rsidR="007663EF" w:rsidRPr="00A00DE7" w:rsidRDefault="007663EF" w:rsidP="00B259BD">
            <w:pPr>
              <w:jc w:val="both"/>
              <w:rPr>
                <w:sz w:val="24"/>
                <w:szCs w:val="24"/>
              </w:rPr>
            </w:pPr>
            <w:r w:rsidRPr="00A00DE7">
              <w:rPr>
                <w:sz w:val="24"/>
                <w:szCs w:val="24"/>
              </w:rPr>
              <w:t>Должность</w:t>
            </w:r>
          </w:p>
        </w:tc>
      </w:tr>
      <w:tr w:rsidR="007663EF" w:rsidRPr="00A00DE7" w:rsidTr="000C19C7">
        <w:tc>
          <w:tcPr>
            <w:tcW w:w="1332" w:type="dxa"/>
            <w:tcBorders>
              <w:top w:val="single" w:sz="6" w:space="0" w:color="auto"/>
              <w:left w:val="double" w:sz="6" w:space="0" w:color="auto"/>
              <w:bottom w:val="single" w:sz="6" w:space="0" w:color="auto"/>
              <w:right w:val="single" w:sz="6" w:space="0" w:color="auto"/>
            </w:tcBorders>
            <w:shd w:val="pct12" w:color="auto" w:fill="auto"/>
          </w:tcPr>
          <w:p w:rsidR="007663EF" w:rsidRPr="00A00DE7" w:rsidRDefault="007663EF" w:rsidP="00B259BD">
            <w:pPr>
              <w:jc w:val="both"/>
              <w:rPr>
                <w:sz w:val="24"/>
                <w:szCs w:val="24"/>
              </w:rPr>
            </w:pPr>
            <w:r w:rsidRPr="00A00DE7">
              <w:rPr>
                <w:sz w:val="24"/>
                <w:szCs w:val="24"/>
              </w:rPr>
              <w:t>с</w:t>
            </w:r>
          </w:p>
        </w:tc>
        <w:tc>
          <w:tcPr>
            <w:tcW w:w="1260" w:type="dxa"/>
            <w:tcBorders>
              <w:top w:val="single" w:sz="6" w:space="0" w:color="auto"/>
              <w:left w:val="single" w:sz="6" w:space="0" w:color="auto"/>
              <w:bottom w:val="single" w:sz="6" w:space="0" w:color="auto"/>
              <w:right w:val="single" w:sz="6" w:space="0" w:color="auto"/>
            </w:tcBorders>
            <w:shd w:val="pct12" w:color="auto" w:fill="auto"/>
          </w:tcPr>
          <w:p w:rsidR="007663EF" w:rsidRPr="00A00DE7" w:rsidRDefault="007663EF" w:rsidP="00B259BD">
            <w:pPr>
              <w:jc w:val="both"/>
              <w:rPr>
                <w:sz w:val="24"/>
                <w:szCs w:val="24"/>
              </w:rPr>
            </w:pPr>
            <w:r w:rsidRPr="00A00DE7">
              <w:rPr>
                <w:sz w:val="24"/>
                <w:szCs w:val="24"/>
              </w:rPr>
              <w:t>по</w:t>
            </w:r>
          </w:p>
        </w:tc>
        <w:tc>
          <w:tcPr>
            <w:tcW w:w="3980" w:type="dxa"/>
            <w:tcBorders>
              <w:top w:val="single" w:sz="6" w:space="0" w:color="auto"/>
              <w:left w:val="single" w:sz="6" w:space="0" w:color="auto"/>
              <w:bottom w:val="single" w:sz="6" w:space="0" w:color="auto"/>
              <w:right w:val="single" w:sz="6" w:space="0" w:color="auto"/>
            </w:tcBorders>
            <w:shd w:val="pct12" w:color="auto" w:fill="auto"/>
          </w:tcPr>
          <w:p w:rsidR="007663EF" w:rsidRPr="00A00DE7" w:rsidRDefault="007663EF" w:rsidP="00B259BD">
            <w:pPr>
              <w:jc w:val="both"/>
              <w:rPr>
                <w:sz w:val="24"/>
                <w:szCs w:val="24"/>
              </w:rPr>
            </w:pPr>
          </w:p>
        </w:tc>
        <w:tc>
          <w:tcPr>
            <w:tcW w:w="2680" w:type="dxa"/>
            <w:tcBorders>
              <w:top w:val="single" w:sz="6" w:space="0" w:color="auto"/>
              <w:left w:val="single" w:sz="6" w:space="0" w:color="auto"/>
              <w:bottom w:val="single" w:sz="6" w:space="0" w:color="auto"/>
              <w:right w:val="double" w:sz="6" w:space="0" w:color="auto"/>
            </w:tcBorders>
            <w:shd w:val="pct12" w:color="auto" w:fill="auto"/>
          </w:tcPr>
          <w:p w:rsidR="007663EF" w:rsidRPr="00A00DE7" w:rsidRDefault="007663EF" w:rsidP="00B259BD">
            <w:pPr>
              <w:jc w:val="both"/>
              <w:rPr>
                <w:sz w:val="24"/>
                <w:szCs w:val="24"/>
              </w:rPr>
            </w:pPr>
          </w:p>
        </w:tc>
      </w:tr>
      <w:tr w:rsidR="007663EF" w:rsidRPr="00A00DE7" w:rsidTr="00B259BD">
        <w:tc>
          <w:tcPr>
            <w:tcW w:w="1332" w:type="dxa"/>
            <w:tcBorders>
              <w:top w:val="single" w:sz="6" w:space="0" w:color="auto"/>
              <w:left w:val="double" w:sz="6" w:space="0" w:color="auto"/>
              <w:bottom w:val="single" w:sz="6" w:space="0" w:color="auto"/>
              <w:right w:val="single" w:sz="6" w:space="0" w:color="auto"/>
            </w:tcBorders>
          </w:tcPr>
          <w:p w:rsidR="007663EF" w:rsidRPr="00A00DE7" w:rsidRDefault="007663EF" w:rsidP="00B259BD">
            <w:pPr>
              <w:jc w:val="both"/>
              <w:rPr>
                <w:sz w:val="24"/>
                <w:szCs w:val="24"/>
              </w:rPr>
            </w:pPr>
            <w:r w:rsidRPr="00A00DE7">
              <w:rPr>
                <w:sz w:val="24"/>
                <w:szCs w:val="24"/>
              </w:rPr>
              <w:t>1999</w:t>
            </w:r>
          </w:p>
        </w:tc>
        <w:tc>
          <w:tcPr>
            <w:tcW w:w="1260" w:type="dxa"/>
            <w:tcBorders>
              <w:top w:val="single" w:sz="6" w:space="0" w:color="auto"/>
              <w:left w:val="single" w:sz="6" w:space="0" w:color="auto"/>
              <w:bottom w:val="single" w:sz="6" w:space="0" w:color="auto"/>
              <w:right w:val="single" w:sz="6" w:space="0" w:color="auto"/>
            </w:tcBorders>
          </w:tcPr>
          <w:p w:rsidR="007663EF" w:rsidRPr="00A00DE7" w:rsidRDefault="007663EF" w:rsidP="00B259BD">
            <w:pPr>
              <w:jc w:val="both"/>
              <w:rPr>
                <w:sz w:val="24"/>
                <w:szCs w:val="24"/>
              </w:rPr>
            </w:pPr>
            <w:r w:rsidRPr="00A00DE7">
              <w:rPr>
                <w:sz w:val="24"/>
                <w:szCs w:val="24"/>
              </w:rPr>
              <w:t>апрель 2009</w:t>
            </w:r>
          </w:p>
        </w:tc>
        <w:tc>
          <w:tcPr>
            <w:tcW w:w="3980" w:type="dxa"/>
            <w:tcBorders>
              <w:top w:val="single" w:sz="6" w:space="0" w:color="auto"/>
              <w:left w:val="single" w:sz="6" w:space="0" w:color="auto"/>
              <w:bottom w:val="single" w:sz="6" w:space="0" w:color="auto"/>
              <w:right w:val="single" w:sz="6" w:space="0" w:color="auto"/>
            </w:tcBorders>
          </w:tcPr>
          <w:p w:rsidR="007663EF" w:rsidRPr="00A00DE7" w:rsidRDefault="007663EF" w:rsidP="00B259BD">
            <w:r w:rsidRPr="00A00DE7">
              <w:rPr>
                <w:sz w:val="24"/>
                <w:szCs w:val="24"/>
              </w:rPr>
              <w:t>Открытое акционерное общество Псковский завод аппаратуры дальней связи"</w:t>
            </w:r>
          </w:p>
        </w:tc>
        <w:tc>
          <w:tcPr>
            <w:tcW w:w="2680" w:type="dxa"/>
            <w:tcBorders>
              <w:top w:val="single" w:sz="6" w:space="0" w:color="auto"/>
              <w:left w:val="single" w:sz="6" w:space="0" w:color="auto"/>
              <w:bottom w:val="single" w:sz="6" w:space="0" w:color="auto"/>
              <w:right w:val="double" w:sz="6" w:space="0" w:color="auto"/>
            </w:tcBorders>
          </w:tcPr>
          <w:p w:rsidR="007663EF" w:rsidRPr="00A00DE7" w:rsidRDefault="007663EF" w:rsidP="00B259BD">
            <w:pPr>
              <w:jc w:val="both"/>
              <w:rPr>
                <w:sz w:val="24"/>
                <w:szCs w:val="24"/>
              </w:rPr>
            </w:pPr>
            <w:r w:rsidRPr="00A00DE7">
              <w:rPr>
                <w:sz w:val="24"/>
                <w:szCs w:val="24"/>
              </w:rPr>
              <w:t>Помощник генерального директора по кадрам и режиму</w:t>
            </w:r>
          </w:p>
        </w:tc>
      </w:tr>
      <w:tr w:rsidR="007663EF" w:rsidRPr="00A00DE7" w:rsidTr="00B259BD">
        <w:tc>
          <w:tcPr>
            <w:tcW w:w="1332" w:type="dxa"/>
            <w:tcBorders>
              <w:top w:val="single" w:sz="6" w:space="0" w:color="auto"/>
              <w:left w:val="double" w:sz="6" w:space="0" w:color="auto"/>
              <w:bottom w:val="single" w:sz="6" w:space="0" w:color="auto"/>
              <w:right w:val="single" w:sz="6" w:space="0" w:color="auto"/>
            </w:tcBorders>
          </w:tcPr>
          <w:p w:rsidR="007663EF" w:rsidRPr="00A00DE7" w:rsidRDefault="007663EF" w:rsidP="00B259BD">
            <w:pPr>
              <w:jc w:val="both"/>
              <w:rPr>
                <w:sz w:val="24"/>
                <w:szCs w:val="24"/>
              </w:rPr>
            </w:pPr>
            <w:r w:rsidRPr="00A00DE7">
              <w:rPr>
                <w:sz w:val="24"/>
                <w:szCs w:val="24"/>
              </w:rPr>
              <w:t>апрель 2009</w:t>
            </w:r>
          </w:p>
        </w:tc>
        <w:tc>
          <w:tcPr>
            <w:tcW w:w="1260" w:type="dxa"/>
            <w:tcBorders>
              <w:top w:val="single" w:sz="6" w:space="0" w:color="auto"/>
              <w:left w:val="single" w:sz="6" w:space="0" w:color="auto"/>
              <w:bottom w:val="single" w:sz="6" w:space="0" w:color="auto"/>
              <w:right w:val="single" w:sz="6" w:space="0" w:color="auto"/>
            </w:tcBorders>
          </w:tcPr>
          <w:p w:rsidR="007663EF" w:rsidRPr="00A00DE7" w:rsidRDefault="007663EF" w:rsidP="00B259BD">
            <w:pPr>
              <w:jc w:val="both"/>
              <w:rPr>
                <w:sz w:val="24"/>
                <w:szCs w:val="24"/>
              </w:rPr>
            </w:pPr>
            <w:r w:rsidRPr="00A00DE7">
              <w:rPr>
                <w:sz w:val="24"/>
                <w:szCs w:val="24"/>
              </w:rPr>
              <w:t>13.05.2015</w:t>
            </w:r>
          </w:p>
        </w:tc>
        <w:tc>
          <w:tcPr>
            <w:tcW w:w="3980" w:type="dxa"/>
            <w:tcBorders>
              <w:top w:val="single" w:sz="6" w:space="0" w:color="auto"/>
              <w:left w:val="single" w:sz="6" w:space="0" w:color="auto"/>
              <w:bottom w:val="single" w:sz="6" w:space="0" w:color="auto"/>
              <w:right w:val="single" w:sz="6" w:space="0" w:color="auto"/>
            </w:tcBorders>
          </w:tcPr>
          <w:p w:rsidR="007663EF" w:rsidRPr="00A00DE7" w:rsidRDefault="007663EF" w:rsidP="00B259BD">
            <w:r w:rsidRPr="00A00DE7">
              <w:rPr>
                <w:sz w:val="24"/>
                <w:szCs w:val="24"/>
              </w:rPr>
              <w:t>Открытое акционерное общество Псковский завод аппаратуры дальней связи"</w:t>
            </w:r>
          </w:p>
        </w:tc>
        <w:tc>
          <w:tcPr>
            <w:tcW w:w="2680" w:type="dxa"/>
            <w:tcBorders>
              <w:top w:val="single" w:sz="6" w:space="0" w:color="auto"/>
              <w:left w:val="single" w:sz="6" w:space="0" w:color="auto"/>
              <w:bottom w:val="single" w:sz="6" w:space="0" w:color="auto"/>
              <w:right w:val="double" w:sz="6" w:space="0" w:color="auto"/>
            </w:tcBorders>
          </w:tcPr>
          <w:p w:rsidR="007663EF" w:rsidRPr="00A00DE7" w:rsidRDefault="007663EF" w:rsidP="00B259BD">
            <w:pPr>
              <w:jc w:val="both"/>
              <w:rPr>
                <w:sz w:val="24"/>
                <w:szCs w:val="24"/>
              </w:rPr>
            </w:pPr>
            <w:r w:rsidRPr="00A00DE7">
              <w:rPr>
                <w:sz w:val="24"/>
                <w:szCs w:val="24"/>
              </w:rPr>
              <w:t>Заместитель генерального директора</w:t>
            </w:r>
          </w:p>
        </w:tc>
      </w:tr>
      <w:tr w:rsidR="007663EF" w:rsidRPr="00A00DE7" w:rsidTr="00B259BD">
        <w:tc>
          <w:tcPr>
            <w:tcW w:w="1332" w:type="dxa"/>
            <w:tcBorders>
              <w:top w:val="single" w:sz="6" w:space="0" w:color="auto"/>
              <w:left w:val="double" w:sz="6" w:space="0" w:color="auto"/>
              <w:bottom w:val="double" w:sz="6" w:space="0" w:color="auto"/>
              <w:right w:val="single" w:sz="6" w:space="0" w:color="auto"/>
            </w:tcBorders>
          </w:tcPr>
          <w:p w:rsidR="007663EF" w:rsidRPr="00A00DE7" w:rsidRDefault="007663EF" w:rsidP="00B259BD">
            <w:pPr>
              <w:jc w:val="both"/>
              <w:rPr>
                <w:sz w:val="24"/>
                <w:szCs w:val="24"/>
              </w:rPr>
            </w:pPr>
            <w:r w:rsidRPr="00A00DE7">
              <w:rPr>
                <w:sz w:val="24"/>
                <w:szCs w:val="24"/>
              </w:rPr>
              <w:t>13.05.2015</w:t>
            </w:r>
          </w:p>
        </w:tc>
        <w:tc>
          <w:tcPr>
            <w:tcW w:w="1260" w:type="dxa"/>
            <w:tcBorders>
              <w:top w:val="single" w:sz="6" w:space="0" w:color="auto"/>
              <w:left w:val="single" w:sz="6" w:space="0" w:color="auto"/>
              <w:bottom w:val="double" w:sz="6" w:space="0" w:color="auto"/>
              <w:right w:val="single" w:sz="6" w:space="0" w:color="auto"/>
            </w:tcBorders>
          </w:tcPr>
          <w:p w:rsidR="007663EF" w:rsidRPr="00A00DE7" w:rsidRDefault="00F61AEC" w:rsidP="00B259BD">
            <w:pPr>
              <w:jc w:val="both"/>
              <w:rPr>
                <w:sz w:val="24"/>
                <w:szCs w:val="24"/>
              </w:rPr>
            </w:pPr>
            <w:r>
              <w:rPr>
                <w:sz w:val="24"/>
                <w:szCs w:val="24"/>
              </w:rPr>
              <w:t>27.06.2018</w:t>
            </w:r>
          </w:p>
        </w:tc>
        <w:tc>
          <w:tcPr>
            <w:tcW w:w="3980" w:type="dxa"/>
            <w:tcBorders>
              <w:top w:val="single" w:sz="6" w:space="0" w:color="auto"/>
              <w:left w:val="single" w:sz="6" w:space="0" w:color="auto"/>
              <w:bottom w:val="double" w:sz="6" w:space="0" w:color="auto"/>
              <w:right w:val="single" w:sz="6" w:space="0" w:color="auto"/>
            </w:tcBorders>
          </w:tcPr>
          <w:p w:rsidR="007663EF" w:rsidRPr="00A00DE7" w:rsidRDefault="007663EF" w:rsidP="00B259BD">
            <w:pPr>
              <w:jc w:val="both"/>
              <w:rPr>
                <w:sz w:val="24"/>
                <w:szCs w:val="24"/>
              </w:rPr>
            </w:pPr>
            <w:r w:rsidRPr="00A00DE7">
              <w:rPr>
                <w:sz w:val="24"/>
                <w:szCs w:val="24"/>
              </w:rPr>
              <w:t>Акционерное общество "Псковский завод аппаратуры дальней связи"</w:t>
            </w:r>
          </w:p>
        </w:tc>
        <w:tc>
          <w:tcPr>
            <w:tcW w:w="2680" w:type="dxa"/>
            <w:tcBorders>
              <w:top w:val="single" w:sz="6" w:space="0" w:color="auto"/>
              <w:left w:val="single" w:sz="6" w:space="0" w:color="auto"/>
              <w:bottom w:val="double" w:sz="6" w:space="0" w:color="auto"/>
              <w:right w:val="double" w:sz="6" w:space="0" w:color="auto"/>
            </w:tcBorders>
          </w:tcPr>
          <w:p w:rsidR="007663EF" w:rsidRPr="00A00DE7" w:rsidRDefault="007663EF" w:rsidP="00B259BD">
            <w:pPr>
              <w:jc w:val="both"/>
              <w:rPr>
                <w:sz w:val="24"/>
                <w:szCs w:val="24"/>
              </w:rPr>
            </w:pPr>
            <w:r w:rsidRPr="00A00DE7">
              <w:rPr>
                <w:sz w:val="24"/>
                <w:szCs w:val="24"/>
              </w:rPr>
              <w:t>Заместитель генерального директора</w:t>
            </w:r>
          </w:p>
        </w:tc>
      </w:tr>
    </w:tbl>
    <w:p w:rsidR="007663EF" w:rsidRPr="00A00DE7" w:rsidRDefault="007663EF" w:rsidP="007663EF">
      <w:pPr>
        <w:jc w:val="both"/>
        <w:rPr>
          <w:sz w:val="24"/>
          <w:szCs w:val="24"/>
        </w:rPr>
      </w:pPr>
      <w:r w:rsidRPr="00A00DE7">
        <w:rPr>
          <w:sz w:val="24"/>
          <w:szCs w:val="24"/>
        </w:rPr>
        <w:t>Доля участия лица в уставном капитале эмитента, %:</w:t>
      </w:r>
      <w:r w:rsidRPr="00A00DE7">
        <w:rPr>
          <w:rStyle w:val="Subst"/>
          <w:bCs/>
          <w:iCs/>
          <w:sz w:val="24"/>
          <w:szCs w:val="24"/>
        </w:rPr>
        <w:t xml:space="preserve"> </w:t>
      </w:r>
      <w:r w:rsidRPr="00A00DE7">
        <w:rPr>
          <w:rStyle w:val="Subst"/>
          <w:b w:val="0"/>
          <w:bCs/>
          <w:i w:val="0"/>
          <w:iCs/>
          <w:sz w:val="24"/>
          <w:szCs w:val="24"/>
        </w:rPr>
        <w:t>0.0002</w:t>
      </w:r>
    </w:p>
    <w:p w:rsidR="007663EF" w:rsidRPr="00A00DE7" w:rsidRDefault="007663EF" w:rsidP="007663EF">
      <w:pPr>
        <w:jc w:val="both"/>
        <w:rPr>
          <w:rStyle w:val="Subst"/>
          <w:b w:val="0"/>
          <w:bCs/>
          <w:i w:val="0"/>
          <w:iCs/>
          <w:sz w:val="24"/>
          <w:szCs w:val="24"/>
        </w:rPr>
      </w:pPr>
      <w:r w:rsidRPr="00A00DE7">
        <w:rPr>
          <w:sz w:val="24"/>
          <w:szCs w:val="24"/>
        </w:rPr>
        <w:t>Доля принадлежащих лицу обыкновенных акций эмитента, %:</w:t>
      </w:r>
      <w:r w:rsidRPr="00A00DE7">
        <w:rPr>
          <w:rStyle w:val="Subst"/>
          <w:bCs/>
          <w:iCs/>
          <w:sz w:val="24"/>
          <w:szCs w:val="24"/>
        </w:rPr>
        <w:t xml:space="preserve"> </w:t>
      </w:r>
      <w:r w:rsidRPr="00A00DE7">
        <w:rPr>
          <w:rStyle w:val="Subst"/>
          <w:b w:val="0"/>
          <w:bCs/>
          <w:i w:val="0"/>
          <w:iCs/>
          <w:sz w:val="24"/>
          <w:szCs w:val="24"/>
        </w:rPr>
        <w:t>0.0001</w:t>
      </w:r>
    </w:p>
    <w:p w:rsidR="007663EF" w:rsidRPr="00A00DE7" w:rsidRDefault="007663EF" w:rsidP="007663EF">
      <w:pPr>
        <w:spacing w:after="0"/>
        <w:jc w:val="both"/>
        <w:rPr>
          <w:sz w:val="24"/>
          <w:szCs w:val="24"/>
        </w:rPr>
      </w:pPr>
      <w:r w:rsidRPr="00A00DE7">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7663EF" w:rsidRPr="00A00DE7" w:rsidRDefault="007663EF" w:rsidP="007663EF">
      <w:pPr>
        <w:spacing w:after="0"/>
        <w:jc w:val="both"/>
        <w:rPr>
          <w:sz w:val="24"/>
          <w:szCs w:val="24"/>
        </w:rPr>
      </w:pPr>
      <w:r w:rsidRPr="00A00DE7">
        <w:rPr>
          <w:sz w:val="24"/>
          <w:szCs w:val="24"/>
        </w:rPr>
        <w:t>Доли участия лица в уставном капитале  дочерних и зависимых обществ эмитента</w:t>
      </w:r>
    </w:p>
    <w:p w:rsidR="007663EF" w:rsidRPr="00A00DE7" w:rsidRDefault="007663EF" w:rsidP="007663EF">
      <w:pPr>
        <w:spacing w:after="0"/>
        <w:jc w:val="both"/>
        <w:rPr>
          <w:sz w:val="24"/>
          <w:szCs w:val="24"/>
        </w:rPr>
      </w:pPr>
      <w:r w:rsidRPr="00A00DE7">
        <w:rPr>
          <w:sz w:val="24"/>
          <w:szCs w:val="24"/>
        </w:rPr>
        <w:t>Лицо указанных долей не имеет</w:t>
      </w:r>
    </w:p>
    <w:p w:rsidR="007663EF" w:rsidRPr="00A00DE7" w:rsidRDefault="007663EF" w:rsidP="007663EF">
      <w:pPr>
        <w:spacing w:after="0"/>
        <w:jc w:val="both"/>
        <w:rPr>
          <w:sz w:val="24"/>
          <w:szCs w:val="24"/>
        </w:rPr>
      </w:pPr>
      <w:r w:rsidRPr="00A00DE7">
        <w:rPr>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7663EF" w:rsidRPr="00A00DE7" w:rsidRDefault="007663EF" w:rsidP="007663EF">
      <w:pPr>
        <w:spacing w:after="0"/>
        <w:jc w:val="both"/>
        <w:rPr>
          <w:sz w:val="24"/>
          <w:szCs w:val="24"/>
        </w:rPr>
      </w:pPr>
      <w:r w:rsidRPr="00A00DE7">
        <w:rPr>
          <w:sz w:val="24"/>
          <w:szCs w:val="24"/>
        </w:rPr>
        <w:lastRenderedPageBreak/>
        <w:t>Указанных родственных связей нет</w:t>
      </w:r>
    </w:p>
    <w:p w:rsidR="007663EF" w:rsidRPr="00A00DE7" w:rsidRDefault="007663EF" w:rsidP="007663EF">
      <w:pPr>
        <w:spacing w:after="0"/>
        <w:jc w:val="both"/>
        <w:rPr>
          <w:sz w:val="24"/>
          <w:szCs w:val="24"/>
        </w:rPr>
      </w:pPr>
      <w:r w:rsidRPr="00A00DE7">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7663EF" w:rsidRPr="00A00DE7" w:rsidRDefault="007663EF" w:rsidP="007663EF">
      <w:pPr>
        <w:spacing w:after="0"/>
        <w:jc w:val="both"/>
        <w:rPr>
          <w:sz w:val="24"/>
          <w:szCs w:val="24"/>
        </w:rPr>
      </w:pPr>
      <w:r w:rsidRPr="00A00DE7">
        <w:rPr>
          <w:sz w:val="24"/>
          <w:szCs w:val="24"/>
        </w:rPr>
        <w:t>Лицо к указанным видам ответственности не привлекалось</w:t>
      </w:r>
    </w:p>
    <w:p w:rsidR="007663EF" w:rsidRPr="00A00DE7" w:rsidRDefault="007663EF" w:rsidP="007663EF">
      <w:pPr>
        <w:spacing w:after="0"/>
        <w:jc w:val="both"/>
        <w:rPr>
          <w:sz w:val="24"/>
          <w:szCs w:val="24"/>
        </w:rPr>
      </w:pPr>
      <w:r w:rsidRPr="00A00DE7">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7663EF" w:rsidRPr="00A00DE7" w:rsidRDefault="007663EF" w:rsidP="007663EF">
      <w:pPr>
        <w:tabs>
          <w:tab w:val="left" w:pos="5325"/>
        </w:tabs>
        <w:spacing w:after="0"/>
        <w:jc w:val="both"/>
        <w:rPr>
          <w:sz w:val="24"/>
          <w:szCs w:val="24"/>
        </w:rPr>
      </w:pPr>
      <w:r w:rsidRPr="00A00DE7">
        <w:rPr>
          <w:sz w:val="24"/>
          <w:szCs w:val="24"/>
        </w:rPr>
        <w:t>Лицо указанных должностей не занимало</w:t>
      </w:r>
      <w:r w:rsidRPr="00A00DE7">
        <w:rPr>
          <w:sz w:val="24"/>
          <w:szCs w:val="24"/>
        </w:rPr>
        <w:tab/>
      </w:r>
      <w:r w:rsidRPr="00A00DE7">
        <w:rPr>
          <w:sz w:val="24"/>
          <w:szCs w:val="24"/>
        </w:rPr>
        <w:tab/>
      </w:r>
    </w:p>
    <w:p w:rsidR="007663EF" w:rsidRPr="00A00DE7" w:rsidRDefault="007663EF" w:rsidP="007663EF">
      <w:pPr>
        <w:ind w:left="200"/>
        <w:jc w:val="both"/>
        <w:rPr>
          <w:sz w:val="24"/>
          <w:szCs w:val="24"/>
        </w:rPr>
      </w:pPr>
    </w:p>
    <w:p w:rsidR="007663EF" w:rsidRPr="00A00DE7" w:rsidRDefault="007663EF" w:rsidP="007663EF">
      <w:pPr>
        <w:jc w:val="both"/>
        <w:rPr>
          <w:sz w:val="24"/>
          <w:szCs w:val="24"/>
        </w:rPr>
      </w:pPr>
      <w:r w:rsidRPr="00A00DE7">
        <w:rPr>
          <w:sz w:val="24"/>
          <w:szCs w:val="24"/>
        </w:rPr>
        <w:t>ФИО:</w:t>
      </w:r>
      <w:r w:rsidRPr="00A00DE7">
        <w:rPr>
          <w:rStyle w:val="Subst"/>
          <w:bCs/>
          <w:iCs/>
          <w:sz w:val="24"/>
          <w:szCs w:val="24"/>
        </w:rPr>
        <w:t xml:space="preserve"> </w:t>
      </w:r>
      <w:r w:rsidRPr="000C19C7">
        <w:rPr>
          <w:rStyle w:val="Subst"/>
          <w:b w:val="0"/>
          <w:bCs/>
          <w:i w:val="0"/>
          <w:iCs/>
          <w:sz w:val="24"/>
          <w:szCs w:val="24"/>
          <w:u w:val="single"/>
        </w:rPr>
        <w:t>Блинова Ирина Николаевна</w:t>
      </w:r>
    </w:p>
    <w:p w:rsidR="007663EF" w:rsidRPr="00A00DE7" w:rsidRDefault="007663EF" w:rsidP="007663EF">
      <w:pPr>
        <w:jc w:val="both"/>
        <w:rPr>
          <w:sz w:val="24"/>
          <w:szCs w:val="24"/>
        </w:rPr>
      </w:pPr>
      <w:r w:rsidRPr="00A00DE7">
        <w:rPr>
          <w:sz w:val="24"/>
          <w:szCs w:val="24"/>
        </w:rPr>
        <w:t>Год рождения:</w:t>
      </w:r>
      <w:r w:rsidRPr="00A00DE7">
        <w:rPr>
          <w:rStyle w:val="Subst"/>
          <w:bCs/>
          <w:iCs/>
          <w:sz w:val="24"/>
          <w:szCs w:val="24"/>
        </w:rPr>
        <w:t xml:space="preserve"> </w:t>
      </w:r>
      <w:r w:rsidRPr="00A00DE7">
        <w:rPr>
          <w:rStyle w:val="Subst"/>
          <w:b w:val="0"/>
          <w:bCs/>
          <w:i w:val="0"/>
          <w:iCs/>
          <w:sz w:val="24"/>
          <w:szCs w:val="24"/>
        </w:rPr>
        <w:t>1961</w:t>
      </w:r>
    </w:p>
    <w:p w:rsidR="007663EF" w:rsidRPr="00A00DE7" w:rsidRDefault="007663EF" w:rsidP="007663EF">
      <w:pPr>
        <w:jc w:val="both"/>
        <w:rPr>
          <w:sz w:val="24"/>
          <w:szCs w:val="24"/>
        </w:rPr>
      </w:pPr>
      <w:r w:rsidRPr="00A00DE7">
        <w:rPr>
          <w:sz w:val="24"/>
          <w:szCs w:val="24"/>
        </w:rPr>
        <w:t xml:space="preserve">Образование: </w:t>
      </w:r>
      <w:r w:rsidRPr="00A00DE7">
        <w:rPr>
          <w:rStyle w:val="Subst"/>
          <w:b w:val="0"/>
          <w:bCs/>
          <w:i w:val="0"/>
          <w:iCs/>
          <w:sz w:val="24"/>
          <w:szCs w:val="24"/>
        </w:rPr>
        <w:t>высшее</w:t>
      </w:r>
    </w:p>
    <w:p w:rsidR="007663EF" w:rsidRPr="00A00DE7" w:rsidRDefault="007663EF" w:rsidP="007663EF">
      <w:pPr>
        <w:jc w:val="both"/>
      </w:pPr>
      <w:r w:rsidRPr="00A00DE7">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tblPr>
      <w:tblGrid>
        <w:gridCol w:w="1332"/>
        <w:gridCol w:w="1260"/>
        <w:gridCol w:w="3980"/>
        <w:gridCol w:w="2680"/>
      </w:tblGrid>
      <w:tr w:rsidR="007663EF" w:rsidRPr="00A00DE7" w:rsidTr="000C19C7">
        <w:tc>
          <w:tcPr>
            <w:tcW w:w="2592" w:type="dxa"/>
            <w:gridSpan w:val="2"/>
            <w:tcBorders>
              <w:top w:val="double" w:sz="6" w:space="0" w:color="auto"/>
              <w:left w:val="double" w:sz="6" w:space="0" w:color="auto"/>
              <w:bottom w:val="single" w:sz="6" w:space="0" w:color="auto"/>
              <w:right w:val="single" w:sz="6" w:space="0" w:color="auto"/>
            </w:tcBorders>
            <w:shd w:val="pct12" w:color="auto" w:fill="auto"/>
          </w:tcPr>
          <w:p w:rsidR="007663EF" w:rsidRPr="00A00DE7" w:rsidRDefault="007663EF" w:rsidP="00B259BD">
            <w:pPr>
              <w:jc w:val="both"/>
              <w:rPr>
                <w:sz w:val="24"/>
                <w:szCs w:val="24"/>
              </w:rPr>
            </w:pPr>
            <w:r w:rsidRPr="00A00DE7">
              <w:rPr>
                <w:sz w:val="24"/>
                <w:szCs w:val="24"/>
              </w:rPr>
              <w:t>Период</w:t>
            </w:r>
          </w:p>
        </w:tc>
        <w:tc>
          <w:tcPr>
            <w:tcW w:w="3980" w:type="dxa"/>
            <w:tcBorders>
              <w:top w:val="double" w:sz="6" w:space="0" w:color="auto"/>
              <w:left w:val="single" w:sz="6" w:space="0" w:color="auto"/>
              <w:bottom w:val="single" w:sz="6" w:space="0" w:color="auto"/>
              <w:right w:val="single" w:sz="6" w:space="0" w:color="auto"/>
            </w:tcBorders>
            <w:shd w:val="pct12" w:color="auto" w:fill="auto"/>
          </w:tcPr>
          <w:p w:rsidR="007663EF" w:rsidRPr="00A00DE7" w:rsidRDefault="007663EF" w:rsidP="00B259BD">
            <w:pPr>
              <w:jc w:val="both"/>
              <w:rPr>
                <w:sz w:val="24"/>
                <w:szCs w:val="24"/>
              </w:rPr>
            </w:pPr>
            <w:r w:rsidRPr="00A00DE7">
              <w:rPr>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shd w:val="pct12" w:color="auto" w:fill="auto"/>
          </w:tcPr>
          <w:p w:rsidR="007663EF" w:rsidRPr="00A00DE7" w:rsidRDefault="007663EF" w:rsidP="00B259BD">
            <w:pPr>
              <w:jc w:val="both"/>
              <w:rPr>
                <w:sz w:val="24"/>
                <w:szCs w:val="24"/>
              </w:rPr>
            </w:pPr>
            <w:r w:rsidRPr="00A00DE7">
              <w:rPr>
                <w:sz w:val="24"/>
                <w:szCs w:val="24"/>
              </w:rPr>
              <w:t>Должность</w:t>
            </w:r>
          </w:p>
        </w:tc>
      </w:tr>
      <w:tr w:rsidR="007663EF" w:rsidRPr="00A00DE7" w:rsidTr="000C19C7">
        <w:tc>
          <w:tcPr>
            <w:tcW w:w="1332" w:type="dxa"/>
            <w:tcBorders>
              <w:top w:val="single" w:sz="6" w:space="0" w:color="auto"/>
              <w:left w:val="double" w:sz="6" w:space="0" w:color="auto"/>
              <w:bottom w:val="single" w:sz="6" w:space="0" w:color="auto"/>
              <w:right w:val="single" w:sz="6" w:space="0" w:color="auto"/>
            </w:tcBorders>
            <w:shd w:val="pct12" w:color="auto" w:fill="auto"/>
          </w:tcPr>
          <w:p w:rsidR="007663EF" w:rsidRPr="00A00DE7" w:rsidRDefault="007663EF" w:rsidP="00B259BD">
            <w:pPr>
              <w:jc w:val="both"/>
              <w:rPr>
                <w:sz w:val="24"/>
                <w:szCs w:val="24"/>
              </w:rPr>
            </w:pPr>
            <w:r w:rsidRPr="00A00DE7">
              <w:rPr>
                <w:sz w:val="24"/>
                <w:szCs w:val="24"/>
              </w:rPr>
              <w:t>с</w:t>
            </w:r>
          </w:p>
        </w:tc>
        <w:tc>
          <w:tcPr>
            <w:tcW w:w="1260" w:type="dxa"/>
            <w:tcBorders>
              <w:top w:val="single" w:sz="6" w:space="0" w:color="auto"/>
              <w:left w:val="single" w:sz="6" w:space="0" w:color="auto"/>
              <w:bottom w:val="single" w:sz="6" w:space="0" w:color="auto"/>
              <w:right w:val="single" w:sz="6" w:space="0" w:color="auto"/>
            </w:tcBorders>
            <w:shd w:val="pct12" w:color="auto" w:fill="auto"/>
          </w:tcPr>
          <w:p w:rsidR="007663EF" w:rsidRPr="00A00DE7" w:rsidRDefault="007663EF" w:rsidP="00B259BD">
            <w:pPr>
              <w:jc w:val="both"/>
              <w:rPr>
                <w:sz w:val="24"/>
                <w:szCs w:val="24"/>
              </w:rPr>
            </w:pPr>
            <w:r w:rsidRPr="00A00DE7">
              <w:rPr>
                <w:sz w:val="24"/>
                <w:szCs w:val="24"/>
              </w:rPr>
              <w:t>по</w:t>
            </w:r>
          </w:p>
        </w:tc>
        <w:tc>
          <w:tcPr>
            <w:tcW w:w="3980" w:type="dxa"/>
            <w:tcBorders>
              <w:top w:val="single" w:sz="6" w:space="0" w:color="auto"/>
              <w:left w:val="single" w:sz="6" w:space="0" w:color="auto"/>
              <w:bottom w:val="single" w:sz="6" w:space="0" w:color="auto"/>
              <w:right w:val="single" w:sz="6" w:space="0" w:color="auto"/>
            </w:tcBorders>
            <w:shd w:val="pct12" w:color="auto" w:fill="auto"/>
          </w:tcPr>
          <w:p w:rsidR="007663EF" w:rsidRPr="00A00DE7" w:rsidRDefault="007663EF" w:rsidP="00B259BD">
            <w:pPr>
              <w:jc w:val="both"/>
              <w:rPr>
                <w:sz w:val="24"/>
                <w:szCs w:val="24"/>
              </w:rPr>
            </w:pPr>
          </w:p>
        </w:tc>
        <w:tc>
          <w:tcPr>
            <w:tcW w:w="2680" w:type="dxa"/>
            <w:tcBorders>
              <w:top w:val="single" w:sz="6" w:space="0" w:color="auto"/>
              <w:left w:val="single" w:sz="6" w:space="0" w:color="auto"/>
              <w:bottom w:val="single" w:sz="6" w:space="0" w:color="auto"/>
              <w:right w:val="double" w:sz="6" w:space="0" w:color="auto"/>
            </w:tcBorders>
            <w:shd w:val="pct12" w:color="auto" w:fill="auto"/>
          </w:tcPr>
          <w:p w:rsidR="007663EF" w:rsidRPr="00A00DE7" w:rsidRDefault="007663EF" w:rsidP="00B259BD">
            <w:pPr>
              <w:jc w:val="both"/>
              <w:rPr>
                <w:sz w:val="24"/>
                <w:szCs w:val="24"/>
              </w:rPr>
            </w:pPr>
          </w:p>
        </w:tc>
      </w:tr>
      <w:tr w:rsidR="007663EF" w:rsidRPr="00A00DE7" w:rsidTr="00B259BD">
        <w:tc>
          <w:tcPr>
            <w:tcW w:w="1332" w:type="dxa"/>
            <w:tcBorders>
              <w:top w:val="single" w:sz="6" w:space="0" w:color="auto"/>
              <w:left w:val="double" w:sz="6" w:space="0" w:color="auto"/>
              <w:bottom w:val="single" w:sz="6" w:space="0" w:color="auto"/>
              <w:right w:val="single" w:sz="6" w:space="0" w:color="auto"/>
            </w:tcBorders>
          </w:tcPr>
          <w:p w:rsidR="007663EF" w:rsidRPr="00A00DE7" w:rsidRDefault="007663EF" w:rsidP="00B259BD">
            <w:pPr>
              <w:jc w:val="both"/>
              <w:rPr>
                <w:sz w:val="24"/>
                <w:szCs w:val="24"/>
              </w:rPr>
            </w:pPr>
            <w:r w:rsidRPr="00A00DE7">
              <w:rPr>
                <w:sz w:val="24"/>
                <w:szCs w:val="24"/>
              </w:rPr>
              <w:t>2009</w:t>
            </w:r>
          </w:p>
        </w:tc>
        <w:tc>
          <w:tcPr>
            <w:tcW w:w="1260" w:type="dxa"/>
            <w:tcBorders>
              <w:top w:val="single" w:sz="6" w:space="0" w:color="auto"/>
              <w:left w:val="single" w:sz="6" w:space="0" w:color="auto"/>
              <w:bottom w:val="single" w:sz="6" w:space="0" w:color="auto"/>
              <w:right w:val="single" w:sz="6" w:space="0" w:color="auto"/>
            </w:tcBorders>
          </w:tcPr>
          <w:p w:rsidR="007663EF" w:rsidRPr="00A00DE7" w:rsidRDefault="007663EF" w:rsidP="00B259BD">
            <w:pPr>
              <w:jc w:val="both"/>
              <w:rPr>
                <w:sz w:val="24"/>
                <w:szCs w:val="24"/>
              </w:rPr>
            </w:pPr>
            <w:r w:rsidRPr="00A00DE7">
              <w:rPr>
                <w:sz w:val="24"/>
                <w:szCs w:val="24"/>
              </w:rPr>
              <w:t>13.05.2015</w:t>
            </w:r>
          </w:p>
        </w:tc>
        <w:tc>
          <w:tcPr>
            <w:tcW w:w="3980" w:type="dxa"/>
            <w:tcBorders>
              <w:top w:val="single" w:sz="6" w:space="0" w:color="auto"/>
              <w:left w:val="single" w:sz="6" w:space="0" w:color="auto"/>
              <w:bottom w:val="single" w:sz="6" w:space="0" w:color="auto"/>
              <w:right w:val="single" w:sz="6" w:space="0" w:color="auto"/>
            </w:tcBorders>
          </w:tcPr>
          <w:p w:rsidR="007663EF" w:rsidRPr="00A00DE7" w:rsidRDefault="007663EF" w:rsidP="00B259BD">
            <w:pPr>
              <w:jc w:val="both"/>
              <w:rPr>
                <w:sz w:val="24"/>
                <w:szCs w:val="24"/>
              </w:rPr>
            </w:pPr>
            <w:r w:rsidRPr="00A00DE7">
              <w:rPr>
                <w:sz w:val="24"/>
                <w:szCs w:val="24"/>
              </w:rPr>
              <w:t>Открытое акционерное общество Псковский завод аппаратуры дальней связи"</w:t>
            </w:r>
          </w:p>
        </w:tc>
        <w:tc>
          <w:tcPr>
            <w:tcW w:w="2680" w:type="dxa"/>
            <w:tcBorders>
              <w:top w:val="single" w:sz="6" w:space="0" w:color="auto"/>
              <w:left w:val="single" w:sz="6" w:space="0" w:color="auto"/>
              <w:bottom w:val="single" w:sz="6" w:space="0" w:color="auto"/>
              <w:right w:val="double" w:sz="6" w:space="0" w:color="auto"/>
            </w:tcBorders>
          </w:tcPr>
          <w:p w:rsidR="007663EF" w:rsidRPr="00A00DE7" w:rsidRDefault="007663EF" w:rsidP="00B259BD">
            <w:pPr>
              <w:jc w:val="both"/>
              <w:rPr>
                <w:sz w:val="24"/>
                <w:szCs w:val="24"/>
              </w:rPr>
            </w:pPr>
            <w:r w:rsidRPr="00A00DE7">
              <w:rPr>
                <w:sz w:val="24"/>
                <w:szCs w:val="24"/>
              </w:rPr>
              <w:t>Начальник ПЭО</w:t>
            </w:r>
          </w:p>
        </w:tc>
      </w:tr>
      <w:tr w:rsidR="007663EF" w:rsidRPr="00A00DE7" w:rsidTr="00B259BD">
        <w:tc>
          <w:tcPr>
            <w:tcW w:w="1332" w:type="dxa"/>
            <w:tcBorders>
              <w:top w:val="single" w:sz="6" w:space="0" w:color="auto"/>
              <w:left w:val="double" w:sz="6" w:space="0" w:color="auto"/>
              <w:bottom w:val="double" w:sz="6" w:space="0" w:color="auto"/>
              <w:right w:val="single" w:sz="6" w:space="0" w:color="auto"/>
            </w:tcBorders>
          </w:tcPr>
          <w:p w:rsidR="007663EF" w:rsidRPr="00A00DE7" w:rsidRDefault="007663EF" w:rsidP="00B259BD">
            <w:pPr>
              <w:jc w:val="both"/>
              <w:rPr>
                <w:sz w:val="24"/>
                <w:szCs w:val="24"/>
              </w:rPr>
            </w:pPr>
            <w:r w:rsidRPr="00A00DE7">
              <w:rPr>
                <w:sz w:val="24"/>
                <w:szCs w:val="24"/>
              </w:rPr>
              <w:t>13.05.2015</w:t>
            </w:r>
          </w:p>
        </w:tc>
        <w:tc>
          <w:tcPr>
            <w:tcW w:w="1260" w:type="dxa"/>
            <w:tcBorders>
              <w:top w:val="single" w:sz="6" w:space="0" w:color="auto"/>
              <w:left w:val="single" w:sz="6" w:space="0" w:color="auto"/>
              <w:bottom w:val="double" w:sz="6" w:space="0" w:color="auto"/>
              <w:right w:val="single" w:sz="6" w:space="0" w:color="auto"/>
            </w:tcBorders>
          </w:tcPr>
          <w:p w:rsidR="007663EF" w:rsidRPr="00A00DE7" w:rsidRDefault="00A7766A" w:rsidP="00B259BD">
            <w:pPr>
              <w:jc w:val="both"/>
              <w:rPr>
                <w:sz w:val="24"/>
                <w:szCs w:val="24"/>
              </w:rPr>
            </w:pPr>
            <w:r>
              <w:rPr>
                <w:sz w:val="24"/>
                <w:szCs w:val="24"/>
              </w:rPr>
              <w:t xml:space="preserve">Настоящее </w:t>
            </w:r>
            <w:r w:rsidRPr="00EE394B">
              <w:rPr>
                <w:sz w:val="24"/>
                <w:szCs w:val="24"/>
              </w:rPr>
              <w:t>время</w:t>
            </w:r>
          </w:p>
        </w:tc>
        <w:tc>
          <w:tcPr>
            <w:tcW w:w="3980" w:type="dxa"/>
            <w:tcBorders>
              <w:top w:val="single" w:sz="6" w:space="0" w:color="auto"/>
              <w:left w:val="single" w:sz="6" w:space="0" w:color="auto"/>
              <w:bottom w:val="double" w:sz="6" w:space="0" w:color="auto"/>
              <w:right w:val="single" w:sz="6" w:space="0" w:color="auto"/>
            </w:tcBorders>
          </w:tcPr>
          <w:p w:rsidR="007663EF" w:rsidRPr="00A00DE7" w:rsidRDefault="007663EF" w:rsidP="00B259BD">
            <w:pPr>
              <w:jc w:val="both"/>
              <w:rPr>
                <w:sz w:val="24"/>
                <w:szCs w:val="24"/>
              </w:rPr>
            </w:pPr>
            <w:r w:rsidRPr="00A00DE7">
              <w:rPr>
                <w:sz w:val="24"/>
                <w:szCs w:val="24"/>
              </w:rPr>
              <w:t>Акционерное общество "Псковский завод аппаратуры дальней связи"</w:t>
            </w:r>
          </w:p>
        </w:tc>
        <w:tc>
          <w:tcPr>
            <w:tcW w:w="2680" w:type="dxa"/>
            <w:tcBorders>
              <w:top w:val="single" w:sz="6" w:space="0" w:color="auto"/>
              <w:left w:val="single" w:sz="6" w:space="0" w:color="auto"/>
              <w:bottom w:val="double" w:sz="6" w:space="0" w:color="auto"/>
              <w:right w:val="double" w:sz="6" w:space="0" w:color="auto"/>
            </w:tcBorders>
          </w:tcPr>
          <w:p w:rsidR="007663EF" w:rsidRPr="00A00DE7" w:rsidRDefault="007663EF" w:rsidP="00B259BD">
            <w:pPr>
              <w:jc w:val="both"/>
              <w:rPr>
                <w:sz w:val="24"/>
                <w:szCs w:val="24"/>
              </w:rPr>
            </w:pPr>
            <w:r w:rsidRPr="00A00DE7">
              <w:rPr>
                <w:sz w:val="24"/>
                <w:szCs w:val="24"/>
              </w:rPr>
              <w:t>Начальник ПЭО</w:t>
            </w:r>
          </w:p>
        </w:tc>
      </w:tr>
    </w:tbl>
    <w:p w:rsidR="007663EF" w:rsidRPr="00A00DE7" w:rsidRDefault="007663EF" w:rsidP="007663EF">
      <w:pPr>
        <w:jc w:val="both"/>
        <w:rPr>
          <w:sz w:val="24"/>
          <w:szCs w:val="24"/>
        </w:rPr>
      </w:pPr>
      <w:r w:rsidRPr="00A00DE7">
        <w:rPr>
          <w:sz w:val="24"/>
          <w:szCs w:val="24"/>
        </w:rPr>
        <w:t>Доля участия лица в уставном капитале эмитента, %:</w:t>
      </w:r>
      <w:r w:rsidRPr="00A00DE7">
        <w:rPr>
          <w:rStyle w:val="Subst"/>
          <w:bCs/>
          <w:iCs/>
          <w:sz w:val="24"/>
          <w:szCs w:val="24"/>
        </w:rPr>
        <w:t xml:space="preserve"> </w:t>
      </w:r>
      <w:r w:rsidRPr="00A00DE7">
        <w:rPr>
          <w:rStyle w:val="Subst"/>
          <w:b w:val="0"/>
          <w:bCs/>
          <w:i w:val="0"/>
          <w:iCs/>
          <w:sz w:val="24"/>
          <w:szCs w:val="24"/>
        </w:rPr>
        <w:t>0.0002</w:t>
      </w:r>
    </w:p>
    <w:p w:rsidR="007663EF" w:rsidRPr="00A00DE7" w:rsidRDefault="007663EF" w:rsidP="007663EF">
      <w:pPr>
        <w:jc w:val="both"/>
        <w:rPr>
          <w:sz w:val="24"/>
          <w:szCs w:val="24"/>
        </w:rPr>
      </w:pPr>
      <w:r w:rsidRPr="00A00DE7">
        <w:rPr>
          <w:sz w:val="24"/>
          <w:szCs w:val="24"/>
        </w:rPr>
        <w:t>Доля принадлежащих лицу обыкновенных акций эмитента, %:</w:t>
      </w:r>
      <w:r w:rsidRPr="00A00DE7">
        <w:rPr>
          <w:rStyle w:val="Subst"/>
          <w:bCs/>
          <w:iCs/>
          <w:sz w:val="24"/>
          <w:szCs w:val="24"/>
        </w:rPr>
        <w:t xml:space="preserve"> </w:t>
      </w:r>
      <w:r w:rsidRPr="00A00DE7">
        <w:rPr>
          <w:rStyle w:val="Subst"/>
          <w:b w:val="0"/>
          <w:bCs/>
          <w:i w:val="0"/>
          <w:iCs/>
          <w:sz w:val="24"/>
          <w:szCs w:val="24"/>
        </w:rPr>
        <w:t>0.0001</w:t>
      </w:r>
    </w:p>
    <w:p w:rsidR="007663EF" w:rsidRPr="00A00DE7" w:rsidRDefault="007663EF" w:rsidP="007663EF">
      <w:pPr>
        <w:spacing w:after="0"/>
        <w:jc w:val="both"/>
        <w:rPr>
          <w:sz w:val="24"/>
          <w:szCs w:val="24"/>
        </w:rPr>
      </w:pPr>
      <w:r w:rsidRPr="00A00DE7">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7663EF" w:rsidRPr="00A00DE7" w:rsidRDefault="007663EF" w:rsidP="007663EF">
      <w:pPr>
        <w:spacing w:after="0"/>
        <w:jc w:val="both"/>
        <w:rPr>
          <w:sz w:val="24"/>
          <w:szCs w:val="24"/>
        </w:rPr>
      </w:pPr>
      <w:r w:rsidRPr="00A00DE7">
        <w:rPr>
          <w:sz w:val="24"/>
          <w:szCs w:val="24"/>
        </w:rPr>
        <w:t>Доли участия лица в уставном капитале дочерних и зависимых обществ эмитента</w:t>
      </w:r>
    </w:p>
    <w:p w:rsidR="007663EF" w:rsidRPr="00A00DE7" w:rsidRDefault="007663EF" w:rsidP="007663EF">
      <w:pPr>
        <w:spacing w:after="0"/>
        <w:jc w:val="both"/>
        <w:rPr>
          <w:sz w:val="24"/>
          <w:szCs w:val="24"/>
        </w:rPr>
      </w:pPr>
      <w:r w:rsidRPr="00A00DE7">
        <w:rPr>
          <w:sz w:val="24"/>
          <w:szCs w:val="24"/>
        </w:rPr>
        <w:t>Лицо указанных долей не имеет</w:t>
      </w:r>
    </w:p>
    <w:p w:rsidR="007663EF" w:rsidRPr="00A00DE7" w:rsidRDefault="007663EF" w:rsidP="007663EF">
      <w:pPr>
        <w:spacing w:after="0"/>
        <w:jc w:val="both"/>
        <w:rPr>
          <w:sz w:val="24"/>
          <w:szCs w:val="24"/>
        </w:rPr>
      </w:pPr>
      <w:r w:rsidRPr="00A00DE7">
        <w:rPr>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7663EF" w:rsidRPr="00A00DE7" w:rsidRDefault="007663EF" w:rsidP="007663EF">
      <w:pPr>
        <w:spacing w:after="0"/>
        <w:jc w:val="both"/>
        <w:rPr>
          <w:sz w:val="24"/>
          <w:szCs w:val="24"/>
        </w:rPr>
      </w:pPr>
      <w:r w:rsidRPr="00A00DE7">
        <w:rPr>
          <w:sz w:val="24"/>
          <w:szCs w:val="24"/>
        </w:rPr>
        <w:t>Указанных родственных связей нет</w:t>
      </w:r>
    </w:p>
    <w:p w:rsidR="007663EF" w:rsidRPr="00A00DE7" w:rsidRDefault="007663EF" w:rsidP="007663EF">
      <w:pPr>
        <w:spacing w:after="0"/>
        <w:jc w:val="both"/>
        <w:rPr>
          <w:sz w:val="24"/>
          <w:szCs w:val="24"/>
        </w:rPr>
      </w:pPr>
      <w:r w:rsidRPr="00A00DE7">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7663EF" w:rsidRPr="00A00DE7" w:rsidRDefault="007663EF" w:rsidP="007663EF">
      <w:pPr>
        <w:spacing w:after="0"/>
        <w:jc w:val="both"/>
        <w:rPr>
          <w:sz w:val="24"/>
          <w:szCs w:val="24"/>
        </w:rPr>
      </w:pPr>
      <w:r w:rsidRPr="00A00DE7">
        <w:rPr>
          <w:sz w:val="24"/>
          <w:szCs w:val="24"/>
        </w:rPr>
        <w:t>Лицо к указанным видам ответственности не привлекалось</w:t>
      </w:r>
    </w:p>
    <w:p w:rsidR="007663EF" w:rsidRPr="00A00DE7" w:rsidRDefault="007663EF" w:rsidP="007663EF">
      <w:pPr>
        <w:spacing w:after="0"/>
        <w:jc w:val="both"/>
        <w:rPr>
          <w:sz w:val="24"/>
          <w:szCs w:val="24"/>
        </w:rPr>
      </w:pPr>
      <w:r w:rsidRPr="00A00DE7">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7663EF" w:rsidRPr="00A00DE7" w:rsidRDefault="007663EF" w:rsidP="007663EF">
      <w:pPr>
        <w:tabs>
          <w:tab w:val="left" w:pos="5325"/>
        </w:tabs>
        <w:spacing w:after="0"/>
        <w:jc w:val="both"/>
        <w:rPr>
          <w:sz w:val="24"/>
          <w:szCs w:val="24"/>
        </w:rPr>
      </w:pPr>
      <w:r w:rsidRPr="00A00DE7">
        <w:rPr>
          <w:sz w:val="24"/>
          <w:szCs w:val="24"/>
        </w:rPr>
        <w:t>Лицо указанных должностей не занимало.</w:t>
      </w:r>
    </w:p>
    <w:p w:rsidR="007663EF" w:rsidRPr="00A00DE7" w:rsidRDefault="007663EF" w:rsidP="007663EF">
      <w:pPr>
        <w:jc w:val="both"/>
        <w:rPr>
          <w:sz w:val="24"/>
          <w:szCs w:val="24"/>
        </w:rPr>
      </w:pPr>
    </w:p>
    <w:p w:rsidR="007663EF" w:rsidRPr="00A00DE7" w:rsidRDefault="007663EF" w:rsidP="007663EF">
      <w:pPr>
        <w:jc w:val="both"/>
        <w:rPr>
          <w:sz w:val="24"/>
          <w:szCs w:val="24"/>
        </w:rPr>
      </w:pPr>
      <w:r w:rsidRPr="00A00DE7">
        <w:rPr>
          <w:sz w:val="24"/>
          <w:szCs w:val="24"/>
        </w:rPr>
        <w:t>ФИО:</w:t>
      </w:r>
      <w:r w:rsidRPr="00A00DE7">
        <w:rPr>
          <w:rStyle w:val="Subst"/>
          <w:bCs/>
          <w:iCs/>
          <w:sz w:val="24"/>
          <w:szCs w:val="24"/>
        </w:rPr>
        <w:t xml:space="preserve"> </w:t>
      </w:r>
      <w:r w:rsidRPr="00660057">
        <w:rPr>
          <w:rStyle w:val="Subst"/>
          <w:b w:val="0"/>
          <w:bCs/>
          <w:i w:val="0"/>
          <w:iCs/>
          <w:sz w:val="24"/>
          <w:szCs w:val="24"/>
          <w:u w:val="single"/>
        </w:rPr>
        <w:t>Николаев Николай Петрович</w:t>
      </w:r>
    </w:p>
    <w:p w:rsidR="007663EF" w:rsidRPr="00A00DE7" w:rsidRDefault="007663EF" w:rsidP="007663EF">
      <w:pPr>
        <w:jc w:val="both"/>
        <w:rPr>
          <w:sz w:val="24"/>
          <w:szCs w:val="24"/>
        </w:rPr>
      </w:pPr>
      <w:r w:rsidRPr="00A00DE7">
        <w:rPr>
          <w:sz w:val="24"/>
          <w:szCs w:val="24"/>
        </w:rPr>
        <w:t>Год рождения:</w:t>
      </w:r>
      <w:r w:rsidRPr="00A00DE7">
        <w:rPr>
          <w:rStyle w:val="Subst"/>
          <w:bCs/>
          <w:iCs/>
          <w:sz w:val="24"/>
          <w:szCs w:val="24"/>
        </w:rPr>
        <w:t xml:space="preserve"> </w:t>
      </w:r>
      <w:r w:rsidRPr="00A00DE7">
        <w:rPr>
          <w:rStyle w:val="Subst"/>
          <w:b w:val="0"/>
          <w:bCs/>
          <w:i w:val="0"/>
          <w:iCs/>
          <w:sz w:val="24"/>
          <w:szCs w:val="24"/>
        </w:rPr>
        <w:t>1960</w:t>
      </w:r>
    </w:p>
    <w:p w:rsidR="007663EF" w:rsidRPr="00A00DE7" w:rsidRDefault="007663EF" w:rsidP="007663EF">
      <w:pPr>
        <w:jc w:val="both"/>
        <w:rPr>
          <w:sz w:val="24"/>
          <w:szCs w:val="24"/>
        </w:rPr>
      </w:pPr>
      <w:r w:rsidRPr="00A00DE7">
        <w:rPr>
          <w:sz w:val="24"/>
          <w:szCs w:val="24"/>
        </w:rPr>
        <w:lastRenderedPageBreak/>
        <w:t xml:space="preserve">Образование: </w:t>
      </w:r>
      <w:r w:rsidRPr="00A00DE7">
        <w:rPr>
          <w:rStyle w:val="Subst"/>
          <w:b w:val="0"/>
          <w:bCs/>
          <w:i w:val="0"/>
          <w:iCs/>
          <w:sz w:val="24"/>
          <w:szCs w:val="24"/>
        </w:rPr>
        <w:t>высшее</w:t>
      </w:r>
    </w:p>
    <w:p w:rsidR="007663EF" w:rsidRPr="00A00DE7" w:rsidRDefault="007663EF" w:rsidP="007663EF">
      <w:pPr>
        <w:jc w:val="both"/>
      </w:pPr>
      <w:r w:rsidRPr="00A00DE7">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570" w:type="dxa"/>
        <w:tblLayout w:type="fixed"/>
        <w:tblCellMar>
          <w:left w:w="72" w:type="dxa"/>
          <w:right w:w="72" w:type="dxa"/>
        </w:tblCellMar>
        <w:tblLook w:val="0000"/>
      </w:tblPr>
      <w:tblGrid>
        <w:gridCol w:w="1348"/>
        <w:gridCol w:w="1276"/>
        <w:gridCol w:w="3948"/>
        <w:gridCol w:w="2998"/>
      </w:tblGrid>
      <w:tr w:rsidR="007663EF" w:rsidRPr="00A00DE7" w:rsidTr="00A459BB">
        <w:tc>
          <w:tcPr>
            <w:tcW w:w="2624" w:type="dxa"/>
            <w:gridSpan w:val="2"/>
            <w:tcBorders>
              <w:top w:val="double" w:sz="6" w:space="0" w:color="auto"/>
              <w:left w:val="double" w:sz="6" w:space="0" w:color="auto"/>
              <w:bottom w:val="single" w:sz="6" w:space="0" w:color="auto"/>
              <w:right w:val="single" w:sz="6" w:space="0" w:color="auto"/>
            </w:tcBorders>
            <w:shd w:val="pct12" w:color="auto" w:fill="auto"/>
          </w:tcPr>
          <w:p w:rsidR="007663EF" w:rsidRPr="00A00DE7" w:rsidRDefault="007663EF" w:rsidP="00B259BD">
            <w:pPr>
              <w:jc w:val="both"/>
              <w:rPr>
                <w:sz w:val="24"/>
                <w:szCs w:val="24"/>
              </w:rPr>
            </w:pPr>
            <w:r w:rsidRPr="00A00DE7">
              <w:rPr>
                <w:sz w:val="24"/>
                <w:szCs w:val="24"/>
              </w:rPr>
              <w:t>Период</w:t>
            </w:r>
          </w:p>
        </w:tc>
        <w:tc>
          <w:tcPr>
            <w:tcW w:w="3948" w:type="dxa"/>
            <w:tcBorders>
              <w:top w:val="double" w:sz="6" w:space="0" w:color="auto"/>
              <w:left w:val="single" w:sz="6" w:space="0" w:color="auto"/>
              <w:bottom w:val="single" w:sz="6" w:space="0" w:color="auto"/>
              <w:right w:val="single" w:sz="6" w:space="0" w:color="auto"/>
            </w:tcBorders>
            <w:shd w:val="pct12" w:color="auto" w:fill="auto"/>
          </w:tcPr>
          <w:p w:rsidR="007663EF" w:rsidRPr="00A00DE7" w:rsidRDefault="007663EF" w:rsidP="00B259BD">
            <w:pPr>
              <w:jc w:val="both"/>
              <w:rPr>
                <w:sz w:val="24"/>
                <w:szCs w:val="24"/>
              </w:rPr>
            </w:pPr>
            <w:r w:rsidRPr="00A00DE7">
              <w:rPr>
                <w:sz w:val="24"/>
                <w:szCs w:val="24"/>
              </w:rPr>
              <w:t>Наименование организации</w:t>
            </w:r>
          </w:p>
        </w:tc>
        <w:tc>
          <w:tcPr>
            <w:tcW w:w="2998" w:type="dxa"/>
            <w:tcBorders>
              <w:top w:val="double" w:sz="6" w:space="0" w:color="auto"/>
              <w:left w:val="single" w:sz="6" w:space="0" w:color="auto"/>
              <w:bottom w:val="single" w:sz="6" w:space="0" w:color="auto"/>
              <w:right w:val="double" w:sz="6" w:space="0" w:color="auto"/>
            </w:tcBorders>
            <w:shd w:val="pct12" w:color="auto" w:fill="auto"/>
          </w:tcPr>
          <w:p w:rsidR="007663EF" w:rsidRPr="00A00DE7" w:rsidRDefault="007663EF" w:rsidP="00B259BD">
            <w:pPr>
              <w:jc w:val="both"/>
              <w:rPr>
                <w:sz w:val="24"/>
                <w:szCs w:val="24"/>
              </w:rPr>
            </w:pPr>
            <w:r w:rsidRPr="00A00DE7">
              <w:rPr>
                <w:sz w:val="24"/>
                <w:szCs w:val="24"/>
              </w:rPr>
              <w:t>Должность</w:t>
            </w:r>
          </w:p>
        </w:tc>
      </w:tr>
      <w:tr w:rsidR="007663EF" w:rsidRPr="00A00DE7" w:rsidTr="00A459BB">
        <w:tc>
          <w:tcPr>
            <w:tcW w:w="1348" w:type="dxa"/>
            <w:tcBorders>
              <w:top w:val="single" w:sz="6" w:space="0" w:color="auto"/>
              <w:left w:val="double" w:sz="6" w:space="0" w:color="auto"/>
              <w:bottom w:val="single" w:sz="6" w:space="0" w:color="auto"/>
              <w:right w:val="single" w:sz="6" w:space="0" w:color="auto"/>
            </w:tcBorders>
            <w:shd w:val="pct12" w:color="auto" w:fill="auto"/>
          </w:tcPr>
          <w:p w:rsidR="007663EF" w:rsidRPr="00A00DE7" w:rsidRDefault="007663EF" w:rsidP="00B259BD">
            <w:pPr>
              <w:jc w:val="both"/>
              <w:rPr>
                <w:sz w:val="24"/>
                <w:szCs w:val="24"/>
              </w:rPr>
            </w:pPr>
            <w:r w:rsidRPr="00A00DE7">
              <w:rPr>
                <w:sz w:val="24"/>
                <w:szCs w:val="24"/>
              </w:rPr>
              <w:t>с</w:t>
            </w:r>
          </w:p>
        </w:tc>
        <w:tc>
          <w:tcPr>
            <w:tcW w:w="1276" w:type="dxa"/>
            <w:tcBorders>
              <w:top w:val="single" w:sz="6" w:space="0" w:color="auto"/>
              <w:left w:val="single" w:sz="6" w:space="0" w:color="auto"/>
              <w:bottom w:val="single" w:sz="6" w:space="0" w:color="auto"/>
              <w:right w:val="single" w:sz="6" w:space="0" w:color="auto"/>
            </w:tcBorders>
            <w:shd w:val="pct12" w:color="auto" w:fill="auto"/>
          </w:tcPr>
          <w:p w:rsidR="007663EF" w:rsidRPr="00A00DE7" w:rsidRDefault="007663EF" w:rsidP="00B259BD">
            <w:pPr>
              <w:jc w:val="both"/>
              <w:rPr>
                <w:sz w:val="24"/>
                <w:szCs w:val="24"/>
              </w:rPr>
            </w:pPr>
            <w:r w:rsidRPr="00A00DE7">
              <w:rPr>
                <w:sz w:val="24"/>
                <w:szCs w:val="24"/>
              </w:rPr>
              <w:t>по</w:t>
            </w:r>
          </w:p>
        </w:tc>
        <w:tc>
          <w:tcPr>
            <w:tcW w:w="3948" w:type="dxa"/>
            <w:tcBorders>
              <w:top w:val="single" w:sz="6" w:space="0" w:color="auto"/>
              <w:left w:val="single" w:sz="6" w:space="0" w:color="auto"/>
              <w:bottom w:val="single" w:sz="6" w:space="0" w:color="auto"/>
              <w:right w:val="single" w:sz="6" w:space="0" w:color="auto"/>
            </w:tcBorders>
            <w:shd w:val="pct12" w:color="auto" w:fill="auto"/>
          </w:tcPr>
          <w:p w:rsidR="007663EF" w:rsidRPr="00A00DE7" w:rsidRDefault="007663EF" w:rsidP="00B259BD">
            <w:pPr>
              <w:jc w:val="both"/>
              <w:rPr>
                <w:sz w:val="24"/>
                <w:szCs w:val="24"/>
              </w:rPr>
            </w:pPr>
          </w:p>
        </w:tc>
        <w:tc>
          <w:tcPr>
            <w:tcW w:w="2998" w:type="dxa"/>
            <w:tcBorders>
              <w:top w:val="single" w:sz="6" w:space="0" w:color="auto"/>
              <w:left w:val="single" w:sz="6" w:space="0" w:color="auto"/>
              <w:bottom w:val="single" w:sz="6" w:space="0" w:color="auto"/>
              <w:right w:val="double" w:sz="6" w:space="0" w:color="auto"/>
            </w:tcBorders>
            <w:shd w:val="pct12" w:color="auto" w:fill="auto"/>
          </w:tcPr>
          <w:p w:rsidR="007663EF" w:rsidRPr="00A00DE7" w:rsidRDefault="007663EF" w:rsidP="00B259BD">
            <w:pPr>
              <w:jc w:val="both"/>
              <w:rPr>
                <w:sz w:val="24"/>
                <w:szCs w:val="24"/>
              </w:rPr>
            </w:pPr>
          </w:p>
        </w:tc>
      </w:tr>
      <w:tr w:rsidR="007663EF" w:rsidRPr="00A00DE7" w:rsidTr="00A459BB">
        <w:tc>
          <w:tcPr>
            <w:tcW w:w="1348" w:type="dxa"/>
            <w:tcBorders>
              <w:top w:val="single" w:sz="6" w:space="0" w:color="auto"/>
              <w:left w:val="double" w:sz="6" w:space="0" w:color="auto"/>
              <w:bottom w:val="single" w:sz="6" w:space="0" w:color="auto"/>
              <w:right w:val="single" w:sz="6" w:space="0" w:color="auto"/>
            </w:tcBorders>
          </w:tcPr>
          <w:p w:rsidR="007663EF" w:rsidRPr="00A00DE7" w:rsidRDefault="007663EF" w:rsidP="00B259BD">
            <w:pPr>
              <w:jc w:val="both"/>
              <w:rPr>
                <w:sz w:val="24"/>
                <w:szCs w:val="24"/>
              </w:rPr>
            </w:pPr>
            <w:r w:rsidRPr="00A00DE7">
              <w:rPr>
                <w:sz w:val="24"/>
                <w:szCs w:val="24"/>
              </w:rPr>
              <w:t>2009</w:t>
            </w:r>
          </w:p>
        </w:tc>
        <w:tc>
          <w:tcPr>
            <w:tcW w:w="1276" w:type="dxa"/>
            <w:tcBorders>
              <w:top w:val="single" w:sz="6" w:space="0" w:color="auto"/>
              <w:left w:val="single" w:sz="6" w:space="0" w:color="auto"/>
              <w:bottom w:val="single" w:sz="6" w:space="0" w:color="auto"/>
              <w:right w:val="single" w:sz="6" w:space="0" w:color="auto"/>
            </w:tcBorders>
          </w:tcPr>
          <w:p w:rsidR="007663EF" w:rsidRPr="00A00DE7" w:rsidRDefault="007663EF" w:rsidP="00B259BD">
            <w:pPr>
              <w:jc w:val="both"/>
              <w:rPr>
                <w:sz w:val="24"/>
                <w:szCs w:val="24"/>
              </w:rPr>
            </w:pPr>
            <w:r w:rsidRPr="00A00DE7">
              <w:rPr>
                <w:sz w:val="24"/>
                <w:szCs w:val="24"/>
              </w:rPr>
              <w:t>январь 2011</w:t>
            </w:r>
          </w:p>
        </w:tc>
        <w:tc>
          <w:tcPr>
            <w:tcW w:w="3948" w:type="dxa"/>
            <w:tcBorders>
              <w:top w:val="single" w:sz="6" w:space="0" w:color="auto"/>
              <w:left w:val="single" w:sz="6" w:space="0" w:color="auto"/>
              <w:bottom w:val="single" w:sz="6" w:space="0" w:color="auto"/>
              <w:right w:val="single" w:sz="6" w:space="0" w:color="auto"/>
            </w:tcBorders>
          </w:tcPr>
          <w:p w:rsidR="007663EF" w:rsidRPr="00A00DE7" w:rsidRDefault="007663EF" w:rsidP="00B259BD">
            <w:r w:rsidRPr="00A00DE7">
              <w:rPr>
                <w:sz w:val="24"/>
                <w:szCs w:val="24"/>
              </w:rPr>
              <w:t>Открытое акционерное общество Псковский завод аппаратуры дальней связи"</w:t>
            </w:r>
          </w:p>
        </w:tc>
        <w:tc>
          <w:tcPr>
            <w:tcW w:w="2998" w:type="dxa"/>
            <w:tcBorders>
              <w:top w:val="single" w:sz="6" w:space="0" w:color="auto"/>
              <w:left w:val="single" w:sz="6" w:space="0" w:color="auto"/>
              <w:bottom w:val="single" w:sz="6" w:space="0" w:color="auto"/>
              <w:right w:val="double" w:sz="6" w:space="0" w:color="auto"/>
            </w:tcBorders>
          </w:tcPr>
          <w:p w:rsidR="007663EF" w:rsidRPr="00A00DE7" w:rsidRDefault="007663EF" w:rsidP="00B259BD">
            <w:pPr>
              <w:jc w:val="both"/>
              <w:rPr>
                <w:sz w:val="24"/>
                <w:szCs w:val="24"/>
              </w:rPr>
            </w:pPr>
            <w:r w:rsidRPr="00A00DE7">
              <w:rPr>
                <w:sz w:val="24"/>
                <w:szCs w:val="24"/>
              </w:rPr>
              <w:t>Начальник отдела маркетинга и сбыта</w:t>
            </w:r>
          </w:p>
        </w:tc>
      </w:tr>
      <w:tr w:rsidR="007663EF" w:rsidRPr="00A00DE7" w:rsidTr="00A459BB">
        <w:tc>
          <w:tcPr>
            <w:tcW w:w="1348" w:type="dxa"/>
            <w:tcBorders>
              <w:top w:val="single" w:sz="6" w:space="0" w:color="auto"/>
              <w:left w:val="double" w:sz="6" w:space="0" w:color="auto"/>
              <w:bottom w:val="single" w:sz="6" w:space="0" w:color="auto"/>
              <w:right w:val="single" w:sz="6" w:space="0" w:color="auto"/>
            </w:tcBorders>
          </w:tcPr>
          <w:p w:rsidR="007663EF" w:rsidRPr="00A00DE7" w:rsidRDefault="007663EF" w:rsidP="00B259BD">
            <w:pPr>
              <w:jc w:val="both"/>
              <w:rPr>
                <w:sz w:val="24"/>
                <w:szCs w:val="24"/>
              </w:rPr>
            </w:pPr>
            <w:r w:rsidRPr="00A00DE7">
              <w:rPr>
                <w:sz w:val="24"/>
                <w:szCs w:val="24"/>
              </w:rPr>
              <w:t>январь 2011</w:t>
            </w:r>
          </w:p>
        </w:tc>
        <w:tc>
          <w:tcPr>
            <w:tcW w:w="1276" w:type="dxa"/>
            <w:tcBorders>
              <w:top w:val="single" w:sz="6" w:space="0" w:color="auto"/>
              <w:left w:val="single" w:sz="6" w:space="0" w:color="auto"/>
              <w:bottom w:val="single" w:sz="6" w:space="0" w:color="auto"/>
              <w:right w:val="single" w:sz="6" w:space="0" w:color="auto"/>
            </w:tcBorders>
          </w:tcPr>
          <w:p w:rsidR="007663EF" w:rsidRPr="00A00DE7" w:rsidRDefault="007663EF" w:rsidP="00B259BD">
            <w:pPr>
              <w:jc w:val="both"/>
              <w:rPr>
                <w:sz w:val="24"/>
                <w:szCs w:val="24"/>
              </w:rPr>
            </w:pPr>
            <w:r w:rsidRPr="00A00DE7">
              <w:rPr>
                <w:sz w:val="24"/>
                <w:szCs w:val="24"/>
              </w:rPr>
              <w:t>13.05.2015</w:t>
            </w:r>
          </w:p>
        </w:tc>
        <w:tc>
          <w:tcPr>
            <w:tcW w:w="3948" w:type="dxa"/>
            <w:tcBorders>
              <w:top w:val="single" w:sz="6" w:space="0" w:color="auto"/>
              <w:left w:val="single" w:sz="6" w:space="0" w:color="auto"/>
              <w:bottom w:val="single" w:sz="6" w:space="0" w:color="auto"/>
              <w:right w:val="single" w:sz="6" w:space="0" w:color="auto"/>
            </w:tcBorders>
          </w:tcPr>
          <w:p w:rsidR="007663EF" w:rsidRPr="00A00DE7" w:rsidRDefault="007663EF" w:rsidP="00B259BD">
            <w:r w:rsidRPr="00A00DE7">
              <w:rPr>
                <w:sz w:val="24"/>
                <w:szCs w:val="24"/>
              </w:rPr>
              <w:t>Открытое акционерное общество Псковский завод аппаратуры дальней связи"</w:t>
            </w:r>
          </w:p>
        </w:tc>
        <w:tc>
          <w:tcPr>
            <w:tcW w:w="2998" w:type="dxa"/>
            <w:tcBorders>
              <w:top w:val="single" w:sz="6" w:space="0" w:color="auto"/>
              <w:left w:val="single" w:sz="6" w:space="0" w:color="auto"/>
              <w:bottom w:val="single" w:sz="6" w:space="0" w:color="auto"/>
              <w:right w:val="double" w:sz="6" w:space="0" w:color="auto"/>
            </w:tcBorders>
          </w:tcPr>
          <w:p w:rsidR="007663EF" w:rsidRPr="00A00DE7" w:rsidRDefault="007663EF" w:rsidP="00B259BD">
            <w:pPr>
              <w:jc w:val="both"/>
              <w:rPr>
                <w:sz w:val="24"/>
                <w:szCs w:val="24"/>
              </w:rPr>
            </w:pPr>
            <w:r w:rsidRPr="00A00DE7">
              <w:rPr>
                <w:sz w:val="24"/>
                <w:szCs w:val="24"/>
              </w:rPr>
              <w:t>Заместитель генерального директора</w:t>
            </w:r>
          </w:p>
        </w:tc>
      </w:tr>
      <w:tr w:rsidR="007663EF" w:rsidRPr="00A00DE7" w:rsidTr="00A459BB">
        <w:tc>
          <w:tcPr>
            <w:tcW w:w="1348" w:type="dxa"/>
            <w:tcBorders>
              <w:top w:val="single" w:sz="6" w:space="0" w:color="auto"/>
              <w:left w:val="double" w:sz="6" w:space="0" w:color="auto"/>
              <w:bottom w:val="single" w:sz="6" w:space="0" w:color="auto"/>
              <w:right w:val="single" w:sz="6" w:space="0" w:color="auto"/>
            </w:tcBorders>
          </w:tcPr>
          <w:p w:rsidR="007663EF" w:rsidRPr="00A00DE7" w:rsidRDefault="007663EF" w:rsidP="00B259BD">
            <w:pPr>
              <w:jc w:val="both"/>
              <w:rPr>
                <w:sz w:val="24"/>
                <w:szCs w:val="24"/>
              </w:rPr>
            </w:pPr>
            <w:r w:rsidRPr="00A00DE7">
              <w:rPr>
                <w:sz w:val="24"/>
                <w:szCs w:val="24"/>
              </w:rPr>
              <w:t>13.05.2015</w:t>
            </w:r>
          </w:p>
        </w:tc>
        <w:tc>
          <w:tcPr>
            <w:tcW w:w="1276" w:type="dxa"/>
            <w:tcBorders>
              <w:top w:val="single" w:sz="6" w:space="0" w:color="auto"/>
              <w:left w:val="single" w:sz="6" w:space="0" w:color="auto"/>
              <w:bottom w:val="single" w:sz="6" w:space="0" w:color="auto"/>
              <w:right w:val="single" w:sz="6" w:space="0" w:color="auto"/>
            </w:tcBorders>
          </w:tcPr>
          <w:p w:rsidR="007663EF" w:rsidRPr="00A00DE7" w:rsidRDefault="0031616C" w:rsidP="00B259BD">
            <w:pPr>
              <w:jc w:val="both"/>
              <w:rPr>
                <w:sz w:val="24"/>
                <w:szCs w:val="24"/>
              </w:rPr>
            </w:pPr>
            <w:r>
              <w:rPr>
                <w:sz w:val="24"/>
                <w:szCs w:val="24"/>
              </w:rPr>
              <w:t>22.03.2018</w:t>
            </w:r>
          </w:p>
        </w:tc>
        <w:tc>
          <w:tcPr>
            <w:tcW w:w="3948" w:type="dxa"/>
            <w:tcBorders>
              <w:top w:val="single" w:sz="6" w:space="0" w:color="auto"/>
              <w:left w:val="single" w:sz="6" w:space="0" w:color="auto"/>
              <w:bottom w:val="single" w:sz="6" w:space="0" w:color="auto"/>
              <w:right w:val="single" w:sz="6" w:space="0" w:color="auto"/>
            </w:tcBorders>
          </w:tcPr>
          <w:p w:rsidR="007663EF" w:rsidRPr="00A00DE7" w:rsidRDefault="007663EF" w:rsidP="00B259BD">
            <w:pPr>
              <w:jc w:val="both"/>
              <w:rPr>
                <w:sz w:val="24"/>
                <w:szCs w:val="24"/>
              </w:rPr>
            </w:pPr>
            <w:r w:rsidRPr="00A00DE7">
              <w:rPr>
                <w:sz w:val="24"/>
                <w:szCs w:val="24"/>
              </w:rPr>
              <w:t>Акционерное общество "Псковский завод аппаратуры дальней связи"</w:t>
            </w:r>
          </w:p>
        </w:tc>
        <w:tc>
          <w:tcPr>
            <w:tcW w:w="2998" w:type="dxa"/>
            <w:tcBorders>
              <w:top w:val="single" w:sz="6" w:space="0" w:color="auto"/>
              <w:left w:val="single" w:sz="6" w:space="0" w:color="auto"/>
              <w:bottom w:val="single" w:sz="6" w:space="0" w:color="auto"/>
              <w:right w:val="double" w:sz="6" w:space="0" w:color="auto"/>
            </w:tcBorders>
          </w:tcPr>
          <w:p w:rsidR="007663EF" w:rsidRPr="00A00DE7" w:rsidRDefault="007663EF" w:rsidP="00B259BD">
            <w:pPr>
              <w:jc w:val="both"/>
              <w:rPr>
                <w:sz w:val="24"/>
                <w:szCs w:val="24"/>
              </w:rPr>
            </w:pPr>
            <w:r w:rsidRPr="00A00DE7">
              <w:rPr>
                <w:sz w:val="24"/>
                <w:szCs w:val="24"/>
              </w:rPr>
              <w:t>Заместитель генерального директора</w:t>
            </w:r>
          </w:p>
        </w:tc>
      </w:tr>
      <w:tr w:rsidR="00A459BB" w:rsidRPr="00A00DE7" w:rsidTr="00A459BB">
        <w:tc>
          <w:tcPr>
            <w:tcW w:w="1348" w:type="dxa"/>
            <w:tcBorders>
              <w:top w:val="single" w:sz="6" w:space="0" w:color="auto"/>
              <w:left w:val="double" w:sz="6" w:space="0" w:color="auto"/>
              <w:bottom w:val="single" w:sz="6" w:space="0" w:color="auto"/>
              <w:right w:val="single" w:sz="6" w:space="0" w:color="auto"/>
            </w:tcBorders>
          </w:tcPr>
          <w:p w:rsidR="00A459BB" w:rsidRPr="00A00DE7" w:rsidRDefault="0031616C" w:rsidP="007122E2">
            <w:pPr>
              <w:jc w:val="both"/>
              <w:rPr>
                <w:sz w:val="24"/>
                <w:szCs w:val="24"/>
              </w:rPr>
            </w:pPr>
            <w:r>
              <w:rPr>
                <w:sz w:val="24"/>
                <w:szCs w:val="24"/>
              </w:rPr>
              <w:t>22.03.2018</w:t>
            </w:r>
          </w:p>
        </w:tc>
        <w:tc>
          <w:tcPr>
            <w:tcW w:w="1276" w:type="dxa"/>
            <w:tcBorders>
              <w:top w:val="single" w:sz="6" w:space="0" w:color="auto"/>
              <w:left w:val="single" w:sz="6" w:space="0" w:color="auto"/>
              <w:bottom w:val="single" w:sz="6" w:space="0" w:color="auto"/>
              <w:right w:val="single" w:sz="6" w:space="0" w:color="auto"/>
            </w:tcBorders>
          </w:tcPr>
          <w:p w:rsidR="00A459BB" w:rsidRPr="00A00DE7" w:rsidRDefault="00F61AEC" w:rsidP="007122E2">
            <w:pPr>
              <w:jc w:val="both"/>
              <w:rPr>
                <w:sz w:val="24"/>
                <w:szCs w:val="24"/>
              </w:rPr>
            </w:pPr>
            <w:r>
              <w:rPr>
                <w:sz w:val="24"/>
                <w:szCs w:val="24"/>
              </w:rPr>
              <w:t>07.08.2018</w:t>
            </w:r>
          </w:p>
        </w:tc>
        <w:tc>
          <w:tcPr>
            <w:tcW w:w="3948" w:type="dxa"/>
            <w:tcBorders>
              <w:top w:val="single" w:sz="6" w:space="0" w:color="auto"/>
              <w:left w:val="single" w:sz="6" w:space="0" w:color="auto"/>
              <w:bottom w:val="single" w:sz="6" w:space="0" w:color="auto"/>
              <w:right w:val="single" w:sz="6" w:space="0" w:color="auto"/>
            </w:tcBorders>
          </w:tcPr>
          <w:p w:rsidR="00A459BB" w:rsidRPr="00A00DE7" w:rsidRDefault="00A459BB" w:rsidP="00B259BD">
            <w:pPr>
              <w:jc w:val="both"/>
              <w:rPr>
                <w:sz w:val="24"/>
                <w:szCs w:val="24"/>
              </w:rPr>
            </w:pPr>
            <w:r w:rsidRPr="00A00DE7">
              <w:rPr>
                <w:sz w:val="24"/>
                <w:szCs w:val="24"/>
              </w:rPr>
              <w:t>Акционерное общество "Псковский завод аппаратуры дальней связи"</w:t>
            </w:r>
          </w:p>
        </w:tc>
        <w:tc>
          <w:tcPr>
            <w:tcW w:w="2998" w:type="dxa"/>
            <w:tcBorders>
              <w:top w:val="single" w:sz="6" w:space="0" w:color="auto"/>
              <w:left w:val="single" w:sz="6" w:space="0" w:color="auto"/>
              <w:bottom w:val="single" w:sz="6" w:space="0" w:color="auto"/>
              <w:right w:val="double" w:sz="6" w:space="0" w:color="auto"/>
            </w:tcBorders>
          </w:tcPr>
          <w:p w:rsidR="00A459BB" w:rsidRPr="00A00DE7" w:rsidRDefault="00A459BB" w:rsidP="00B259BD">
            <w:pPr>
              <w:jc w:val="both"/>
              <w:rPr>
                <w:sz w:val="24"/>
                <w:szCs w:val="24"/>
              </w:rPr>
            </w:pPr>
            <w:r>
              <w:rPr>
                <w:sz w:val="24"/>
                <w:szCs w:val="24"/>
              </w:rPr>
              <w:t xml:space="preserve">Начальник </w:t>
            </w:r>
            <w:r w:rsidR="0031616C">
              <w:rPr>
                <w:sz w:val="24"/>
                <w:szCs w:val="24"/>
              </w:rPr>
              <w:t>коммерческой службы</w:t>
            </w:r>
          </w:p>
        </w:tc>
      </w:tr>
      <w:tr w:rsidR="00F61AEC" w:rsidRPr="00A00DE7" w:rsidTr="00A459BB">
        <w:tc>
          <w:tcPr>
            <w:tcW w:w="1348" w:type="dxa"/>
            <w:tcBorders>
              <w:top w:val="single" w:sz="6" w:space="0" w:color="auto"/>
              <w:left w:val="double" w:sz="6" w:space="0" w:color="auto"/>
              <w:bottom w:val="single" w:sz="6" w:space="0" w:color="auto"/>
              <w:right w:val="single" w:sz="6" w:space="0" w:color="auto"/>
            </w:tcBorders>
          </w:tcPr>
          <w:p w:rsidR="00F61AEC" w:rsidRDefault="00F61AEC" w:rsidP="007122E2">
            <w:pPr>
              <w:jc w:val="both"/>
              <w:rPr>
                <w:sz w:val="24"/>
                <w:szCs w:val="24"/>
              </w:rPr>
            </w:pPr>
            <w:r>
              <w:rPr>
                <w:sz w:val="24"/>
                <w:szCs w:val="24"/>
              </w:rPr>
              <w:t>07.08.2018</w:t>
            </w:r>
          </w:p>
        </w:tc>
        <w:tc>
          <w:tcPr>
            <w:tcW w:w="1276" w:type="dxa"/>
            <w:tcBorders>
              <w:top w:val="single" w:sz="6" w:space="0" w:color="auto"/>
              <w:left w:val="single" w:sz="6" w:space="0" w:color="auto"/>
              <w:bottom w:val="single" w:sz="6" w:space="0" w:color="auto"/>
              <w:right w:val="single" w:sz="6" w:space="0" w:color="auto"/>
            </w:tcBorders>
          </w:tcPr>
          <w:p w:rsidR="00F61AEC" w:rsidRDefault="00A7766A" w:rsidP="007122E2">
            <w:pPr>
              <w:jc w:val="both"/>
              <w:rPr>
                <w:sz w:val="24"/>
                <w:szCs w:val="24"/>
              </w:rPr>
            </w:pPr>
            <w:r>
              <w:rPr>
                <w:sz w:val="24"/>
                <w:szCs w:val="24"/>
              </w:rPr>
              <w:t xml:space="preserve">Настоящее </w:t>
            </w:r>
            <w:r w:rsidRPr="00EE394B">
              <w:rPr>
                <w:sz w:val="24"/>
                <w:szCs w:val="24"/>
              </w:rPr>
              <w:t>время</w:t>
            </w:r>
          </w:p>
        </w:tc>
        <w:tc>
          <w:tcPr>
            <w:tcW w:w="3948" w:type="dxa"/>
            <w:tcBorders>
              <w:top w:val="single" w:sz="6" w:space="0" w:color="auto"/>
              <w:left w:val="single" w:sz="6" w:space="0" w:color="auto"/>
              <w:bottom w:val="single" w:sz="6" w:space="0" w:color="auto"/>
              <w:right w:val="single" w:sz="6" w:space="0" w:color="auto"/>
            </w:tcBorders>
          </w:tcPr>
          <w:p w:rsidR="00F61AEC" w:rsidRPr="00A00DE7" w:rsidRDefault="00F61AEC" w:rsidP="00B259BD">
            <w:pPr>
              <w:jc w:val="both"/>
              <w:rPr>
                <w:sz w:val="24"/>
                <w:szCs w:val="24"/>
              </w:rPr>
            </w:pPr>
            <w:r w:rsidRPr="00A00DE7">
              <w:rPr>
                <w:sz w:val="24"/>
                <w:szCs w:val="24"/>
              </w:rPr>
              <w:t>Акционерное общество "Псковский завод аппаратуры дальней связи"</w:t>
            </w:r>
          </w:p>
        </w:tc>
        <w:tc>
          <w:tcPr>
            <w:tcW w:w="2998" w:type="dxa"/>
            <w:tcBorders>
              <w:top w:val="single" w:sz="6" w:space="0" w:color="auto"/>
              <w:left w:val="single" w:sz="6" w:space="0" w:color="auto"/>
              <w:bottom w:val="single" w:sz="6" w:space="0" w:color="auto"/>
              <w:right w:val="double" w:sz="6" w:space="0" w:color="auto"/>
            </w:tcBorders>
          </w:tcPr>
          <w:p w:rsidR="00F61AEC" w:rsidRDefault="00F61AEC" w:rsidP="00B259BD">
            <w:pPr>
              <w:jc w:val="both"/>
              <w:rPr>
                <w:sz w:val="24"/>
                <w:szCs w:val="24"/>
              </w:rPr>
            </w:pPr>
            <w:r w:rsidRPr="00A00DE7">
              <w:rPr>
                <w:sz w:val="24"/>
                <w:szCs w:val="24"/>
              </w:rPr>
              <w:t>Заместитель генерального директора</w:t>
            </w:r>
          </w:p>
        </w:tc>
      </w:tr>
    </w:tbl>
    <w:p w:rsidR="007663EF" w:rsidRPr="00A00DE7" w:rsidRDefault="007663EF" w:rsidP="007663EF">
      <w:pPr>
        <w:jc w:val="both"/>
        <w:rPr>
          <w:sz w:val="24"/>
          <w:szCs w:val="24"/>
        </w:rPr>
      </w:pPr>
      <w:r w:rsidRPr="00A00DE7">
        <w:rPr>
          <w:sz w:val="24"/>
          <w:szCs w:val="24"/>
        </w:rPr>
        <w:t>Доля участия лица в уставном капитале эмитента, %:</w:t>
      </w:r>
      <w:r w:rsidRPr="00A00DE7">
        <w:rPr>
          <w:rStyle w:val="Subst"/>
          <w:bCs/>
          <w:iCs/>
          <w:sz w:val="24"/>
          <w:szCs w:val="24"/>
        </w:rPr>
        <w:t xml:space="preserve"> </w:t>
      </w:r>
      <w:r w:rsidRPr="00A00DE7">
        <w:rPr>
          <w:rStyle w:val="Subst"/>
          <w:b w:val="0"/>
          <w:bCs/>
          <w:i w:val="0"/>
          <w:iCs/>
          <w:sz w:val="24"/>
          <w:szCs w:val="24"/>
        </w:rPr>
        <w:t>0.0002</w:t>
      </w:r>
    </w:p>
    <w:p w:rsidR="007663EF" w:rsidRPr="00A00DE7" w:rsidRDefault="007663EF" w:rsidP="007663EF">
      <w:pPr>
        <w:jc w:val="both"/>
        <w:rPr>
          <w:sz w:val="24"/>
          <w:szCs w:val="24"/>
        </w:rPr>
      </w:pPr>
      <w:r w:rsidRPr="00A00DE7">
        <w:rPr>
          <w:sz w:val="24"/>
          <w:szCs w:val="24"/>
        </w:rPr>
        <w:t>Доля принадлежащих лицу обыкновенных акций эмитента, %:</w:t>
      </w:r>
      <w:r w:rsidRPr="00A00DE7">
        <w:rPr>
          <w:rStyle w:val="Subst"/>
          <w:bCs/>
          <w:iCs/>
          <w:sz w:val="24"/>
          <w:szCs w:val="24"/>
        </w:rPr>
        <w:t xml:space="preserve"> </w:t>
      </w:r>
      <w:r w:rsidRPr="00A00DE7">
        <w:rPr>
          <w:rStyle w:val="Subst"/>
          <w:b w:val="0"/>
          <w:bCs/>
          <w:i w:val="0"/>
          <w:iCs/>
          <w:sz w:val="24"/>
          <w:szCs w:val="24"/>
        </w:rPr>
        <w:t>0.0001</w:t>
      </w:r>
    </w:p>
    <w:p w:rsidR="007663EF" w:rsidRPr="00A00DE7" w:rsidRDefault="007663EF" w:rsidP="007663EF">
      <w:pPr>
        <w:spacing w:after="0"/>
        <w:jc w:val="both"/>
        <w:rPr>
          <w:sz w:val="24"/>
          <w:szCs w:val="24"/>
        </w:rPr>
      </w:pPr>
      <w:r w:rsidRPr="00A00DE7">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7663EF" w:rsidRPr="00A00DE7" w:rsidRDefault="007663EF" w:rsidP="007663EF">
      <w:pPr>
        <w:spacing w:after="0"/>
        <w:jc w:val="both"/>
        <w:rPr>
          <w:sz w:val="24"/>
          <w:szCs w:val="24"/>
        </w:rPr>
      </w:pPr>
      <w:r w:rsidRPr="00A00DE7">
        <w:rPr>
          <w:sz w:val="24"/>
          <w:szCs w:val="24"/>
        </w:rPr>
        <w:t>Доли участия лица в уставном капитале  дочерних и зависимых обществ эмитента</w:t>
      </w:r>
    </w:p>
    <w:p w:rsidR="007663EF" w:rsidRPr="00A00DE7" w:rsidRDefault="007663EF" w:rsidP="007663EF">
      <w:pPr>
        <w:spacing w:after="0"/>
        <w:jc w:val="both"/>
        <w:rPr>
          <w:sz w:val="24"/>
          <w:szCs w:val="24"/>
        </w:rPr>
      </w:pPr>
      <w:r w:rsidRPr="00A00DE7">
        <w:rPr>
          <w:sz w:val="24"/>
          <w:szCs w:val="24"/>
        </w:rPr>
        <w:t>Лицо указанных долей не имеет</w:t>
      </w:r>
    </w:p>
    <w:p w:rsidR="007663EF" w:rsidRPr="00A00DE7" w:rsidRDefault="007663EF" w:rsidP="007663EF">
      <w:pPr>
        <w:spacing w:after="0"/>
        <w:jc w:val="both"/>
        <w:rPr>
          <w:sz w:val="24"/>
          <w:szCs w:val="24"/>
        </w:rPr>
      </w:pPr>
      <w:r w:rsidRPr="00A00DE7">
        <w:rPr>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7663EF" w:rsidRPr="00A00DE7" w:rsidRDefault="007663EF" w:rsidP="007663EF">
      <w:pPr>
        <w:spacing w:after="0"/>
        <w:jc w:val="both"/>
        <w:rPr>
          <w:sz w:val="24"/>
          <w:szCs w:val="24"/>
        </w:rPr>
      </w:pPr>
      <w:r w:rsidRPr="00A00DE7">
        <w:rPr>
          <w:sz w:val="24"/>
          <w:szCs w:val="24"/>
        </w:rPr>
        <w:t>Указанных родственных связей нет</w:t>
      </w:r>
    </w:p>
    <w:p w:rsidR="007663EF" w:rsidRPr="00A00DE7" w:rsidRDefault="007663EF" w:rsidP="007663EF">
      <w:pPr>
        <w:spacing w:after="0"/>
        <w:jc w:val="both"/>
        <w:rPr>
          <w:sz w:val="24"/>
          <w:szCs w:val="24"/>
        </w:rPr>
      </w:pPr>
      <w:r w:rsidRPr="00A00DE7">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7663EF" w:rsidRPr="00A00DE7" w:rsidRDefault="007663EF" w:rsidP="007663EF">
      <w:pPr>
        <w:spacing w:after="0"/>
        <w:jc w:val="both"/>
        <w:rPr>
          <w:sz w:val="24"/>
          <w:szCs w:val="24"/>
        </w:rPr>
      </w:pPr>
      <w:r w:rsidRPr="00A00DE7">
        <w:rPr>
          <w:sz w:val="24"/>
          <w:szCs w:val="24"/>
        </w:rPr>
        <w:t>Лицо к указанным видам ответственности не привлекалось</w:t>
      </w:r>
    </w:p>
    <w:p w:rsidR="007663EF" w:rsidRPr="00A00DE7" w:rsidRDefault="007663EF" w:rsidP="007663EF">
      <w:pPr>
        <w:spacing w:after="0"/>
        <w:jc w:val="both"/>
        <w:rPr>
          <w:sz w:val="24"/>
          <w:szCs w:val="24"/>
        </w:rPr>
      </w:pPr>
      <w:r w:rsidRPr="00A00DE7">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7663EF" w:rsidRPr="00A00DE7" w:rsidRDefault="007663EF" w:rsidP="007663EF">
      <w:pPr>
        <w:tabs>
          <w:tab w:val="left" w:pos="5325"/>
        </w:tabs>
        <w:spacing w:after="0"/>
        <w:jc w:val="both"/>
        <w:rPr>
          <w:sz w:val="24"/>
          <w:szCs w:val="24"/>
        </w:rPr>
      </w:pPr>
      <w:r w:rsidRPr="00A00DE7">
        <w:rPr>
          <w:sz w:val="24"/>
          <w:szCs w:val="24"/>
        </w:rPr>
        <w:t>Лицо указанных должностей не занимало</w:t>
      </w:r>
      <w:r w:rsidRPr="00A00DE7">
        <w:rPr>
          <w:sz w:val="24"/>
          <w:szCs w:val="24"/>
        </w:rPr>
        <w:tab/>
      </w:r>
    </w:p>
    <w:p w:rsidR="007663EF" w:rsidRPr="00A00DE7" w:rsidRDefault="007663EF" w:rsidP="007663EF">
      <w:pPr>
        <w:jc w:val="both"/>
        <w:rPr>
          <w:sz w:val="24"/>
          <w:szCs w:val="24"/>
        </w:rPr>
      </w:pPr>
    </w:p>
    <w:p w:rsidR="007663EF" w:rsidRPr="00A00DE7" w:rsidRDefault="007663EF" w:rsidP="007663EF">
      <w:pPr>
        <w:jc w:val="both"/>
        <w:rPr>
          <w:sz w:val="24"/>
          <w:szCs w:val="24"/>
        </w:rPr>
      </w:pPr>
      <w:r w:rsidRPr="00A00DE7">
        <w:rPr>
          <w:sz w:val="24"/>
          <w:szCs w:val="24"/>
        </w:rPr>
        <w:t>ФИО:</w:t>
      </w:r>
      <w:r w:rsidRPr="00A00DE7">
        <w:rPr>
          <w:rStyle w:val="Subst"/>
          <w:bCs/>
          <w:iCs/>
          <w:sz w:val="24"/>
          <w:szCs w:val="24"/>
        </w:rPr>
        <w:t xml:space="preserve"> </w:t>
      </w:r>
      <w:r w:rsidRPr="00660057">
        <w:rPr>
          <w:rStyle w:val="Subst"/>
          <w:b w:val="0"/>
          <w:bCs/>
          <w:i w:val="0"/>
          <w:iCs/>
          <w:sz w:val="24"/>
          <w:szCs w:val="24"/>
          <w:u w:val="single"/>
        </w:rPr>
        <w:t>Гаврилов Сергей Егорович</w:t>
      </w:r>
    </w:p>
    <w:p w:rsidR="007663EF" w:rsidRPr="00A00DE7" w:rsidRDefault="007663EF" w:rsidP="007663EF">
      <w:pPr>
        <w:jc w:val="both"/>
        <w:rPr>
          <w:sz w:val="24"/>
          <w:szCs w:val="24"/>
        </w:rPr>
      </w:pPr>
      <w:r w:rsidRPr="00A00DE7">
        <w:rPr>
          <w:sz w:val="24"/>
          <w:szCs w:val="24"/>
        </w:rPr>
        <w:t>Год рождения:</w:t>
      </w:r>
      <w:r w:rsidRPr="00A00DE7">
        <w:rPr>
          <w:rStyle w:val="Subst"/>
          <w:bCs/>
          <w:iCs/>
          <w:sz w:val="24"/>
          <w:szCs w:val="24"/>
        </w:rPr>
        <w:t xml:space="preserve"> </w:t>
      </w:r>
      <w:r w:rsidRPr="00A00DE7">
        <w:rPr>
          <w:rStyle w:val="Subst"/>
          <w:b w:val="0"/>
          <w:bCs/>
          <w:i w:val="0"/>
          <w:iCs/>
          <w:sz w:val="24"/>
          <w:szCs w:val="24"/>
        </w:rPr>
        <w:t>1965</w:t>
      </w:r>
    </w:p>
    <w:p w:rsidR="007663EF" w:rsidRPr="00A00DE7" w:rsidRDefault="007663EF" w:rsidP="007663EF">
      <w:pPr>
        <w:jc w:val="both"/>
        <w:rPr>
          <w:sz w:val="24"/>
          <w:szCs w:val="24"/>
        </w:rPr>
      </w:pPr>
      <w:r w:rsidRPr="00A00DE7">
        <w:rPr>
          <w:sz w:val="24"/>
          <w:szCs w:val="24"/>
        </w:rPr>
        <w:t xml:space="preserve">Образование: </w:t>
      </w:r>
      <w:r w:rsidRPr="00A00DE7">
        <w:rPr>
          <w:rStyle w:val="Subst"/>
          <w:b w:val="0"/>
          <w:bCs/>
          <w:i w:val="0"/>
          <w:iCs/>
          <w:sz w:val="24"/>
          <w:szCs w:val="24"/>
        </w:rPr>
        <w:t>высшее</w:t>
      </w:r>
    </w:p>
    <w:p w:rsidR="007663EF" w:rsidRPr="00A00DE7" w:rsidRDefault="007663EF" w:rsidP="007663EF">
      <w:pPr>
        <w:jc w:val="both"/>
        <w:rPr>
          <w:sz w:val="24"/>
          <w:szCs w:val="24"/>
        </w:rPr>
      </w:pPr>
      <w:r w:rsidRPr="00A00DE7">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tblPr>
      <w:tblGrid>
        <w:gridCol w:w="1332"/>
        <w:gridCol w:w="1260"/>
        <w:gridCol w:w="3980"/>
        <w:gridCol w:w="2680"/>
      </w:tblGrid>
      <w:tr w:rsidR="007663EF" w:rsidRPr="00A00DE7" w:rsidTr="00660057">
        <w:tc>
          <w:tcPr>
            <w:tcW w:w="2592" w:type="dxa"/>
            <w:gridSpan w:val="2"/>
            <w:tcBorders>
              <w:top w:val="double" w:sz="6" w:space="0" w:color="auto"/>
              <w:left w:val="double" w:sz="6" w:space="0" w:color="auto"/>
              <w:bottom w:val="single" w:sz="6" w:space="0" w:color="auto"/>
              <w:right w:val="single" w:sz="6" w:space="0" w:color="auto"/>
            </w:tcBorders>
            <w:shd w:val="pct12" w:color="auto" w:fill="auto"/>
          </w:tcPr>
          <w:p w:rsidR="007663EF" w:rsidRPr="00A00DE7" w:rsidRDefault="007663EF" w:rsidP="00B259BD">
            <w:pPr>
              <w:jc w:val="both"/>
              <w:rPr>
                <w:sz w:val="24"/>
                <w:szCs w:val="24"/>
              </w:rPr>
            </w:pPr>
            <w:r w:rsidRPr="00A00DE7">
              <w:rPr>
                <w:sz w:val="24"/>
                <w:szCs w:val="24"/>
              </w:rPr>
              <w:t>Период</w:t>
            </w:r>
          </w:p>
        </w:tc>
        <w:tc>
          <w:tcPr>
            <w:tcW w:w="3980" w:type="dxa"/>
            <w:tcBorders>
              <w:top w:val="double" w:sz="6" w:space="0" w:color="auto"/>
              <w:left w:val="single" w:sz="6" w:space="0" w:color="auto"/>
              <w:bottom w:val="single" w:sz="6" w:space="0" w:color="auto"/>
              <w:right w:val="single" w:sz="6" w:space="0" w:color="auto"/>
            </w:tcBorders>
            <w:shd w:val="pct12" w:color="auto" w:fill="auto"/>
          </w:tcPr>
          <w:p w:rsidR="007663EF" w:rsidRPr="00A00DE7" w:rsidRDefault="007663EF" w:rsidP="00B259BD">
            <w:pPr>
              <w:jc w:val="both"/>
              <w:rPr>
                <w:sz w:val="24"/>
                <w:szCs w:val="24"/>
              </w:rPr>
            </w:pPr>
            <w:r w:rsidRPr="00A00DE7">
              <w:rPr>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shd w:val="pct12" w:color="auto" w:fill="auto"/>
          </w:tcPr>
          <w:p w:rsidR="007663EF" w:rsidRPr="00A00DE7" w:rsidRDefault="007663EF" w:rsidP="00B259BD">
            <w:pPr>
              <w:jc w:val="both"/>
              <w:rPr>
                <w:sz w:val="24"/>
                <w:szCs w:val="24"/>
              </w:rPr>
            </w:pPr>
            <w:r w:rsidRPr="00A00DE7">
              <w:rPr>
                <w:sz w:val="24"/>
                <w:szCs w:val="24"/>
              </w:rPr>
              <w:t>Должность</w:t>
            </w:r>
          </w:p>
        </w:tc>
      </w:tr>
      <w:tr w:rsidR="007663EF" w:rsidRPr="00A00DE7" w:rsidTr="00660057">
        <w:tc>
          <w:tcPr>
            <w:tcW w:w="1332" w:type="dxa"/>
            <w:tcBorders>
              <w:top w:val="single" w:sz="6" w:space="0" w:color="auto"/>
              <w:left w:val="double" w:sz="6" w:space="0" w:color="auto"/>
              <w:bottom w:val="single" w:sz="6" w:space="0" w:color="auto"/>
              <w:right w:val="single" w:sz="6" w:space="0" w:color="auto"/>
            </w:tcBorders>
            <w:shd w:val="pct12" w:color="auto" w:fill="auto"/>
          </w:tcPr>
          <w:p w:rsidR="007663EF" w:rsidRPr="00A00DE7" w:rsidRDefault="007663EF" w:rsidP="00B259BD">
            <w:pPr>
              <w:jc w:val="both"/>
              <w:rPr>
                <w:sz w:val="24"/>
                <w:szCs w:val="24"/>
              </w:rPr>
            </w:pPr>
            <w:r w:rsidRPr="00A00DE7">
              <w:rPr>
                <w:sz w:val="24"/>
                <w:szCs w:val="24"/>
              </w:rPr>
              <w:t>с</w:t>
            </w:r>
          </w:p>
        </w:tc>
        <w:tc>
          <w:tcPr>
            <w:tcW w:w="1260" w:type="dxa"/>
            <w:tcBorders>
              <w:top w:val="single" w:sz="6" w:space="0" w:color="auto"/>
              <w:left w:val="single" w:sz="6" w:space="0" w:color="auto"/>
              <w:bottom w:val="single" w:sz="6" w:space="0" w:color="auto"/>
              <w:right w:val="single" w:sz="6" w:space="0" w:color="auto"/>
            </w:tcBorders>
            <w:shd w:val="pct12" w:color="auto" w:fill="auto"/>
          </w:tcPr>
          <w:p w:rsidR="007663EF" w:rsidRPr="00A00DE7" w:rsidRDefault="007663EF" w:rsidP="00B259BD">
            <w:pPr>
              <w:jc w:val="both"/>
              <w:rPr>
                <w:sz w:val="24"/>
                <w:szCs w:val="24"/>
              </w:rPr>
            </w:pPr>
            <w:r w:rsidRPr="00A00DE7">
              <w:rPr>
                <w:sz w:val="24"/>
                <w:szCs w:val="24"/>
              </w:rPr>
              <w:t>по</w:t>
            </w:r>
          </w:p>
        </w:tc>
        <w:tc>
          <w:tcPr>
            <w:tcW w:w="3980" w:type="dxa"/>
            <w:tcBorders>
              <w:top w:val="single" w:sz="6" w:space="0" w:color="auto"/>
              <w:left w:val="single" w:sz="6" w:space="0" w:color="auto"/>
              <w:bottom w:val="single" w:sz="6" w:space="0" w:color="auto"/>
              <w:right w:val="single" w:sz="6" w:space="0" w:color="auto"/>
            </w:tcBorders>
            <w:shd w:val="pct12" w:color="auto" w:fill="auto"/>
          </w:tcPr>
          <w:p w:rsidR="007663EF" w:rsidRPr="00A00DE7" w:rsidRDefault="007663EF" w:rsidP="00B259BD">
            <w:pPr>
              <w:jc w:val="both"/>
              <w:rPr>
                <w:sz w:val="24"/>
                <w:szCs w:val="24"/>
              </w:rPr>
            </w:pPr>
          </w:p>
        </w:tc>
        <w:tc>
          <w:tcPr>
            <w:tcW w:w="2680" w:type="dxa"/>
            <w:tcBorders>
              <w:top w:val="single" w:sz="6" w:space="0" w:color="auto"/>
              <w:left w:val="single" w:sz="6" w:space="0" w:color="auto"/>
              <w:bottom w:val="single" w:sz="6" w:space="0" w:color="auto"/>
              <w:right w:val="double" w:sz="6" w:space="0" w:color="auto"/>
            </w:tcBorders>
            <w:shd w:val="pct12" w:color="auto" w:fill="auto"/>
          </w:tcPr>
          <w:p w:rsidR="007663EF" w:rsidRPr="00A00DE7" w:rsidRDefault="007663EF" w:rsidP="00B259BD">
            <w:pPr>
              <w:jc w:val="both"/>
              <w:rPr>
                <w:sz w:val="24"/>
                <w:szCs w:val="24"/>
              </w:rPr>
            </w:pPr>
          </w:p>
        </w:tc>
      </w:tr>
      <w:tr w:rsidR="007663EF" w:rsidRPr="00A00DE7" w:rsidTr="00B259BD">
        <w:tc>
          <w:tcPr>
            <w:tcW w:w="1332" w:type="dxa"/>
            <w:tcBorders>
              <w:top w:val="single" w:sz="6" w:space="0" w:color="auto"/>
              <w:left w:val="double" w:sz="6" w:space="0" w:color="auto"/>
              <w:bottom w:val="double" w:sz="6" w:space="0" w:color="auto"/>
              <w:right w:val="single" w:sz="6" w:space="0" w:color="auto"/>
            </w:tcBorders>
          </w:tcPr>
          <w:p w:rsidR="007663EF" w:rsidRPr="00A00DE7" w:rsidRDefault="007663EF" w:rsidP="00B259BD">
            <w:pPr>
              <w:jc w:val="both"/>
              <w:rPr>
                <w:sz w:val="24"/>
                <w:szCs w:val="24"/>
              </w:rPr>
            </w:pPr>
            <w:r w:rsidRPr="00A00DE7">
              <w:rPr>
                <w:sz w:val="24"/>
                <w:szCs w:val="24"/>
              </w:rPr>
              <w:t>2009</w:t>
            </w:r>
          </w:p>
        </w:tc>
        <w:tc>
          <w:tcPr>
            <w:tcW w:w="1260" w:type="dxa"/>
            <w:tcBorders>
              <w:top w:val="single" w:sz="6" w:space="0" w:color="auto"/>
              <w:left w:val="single" w:sz="6" w:space="0" w:color="auto"/>
              <w:bottom w:val="double" w:sz="6" w:space="0" w:color="auto"/>
              <w:right w:val="single" w:sz="6" w:space="0" w:color="auto"/>
            </w:tcBorders>
          </w:tcPr>
          <w:p w:rsidR="007663EF" w:rsidRPr="00A00DE7" w:rsidRDefault="007663EF" w:rsidP="00B259BD">
            <w:pPr>
              <w:jc w:val="both"/>
              <w:rPr>
                <w:sz w:val="24"/>
                <w:szCs w:val="24"/>
              </w:rPr>
            </w:pPr>
            <w:r w:rsidRPr="00A00DE7">
              <w:rPr>
                <w:sz w:val="24"/>
                <w:szCs w:val="24"/>
              </w:rPr>
              <w:t xml:space="preserve">октябрь </w:t>
            </w:r>
            <w:r w:rsidRPr="00A00DE7">
              <w:rPr>
                <w:sz w:val="24"/>
                <w:szCs w:val="24"/>
              </w:rPr>
              <w:lastRenderedPageBreak/>
              <w:t>2013</w:t>
            </w:r>
          </w:p>
        </w:tc>
        <w:tc>
          <w:tcPr>
            <w:tcW w:w="3980" w:type="dxa"/>
            <w:tcBorders>
              <w:top w:val="single" w:sz="6" w:space="0" w:color="auto"/>
              <w:left w:val="single" w:sz="6" w:space="0" w:color="auto"/>
              <w:bottom w:val="double" w:sz="6" w:space="0" w:color="auto"/>
              <w:right w:val="single" w:sz="6" w:space="0" w:color="auto"/>
            </w:tcBorders>
          </w:tcPr>
          <w:p w:rsidR="007663EF" w:rsidRPr="00A00DE7" w:rsidRDefault="007663EF" w:rsidP="00B259BD">
            <w:r w:rsidRPr="00A00DE7">
              <w:rPr>
                <w:sz w:val="24"/>
                <w:szCs w:val="24"/>
              </w:rPr>
              <w:lastRenderedPageBreak/>
              <w:t xml:space="preserve">Открытое акционерное общество </w:t>
            </w:r>
            <w:r w:rsidRPr="00A00DE7">
              <w:rPr>
                <w:sz w:val="24"/>
                <w:szCs w:val="24"/>
              </w:rPr>
              <w:lastRenderedPageBreak/>
              <w:t>Псковский завод аппаратуры дальней связи"</w:t>
            </w:r>
          </w:p>
        </w:tc>
        <w:tc>
          <w:tcPr>
            <w:tcW w:w="2680" w:type="dxa"/>
            <w:tcBorders>
              <w:top w:val="single" w:sz="6" w:space="0" w:color="auto"/>
              <w:left w:val="single" w:sz="6" w:space="0" w:color="auto"/>
              <w:bottom w:val="double" w:sz="6" w:space="0" w:color="auto"/>
              <w:right w:val="double" w:sz="6" w:space="0" w:color="auto"/>
            </w:tcBorders>
          </w:tcPr>
          <w:p w:rsidR="007663EF" w:rsidRPr="00A00DE7" w:rsidRDefault="007663EF" w:rsidP="00B259BD">
            <w:pPr>
              <w:jc w:val="both"/>
              <w:rPr>
                <w:sz w:val="24"/>
                <w:szCs w:val="24"/>
              </w:rPr>
            </w:pPr>
            <w:r w:rsidRPr="00A00DE7">
              <w:rPr>
                <w:sz w:val="24"/>
                <w:szCs w:val="24"/>
              </w:rPr>
              <w:lastRenderedPageBreak/>
              <w:t>Главный конструктор</w:t>
            </w:r>
          </w:p>
        </w:tc>
      </w:tr>
      <w:tr w:rsidR="007663EF" w:rsidRPr="00A00DE7" w:rsidTr="00B259BD">
        <w:tc>
          <w:tcPr>
            <w:tcW w:w="1332" w:type="dxa"/>
            <w:tcBorders>
              <w:top w:val="single" w:sz="6" w:space="0" w:color="auto"/>
              <w:left w:val="double" w:sz="6" w:space="0" w:color="auto"/>
              <w:bottom w:val="single" w:sz="6" w:space="0" w:color="auto"/>
              <w:right w:val="single" w:sz="6" w:space="0" w:color="auto"/>
            </w:tcBorders>
          </w:tcPr>
          <w:p w:rsidR="007663EF" w:rsidRPr="00A00DE7" w:rsidRDefault="007663EF" w:rsidP="00B259BD">
            <w:pPr>
              <w:jc w:val="both"/>
              <w:rPr>
                <w:sz w:val="24"/>
                <w:szCs w:val="24"/>
              </w:rPr>
            </w:pPr>
            <w:r w:rsidRPr="00A00DE7">
              <w:rPr>
                <w:sz w:val="24"/>
                <w:szCs w:val="24"/>
              </w:rPr>
              <w:lastRenderedPageBreak/>
              <w:t>октябрь 2013</w:t>
            </w:r>
          </w:p>
        </w:tc>
        <w:tc>
          <w:tcPr>
            <w:tcW w:w="1260" w:type="dxa"/>
            <w:tcBorders>
              <w:top w:val="single" w:sz="6" w:space="0" w:color="auto"/>
              <w:left w:val="single" w:sz="6" w:space="0" w:color="auto"/>
              <w:bottom w:val="single" w:sz="6" w:space="0" w:color="auto"/>
              <w:right w:val="single" w:sz="6" w:space="0" w:color="auto"/>
            </w:tcBorders>
          </w:tcPr>
          <w:p w:rsidR="007663EF" w:rsidRPr="00A00DE7" w:rsidRDefault="007663EF" w:rsidP="00B259BD">
            <w:pPr>
              <w:jc w:val="both"/>
              <w:rPr>
                <w:sz w:val="24"/>
                <w:szCs w:val="24"/>
              </w:rPr>
            </w:pPr>
            <w:r w:rsidRPr="00A00DE7">
              <w:rPr>
                <w:sz w:val="24"/>
                <w:szCs w:val="24"/>
              </w:rPr>
              <w:t>13.05.2015</w:t>
            </w:r>
          </w:p>
        </w:tc>
        <w:tc>
          <w:tcPr>
            <w:tcW w:w="3980" w:type="dxa"/>
            <w:tcBorders>
              <w:top w:val="single" w:sz="6" w:space="0" w:color="auto"/>
              <w:left w:val="single" w:sz="6" w:space="0" w:color="auto"/>
              <w:bottom w:val="single" w:sz="6" w:space="0" w:color="auto"/>
              <w:right w:val="single" w:sz="6" w:space="0" w:color="auto"/>
            </w:tcBorders>
          </w:tcPr>
          <w:p w:rsidR="007663EF" w:rsidRPr="00A00DE7" w:rsidRDefault="007663EF" w:rsidP="00B259BD">
            <w:r w:rsidRPr="00A00DE7">
              <w:rPr>
                <w:sz w:val="24"/>
                <w:szCs w:val="24"/>
              </w:rPr>
              <w:t>Открытое акционерное общество Псковский завод аппаратуры дальней связи"</w:t>
            </w:r>
          </w:p>
        </w:tc>
        <w:tc>
          <w:tcPr>
            <w:tcW w:w="2680" w:type="dxa"/>
            <w:tcBorders>
              <w:top w:val="single" w:sz="6" w:space="0" w:color="auto"/>
              <w:left w:val="single" w:sz="6" w:space="0" w:color="auto"/>
              <w:bottom w:val="single" w:sz="6" w:space="0" w:color="auto"/>
              <w:right w:val="double" w:sz="6" w:space="0" w:color="auto"/>
            </w:tcBorders>
          </w:tcPr>
          <w:p w:rsidR="007663EF" w:rsidRPr="00A00DE7" w:rsidRDefault="007663EF" w:rsidP="00B259BD">
            <w:pPr>
              <w:jc w:val="both"/>
              <w:rPr>
                <w:sz w:val="24"/>
                <w:szCs w:val="24"/>
              </w:rPr>
            </w:pPr>
            <w:r w:rsidRPr="00A00DE7">
              <w:rPr>
                <w:sz w:val="24"/>
                <w:szCs w:val="24"/>
              </w:rPr>
              <w:t>Начальник технического отдела-главный конструктор</w:t>
            </w:r>
          </w:p>
        </w:tc>
      </w:tr>
      <w:tr w:rsidR="007663EF" w:rsidRPr="00A00DE7" w:rsidTr="00F61AEC">
        <w:tc>
          <w:tcPr>
            <w:tcW w:w="1332" w:type="dxa"/>
            <w:tcBorders>
              <w:top w:val="single" w:sz="6" w:space="0" w:color="auto"/>
              <w:left w:val="double" w:sz="6" w:space="0" w:color="auto"/>
              <w:bottom w:val="single" w:sz="6" w:space="0" w:color="auto"/>
              <w:right w:val="single" w:sz="6" w:space="0" w:color="auto"/>
            </w:tcBorders>
          </w:tcPr>
          <w:p w:rsidR="007663EF" w:rsidRPr="00A00DE7" w:rsidRDefault="007663EF" w:rsidP="00B259BD">
            <w:pPr>
              <w:jc w:val="both"/>
              <w:rPr>
                <w:sz w:val="24"/>
                <w:szCs w:val="24"/>
              </w:rPr>
            </w:pPr>
            <w:r w:rsidRPr="00A00DE7">
              <w:rPr>
                <w:sz w:val="24"/>
                <w:szCs w:val="24"/>
              </w:rPr>
              <w:t>13.05.2015</w:t>
            </w:r>
          </w:p>
        </w:tc>
        <w:tc>
          <w:tcPr>
            <w:tcW w:w="1260" w:type="dxa"/>
            <w:tcBorders>
              <w:top w:val="single" w:sz="6" w:space="0" w:color="auto"/>
              <w:left w:val="single" w:sz="6" w:space="0" w:color="auto"/>
              <w:bottom w:val="single" w:sz="6" w:space="0" w:color="auto"/>
              <w:right w:val="single" w:sz="6" w:space="0" w:color="auto"/>
            </w:tcBorders>
          </w:tcPr>
          <w:p w:rsidR="007663EF" w:rsidRPr="00A00DE7" w:rsidRDefault="00F61AEC" w:rsidP="00B259BD">
            <w:pPr>
              <w:jc w:val="both"/>
              <w:rPr>
                <w:sz w:val="24"/>
                <w:szCs w:val="24"/>
              </w:rPr>
            </w:pPr>
            <w:r>
              <w:rPr>
                <w:sz w:val="24"/>
                <w:szCs w:val="24"/>
              </w:rPr>
              <w:t>02.07.2018</w:t>
            </w:r>
          </w:p>
        </w:tc>
        <w:tc>
          <w:tcPr>
            <w:tcW w:w="3980" w:type="dxa"/>
            <w:tcBorders>
              <w:top w:val="single" w:sz="6" w:space="0" w:color="auto"/>
              <w:left w:val="single" w:sz="6" w:space="0" w:color="auto"/>
              <w:bottom w:val="single" w:sz="6" w:space="0" w:color="auto"/>
              <w:right w:val="single" w:sz="6" w:space="0" w:color="auto"/>
            </w:tcBorders>
          </w:tcPr>
          <w:p w:rsidR="007663EF" w:rsidRPr="00A00DE7" w:rsidRDefault="007663EF" w:rsidP="00B259BD">
            <w:pPr>
              <w:jc w:val="both"/>
              <w:rPr>
                <w:sz w:val="24"/>
                <w:szCs w:val="24"/>
              </w:rPr>
            </w:pPr>
            <w:r w:rsidRPr="00A00DE7">
              <w:rPr>
                <w:sz w:val="24"/>
                <w:szCs w:val="24"/>
              </w:rPr>
              <w:t>Акционерное общество "Псковский завод аппаратуры дальней связи"</w:t>
            </w:r>
          </w:p>
        </w:tc>
        <w:tc>
          <w:tcPr>
            <w:tcW w:w="2680" w:type="dxa"/>
            <w:tcBorders>
              <w:top w:val="single" w:sz="6" w:space="0" w:color="auto"/>
              <w:left w:val="single" w:sz="6" w:space="0" w:color="auto"/>
              <w:bottom w:val="single" w:sz="6" w:space="0" w:color="auto"/>
              <w:right w:val="double" w:sz="6" w:space="0" w:color="auto"/>
            </w:tcBorders>
          </w:tcPr>
          <w:p w:rsidR="007663EF" w:rsidRPr="00A00DE7" w:rsidRDefault="007663EF" w:rsidP="00B259BD">
            <w:pPr>
              <w:jc w:val="both"/>
              <w:rPr>
                <w:sz w:val="24"/>
                <w:szCs w:val="24"/>
              </w:rPr>
            </w:pPr>
            <w:r w:rsidRPr="00A00DE7">
              <w:rPr>
                <w:sz w:val="24"/>
                <w:szCs w:val="24"/>
              </w:rPr>
              <w:t>Начальник технического отдела-главный конструктор</w:t>
            </w:r>
          </w:p>
        </w:tc>
      </w:tr>
      <w:tr w:rsidR="00F61AEC" w:rsidRPr="00A00DE7" w:rsidTr="00B967D9">
        <w:tc>
          <w:tcPr>
            <w:tcW w:w="1332" w:type="dxa"/>
            <w:tcBorders>
              <w:top w:val="single" w:sz="6" w:space="0" w:color="auto"/>
              <w:left w:val="double" w:sz="6" w:space="0" w:color="auto"/>
              <w:bottom w:val="single" w:sz="6" w:space="0" w:color="auto"/>
              <w:right w:val="single" w:sz="6" w:space="0" w:color="auto"/>
            </w:tcBorders>
          </w:tcPr>
          <w:p w:rsidR="00F61AEC" w:rsidRPr="00A00DE7" w:rsidRDefault="00F61AEC" w:rsidP="00B259BD">
            <w:pPr>
              <w:jc w:val="both"/>
              <w:rPr>
                <w:sz w:val="24"/>
                <w:szCs w:val="24"/>
              </w:rPr>
            </w:pPr>
            <w:r>
              <w:rPr>
                <w:sz w:val="24"/>
                <w:szCs w:val="24"/>
              </w:rPr>
              <w:t>02.07.2018</w:t>
            </w:r>
          </w:p>
        </w:tc>
        <w:tc>
          <w:tcPr>
            <w:tcW w:w="1260" w:type="dxa"/>
            <w:tcBorders>
              <w:top w:val="single" w:sz="6" w:space="0" w:color="auto"/>
              <w:left w:val="single" w:sz="6" w:space="0" w:color="auto"/>
              <w:bottom w:val="single" w:sz="6" w:space="0" w:color="auto"/>
              <w:right w:val="single" w:sz="6" w:space="0" w:color="auto"/>
            </w:tcBorders>
          </w:tcPr>
          <w:p w:rsidR="00F61AEC" w:rsidRPr="00B967D9" w:rsidRDefault="00B967D9" w:rsidP="00B967D9">
            <w:pPr>
              <w:jc w:val="both"/>
              <w:rPr>
                <w:sz w:val="24"/>
                <w:szCs w:val="24"/>
              </w:rPr>
            </w:pPr>
            <w:r w:rsidRPr="00B967D9">
              <w:rPr>
                <w:sz w:val="24"/>
                <w:szCs w:val="24"/>
              </w:rPr>
              <w:t>23.10.2018</w:t>
            </w:r>
          </w:p>
        </w:tc>
        <w:tc>
          <w:tcPr>
            <w:tcW w:w="3980" w:type="dxa"/>
            <w:tcBorders>
              <w:top w:val="single" w:sz="6" w:space="0" w:color="auto"/>
              <w:left w:val="single" w:sz="6" w:space="0" w:color="auto"/>
              <w:bottom w:val="single" w:sz="6" w:space="0" w:color="auto"/>
              <w:right w:val="single" w:sz="6" w:space="0" w:color="auto"/>
            </w:tcBorders>
          </w:tcPr>
          <w:p w:rsidR="00F61AEC" w:rsidRPr="00A00DE7" w:rsidRDefault="00F61AEC" w:rsidP="00B259BD">
            <w:pPr>
              <w:jc w:val="both"/>
              <w:rPr>
                <w:sz w:val="24"/>
                <w:szCs w:val="24"/>
              </w:rPr>
            </w:pPr>
            <w:r w:rsidRPr="00A00DE7">
              <w:rPr>
                <w:sz w:val="24"/>
                <w:szCs w:val="24"/>
              </w:rPr>
              <w:t>Акционерное общество "Псковский завод аппаратуры дальней связи"</w:t>
            </w:r>
          </w:p>
        </w:tc>
        <w:tc>
          <w:tcPr>
            <w:tcW w:w="2680" w:type="dxa"/>
            <w:tcBorders>
              <w:top w:val="single" w:sz="6" w:space="0" w:color="auto"/>
              <w:left w:val="single" w:sz="6" w:space="0" w:color="auto"/>
              <w:bottom w:val="single" w:sz="6" w:space="0" w:color="auto"/>
              <w:right w:val="double" w:sz="6" w:space="0" w:color="auto"/>
            </w:tcBorders>
          </w:tcPr>
          <w:p w:rsidR="00F61AEC" w:rsidRPr="00A00DE7" w:rsidRDefault="00F61AEC" w:rsidP="00B259BD">
            <w:pPr>
              <w:jc w:val="both"/>
              <w:rPr>
                <w:sz w:val="24"/>
                <w:szCs w:val="24"/>
              </w:rPr>
            </w:pPr>
            <w:r>
              <w:rPr>
                <w:sz w:val="24"/>
                <w:szCs w:val="24"/>
              </w:rPr>
              <w:t>И.О.главного инженера</w:t>
            </w:r>
          </w:p>
        </w:tc>
      </w:tr>
      <w:tr w:rsidR="00B967D9" w:rsidRPr="00A00DE7" w:rsidTr="00B259BD">
        <w:tc>
          <w:tcPr>
            <w:tcW w:w="1332" w:type="dxa"/>
            <w:tcBorders>
              <w:top w:val="single" w:sz="6" w:space="0" w:color="auto"/>
              <w:left w:val="double" w:sz="6" w:space="0" w:color="auto"/>
              <w:bottom w:val="double" w:sz="6" w:space="0" w:color="auto"/>
              <w:right w:val="single" w:sz="6" w:space="0" w:color="auto"/>
            </w:tcBorders>
          </w:tcPr>
          <w:p w:rsidR="00B967D9" w:rsidRPr="00B967D9" w:rsidRDefault="00B967D9" w:rsidP="00B259BD">
            <w:pPr>
              <w:jc w:val="both"/>
              <w:rPr>
                <w:sz w:val="24"/>
                <w:szCs w:val="24"/>
              </w:rPr>
            </w:pPr>
            <w:r w:rsidRPr="00B967D9">
              <w:rPr>
                <w:sz w:val="24"/>
                <w:szCs w:val="24"/>
              </w:rPr>
              <w:t>23.10.2018</w:t>
            </w:r>
          </w:p>
        </w:tc>
        <w:tc>
          <w:tcPr>
            <w:tcW w:w="1260" w:type="dxa"/>
            <w:tcBorders>
              <w:top w:val="single" w:sz="6" w:space="0" w:color="auto"/>
              <w:left w:val="single" w:sz="6" w:space="0" w:color="auto"/>
              <w:bottom w:val="double" w:sz="6" w:space="0" w:color="auto"/>
              <w:right w:val="single" w:sz="6" w:space="0" w:color="auto"/>
            </w:tcBorders>
          </w:tcPr>
          <w:p w:rsidR="00B967D9" w:rsidRDefault="00B967D9" w:rsidP="00B259BD">
            <w:pPr>
              <w:jc w:val="both"/>
              <w:rPr>
                <w:sz w:val="24"/>
                <w:szCs w:val="24"/>
              </w:rPr>
            </w:pPr>
            <w:r>
              <w:rPr>
                <w:sz w:val="24"/>
                <w:szCs w:val="24"/>
              </w:rPr>
              <w:t xml:space="preserve">Настоящее </w:t>
            </w:r>
            <w:r w:rsidRPr="00EE394B">
              <w:rPr>
                <w:sz w:val="24"/>
                <w:szCs w:val="24"/>
              </w:rPr>
              <w:t>время</w:t>
            </w:r>
          </w:p>
        </w:tc>
        <w:tc>
          <w:tcPr>
            <w:tcW w:w="3980" w:type="dxa"/>
            <w:tcBorders>
              <w:top w:val="single" w:sz="6" w:space="0" w:color="auto"/>
              <w:left w:val="single" w:sz="6" w:space="0" w:color="auto"/>
              <w:bottom w:val="double" w:sz="6" w:space="0" w:color="auto"/>
              <w:right w:val="single" w:sz="6" w:space="0" w:color="auto"/>
            </w:tcBorders>
          </w:tcPr>
          <w:p w:rsidR="00B967D9" w:rsidRPr="00A00DE7" w:rsidRDefault="00B967D9" w:rsidP="00B259BD">
            <w:pPr>
              <w:jc w:val="both"/>
              <w:rPr>
                <w:sz w:val="24"/>
                <w:szCs w:val="24"/>
              </w:rPr>
            </w:pPr>
            <w:r w:rsidRPr="00A00DE7">
              <w:rPr>
                <w:sz w:val="24"/>
                <w:szCs w:val="24"/>
              </w:rPr>
              <w:t>Акционерное общество "Псковский завод аппаратуры дальней связи"</w:t>
            </w:r>
          </w:p>
        </w:tc>
        <w:tc>
          <w:tcPr>
            <w:tcW w:w="2680" w:type="dxa"/>
            <w:tcBorders>
              <w:top w:val="single" w:sz="6" w:space="0" w:color="auto"/>
              <w:left w:val="single" w:sz="6" w:space="0" w:color="auto"/>
              <w:bottom w:val="double" w:sz="6" w:space="0" w:color="auto"/>
              <w:right w:val="double" w:sz="6" w:space="0" w:color="auto"/>
            </w:tcBorders>
          </w:tcPr>
          <w:p w:rsidR="00B967D9" w:rsidRDefault="00B967D9" w:rsidP="00B259BD">
            <w:pPr>
              <w:jc w:val="both"/>
              <w:rPr>
                <w:sz w:val="24"/>
                <w:szCs w:val="24"/>
              </w:rPr>
            </w:pPr>
            <w:r>
              <w:rPr>
                <w:sz w:val="24"/>
                <w:szCs w:val="24"/>
              </w:rPr>
              <w:t>Главный инженер</w:t>
            </w:r>
          </w:p>
        </w:tc>
      </w:tr>
    </w:tbl>
    <w:p w:rsidR="007663EF" w:rsidRPr="00A00DE7" w:rsidRDefault="007663EF" w:rsidP="007663EF">
      <w:pPr>
        <w:jc w:val="both"/>
        <w:rPr>
          <w:sz w:val="24"/>
          <w:szCs w:val="24"/>
        </w:rPr>
      </w:pPr>
      <w:r w:rsidRPr="00A00DE7">
        <w:rPr>
          <w:sz w:val="24"/>
          <w:szCs w:val="24"/>
        </w:rPr>
        <w:t>Доля участия лица в уставном капитале эмитента, %:</w:t>
      </w:r>
      <w:r w:rsidRPr="00A00DE7">
        <w:rPr>
          <w:rStyle w:val="Subst"/>
          <w:bCs/>
          <w:iCs/>
          <w:sz w:val="24"/>
          <w:szCs w:val="24"/>
        </w:rPr>
        <w:t xml:space="preserve"> </w:t>
      </w:r>
      <w:r w:rsidRPr="00A00DE7">
        <w:rPr>
          <w:rStyle w:val="Subst"/>
          <w:b w:val="0"/>
          <w:bCs/>
          <w:i w:val="0"/>
          <w:iCs/>
          <w:sz w:val="24"/>
          <w:szCs w:val="24"/>
        </w:rPr>
        <w:t>0.0002</w:t>
      </w:r>
    </w:p>
    <w:p w:rsidR="007663EF" w:rsidRPr="00A00DE7" w:rsidRDefault="007663EF" w:rsidP="007663EF">
      <w:pPr>
        <w:jc w:val="both"/>
        <w:rPr>
          <w:sz w:val="24"/>
          <w:szCs w:val="24"/>
        </w:rPr>
      </w:pPr>
      <w:r w:rsidRPr="00A00DE7">
        <w:rPr>
          <w:sz w:val="24"/>
          <w:szCs w:val="24"/>
        </w:rPr>
        <w:t>Доля принадлежащих лицу обыкновенных акций эмитента, %:</w:t>
      </w:r>
      <w:r w:rsidRPr="00A00DE7">
        <w:rPr>
          <w:rStyle w:val="Subst"/>
          <w:bCs/>
          <w:iCs/>
          <w:sz w:val="24"/>
          <w:szCs w:val="24"/>
        </w:rPr>
        <w:t xml:space="preserve"> </w:t>
      </w:r>
      <w:r w:rsidRPr="00A00DE7">
        <w:rPr>
          <w:rStyle w:val="Subst"/>
          <w:b w:val="0"/>
          <w:bCs/>
          <w:i w:val="0"/>
          <w:iCs/>
          <w:sz w:val="24"/>
          <w:szCs w:val="24"/>
        </w:rPr>
        <w:t>0.0001</w:t>
      </w:r>
    </w:p>
    <w:p w:rsidR="007663EF" w:rsidRPr="00A00DE7" w:rsidRDefault="007663EF" w:rsidP="007663EF">
      <w:pPr>
        <w:spacing w:after="0"/>
        <w:jc w:val="both"/>
        <w:rPr>
          <w:sz w:val="24"/>
          <w:szCs w:val="24"/>
        </w:rPr>
      </w:pPr>
      <w:r w:rsidRPr="00A00DE7">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7663EF" w:rsidRPr="00A00DE7" w:rsidRDefault="007663EF" w:rsidP="007663EF">
      <w:pPr>
        <w:spacing w:after="0"/>
        <w:jc w:val="both"/>
        <w:rPr>
          <w:sz w:val="24"/>
          <w:szCs w:val="24"/>
        </w:rPr>
      </w:pPr>
      <w:r w:rsidRPr="00A00DE7">
        <w:rPr>
          <w:sz w:val="24"/>
          <w:szCs w:val="24"/>
        </w:rPr>
        <w:t>Доли участия лица в уставном капитале дочерних и зависимых обществ эмитента</w:t>
      </w:r>
    </w:p>
    <w:p w:rsidR="007663EF" w:rsidRPr="00A00DE7" w:rsidRDefault="007663EF" w:rsidP="007663EF">
      <w:pPr>
        <w:spacing w:after="0"/>
        <w:jc w:val="both"/>
        <w:rPr>
          <w:sz w:val="24"/>
          <w:szCs w:val="24"/>
        </w:rPr>
      </w:pPr>
      <w:r w:rsidRPr="00A00DE7">
        <w:rPr>
          <w:sz w:val="24"/>
          <w:szCs w:val="24"/>
        </w:rPr>
        <w:t>Лицо указанных долей не имеет</w:t>
      </w:r>
    </w:p>
    <w:p w:rsidR="007663EF" w:rsidRPr="00A00DE7" w:rsidRDefault="007663EF" w:rsidP="007663EF">
      <w:pPr>
        <w:spacing w:after="0"/>
        <w:jc w:val="both"/>
        <w:rPr>
          <w:sz w:val="24"/>
          <w:szCs w:val="24"/>
        </w:rPr>
      </w:pPr>
      <w:r w:rsidRPr="00A00DE7">
        <w:rPr>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7663EF" w:rsidRPr="00A00DE7" w:rsidRDefault="007663EF" w:rsidP="007663EF">
      <w:pPr>
        <w:spacing w:after="0"/>
        <w:jc w:val="both"/>
        <w:rPr>
          <w:sz w:val="24"/>
          <w:szCs w:val="24"/>
        </w:rPr>
      </w:pPr>
      <w:r w:rsidRPr="00A00DE7">
        <w:rPr>
          <w:sz w:val="24"/>
          <w:szCs w:val="24"/>
        </w:rPr>
        <w:t>Указанных родственных связей нет</w:t>
      </w:r>
    </w:p>
    <w:p w:rsidR="007663EF" w:rsidRPr="00A00DE7" w:rsidRDefault="007663EF" w:rsidP="007663EF">
      <w:pPr>
        <w:spacing w:after="0"/>
        <w:jc w:val="both"/>
        <w:rPr>
          <w:sz w:val="24"/>
          <w:szCs w:val="24"/>
        </w:rPr>
      </w:pPr>
      <w:r w:rsidRPr="00A00DE7">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7663EF" w:rsidRPr="00A00DE7" w:rsidRDefault="007663EF" w:rsidP="007663EF">
      <w:pPr>
        <w:spacing w:after="0"/>
        <w:jc w:val="both"/>
        <w:rPr>
          <w:sz w:val="24"/>
          <w:szCs w:val="24"/>
        </w:rPr>
      </w:pPr>
      <w:r w:rsidRPr="00A00DE7">
        <w:rPr>
          <w:sz w:val="24"/>
          <w:szCs w:val="24"/>
        </w:rPr>
        <w:t>Лицо к указанным видам ответственности не привлекалось</w:t>
      </w:r>
    </w:p>
    <w:p w:rsidR="007663EF" w:rsidRPr="00A00DE7" w:rsidRDefault="007663EF" w:rsidP="007663EF">
      <w:pPr>
        <w:spacing w:after="0"/>
        <w:jc w:val="both"/>
        <w:rPr>
          <w:sz w:val="24"/>
          <w:szCs w:val="24"/>
        </w:rPr>
      </w:pPr>
      <w:r w:rsidRPr="00A00DE7">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756BC8" w:rsidRPr="00384E23" w:rsidRDefault="007663EF" w:rsidP="007663EF">
      <w:pPr>
        <w:tabs>
          <w:tab w:val="left" w:pos="5325"/>
        </w:tabs>
        <w:spacing w:after="0"/>
        <w:jc w:val="both"/>
        <w:rPr>
          <w:sz w:val="24"/>
          <w:szCs w:val="24"/>
        </w:rPr>
      </w:pPr>
      <w:r w:rsidRPr="00A00DE7">
        <w:rPr>
          <w:sz w:val="24"/>
          <w:szCs w:val="24"/>
        </w:rPr>
        <w:t>Лицо указанных должностей не занимало</w:t>
      </w:r>
      <w:r>
        <w:rPr>
          <w:sz w:val="24"/>
          <w:szCs w:val="24"/>
        </w:rPr>
        <w:t>.</w:t>
      </w:r>
      <w:r w:rsidR="00756BC8" w:rsidRPr="00384E23">
        <w:rPr>
          <w:sz w:val="24"/>
          <w:szCs w:val="24"/>
        </w:rPr>
        <w:tab/>
      </w:r>
    </w:p>
    <w:p w:rsidR="00E17A10" w:rsidRPr="00384E23" w:rsidRDefault="00E17A10" w:rsidP="009521AE">
      <w:pPr>
        <w:pStyle w:val="2"/>
        <w:jc w:val="both"/>
        <w:rPr>
          <w:sz w:val="24"/>
          <w:szCs w:val="24"/>
        </w:rPr>
      </w:pPr>
      <w:bookmarkStart w:id="87" w:name="_Toc520666671"/>
      <w:r w:rsidRPr="00384E23">
        <w:rPr>
          <w:sz w:val="24"/>
          <w:szCs w:val="24"/>
        </w:rPr>
        <w:t xml:space="preserve">5.3. </w:t>
      </w:r>
      <w:r w:rsidR="002C2DE1" w:rsidRPr="00384E23">
        <w:rPr>
          <w:sz w:val="24"/>
          <w:szCs w:val="24"/>
        </w:rPr>
        <w:t>Сведения о размере вознаграждения и (или) компенсации расходов по каждому органу управления эмитента</w:t>
      </w:r>
      <w:bookmarkEnd w:id="87"/>
    </w:p>
    <w:p w:rsidR="002C2DE1" w:rsidRPr="003E71F5" w:rsidRDefault="002C2DE1" w:rsidP="009521AE">
      <w:pPr>
        <w:jc w:val="both"/>
        <w:rPr>
          <w:sz w:val="24"/>
          <w:szCs w:val="24"/>
        </w:rPr>
      </w:pPr>
      <w:r w:rsidRPr="00384E23">
        <w:rPr>
          <w:sz w:val="24"/>
          <w:szCs w:val="24"/>
        </w:rPr>
        <w:t xml:space="preserve">По каждому из органов управления эмитента (за исключением физического лица, занимающего должность (осуществляющего функции) единоличного исполнительного органа управления эмитента, если только таким лицом не является управляющий) описываются с указанием размера все виды вознаграждения, включая заработную плату членов органов управления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управления, иные виды вознаграждения, которые были </w:t>
      </w:r>
      <w:r w:rsidRPr="003E71F5">
        <w:rPr>
          <w:sz w:val="24"/>
          <w:szCs w:val="24"/>
        </w:rPr>
        <w:t>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управления эмитента, компенсированные эмитентом в течение соответствующего отчетного периода.</w:t>
      </w:r>
    </w:p>
    <w:p w:rsidR="00E17A10" w:rsidRPr="00660057" w:rsidRDefault="00E17A10" w:rsidP="009521AE">
      <w:pPr>
        <w:pStyle w:val="SubHeading"/>
        <w:jc w:val="both"/>
        <w:rPr>
          <w:sz w:val="24"/>
          <w:szCs w:val="24"/>
          <w:u w:val="single"/>
        </w:rPr>
      </w:pPr>
      <w:r w:rsidRPr="00660057">
        <w:rPr>
          <w:sz w:val="24"/>
          <w:szCs w:val="24"/>
          <w:u w:val="single"/>
        </w:rPr>
        <w:t>Совет директоров</w:t>
      </w:r>
    </w:p>
    <w:p w:rsidR="00E17A10" w:rsidRPr="00384E23" w:rsidRDefault="00E17A10" w:rsidP="009521AE">
      <w:pPr>
        <w:jc w:val="both"/>
        <w:rPr>
          <w:sz w:val="24"/>
          <w:szCs w:val="24"/>
        </w:rPr>
      </w:pPr>
      <w:r w:rsidRPr="00384E23">
        <w:rPr>
          <w:sz w:val="24"/>
          <w:szCs w:val="24"/>
        </w:rPr>
        <w:t>Единица измерения:</w:t>
      </w:r>
      <w:r w:rsidRPr="00384E23">
        <w:rPr>
          <w:rStyle w:val="Subst"/>
          <w:bCs/>
          <w:iCs/>
          <w:sz w:val="24"/>
          <w:szCs w:val="24"/>
        </w:rPr>
        <w:t xml:space="preserve"> </w:t>
      </w:r>
      <w:r w:rsidR="00DD1CC7" w:rsidRPr="00384E23">
        <w:rPr>
          <w:rStyle w:val="Subst"/>
          <w:b w:val="0"/>
          <w:bCs/>
          <w:i w:val="0"/>
          <w:iCs/>
          <w:sz w:val="24"/>
          <w:szCs w:val="24"/>
        </w:rPr>
        <w:t xml:space="preserve"> </w:t>
      </w:r>
      <w:r w:rsidRPr="00384E23">
        <w:rPr>
          <w:rStyle w:val="Subst"/>
          <w:b w:val="0"/>
          <w:bCs/>
          <w:i w:val="0"/>
          <w:iCs/>
          <w:sz w:val="24"/>
          <w:szCs w:val="24"/>
        </w:rPr>
        <w:t>руб.</w:t>
      </w:r>
    </w:p>
    <w:tbl>
      <w:tblPr>
        <w:tblW w:w="10136" w:type="dxa"/>
        <w:tblLayout w:type="fixed"/>
        <w:tblCellMar>
          <w:left w:w="72" w:type="dxa"/>
          <w:right w:w="72" w:type="dxa"/>
        </w:tblCellMar>
        <w:tblLook w:val="0000"/>
      </w:tblPr>
      <w:tblGrid>
        <w:gridCol w:w="5884"/>
        <w:gridCol w:w="2126"/>
        <w:gridCol w:w="2126"/>
      </w:tblGrid>
      <w:tr w:rsidR="00663225" w:rsidRPr="00384E23" w:rsidTr="00663225">
        <w:tc>
          <w:tcPr>
            <w:tcW w:w="5884" w:type="dxa"/>
            <w:tcBorders>
              <w:top w:val="double" w:sz="6" w:space="0" w:color="auto"/>
              <w:left w:val="double" w:sz="6" w:space="0" w:color="auto"/>
              <w:bottom w:val="single" w:sz="6" w:space="0" w:color="auto"/>
              <w:right w:val="single" w:sz="6" w:space="0" w:color="auto"/>
            </w:tcBorders>
            <w:shd w:val="pct12" w:color="auto" w:fill="auto"/>
          </w:tcPr>
          <w:p w:rsidR="00663225" w:rsidRPr="003E71F5" w:rsidRDefault="00663225" w:rsidP="009521AE">
            <w:pPr>
              <w:jc w:val="both"/>
              <w:rPr>
                <w:sz w:val="24"/>
                <w:szCs w:val="24"/>
              </w:rPr>
            </w:pPr>
            <w:r w:rsidRPr="003E71F5">
              <w:rPr>
                <w:sz w:val="24"/>
                <w:szCs w:val="24"/>
              </w:rPr>
              <w:lastRenderedPageBreak/>
              <w:t>Наименование показателя</w:t>
            </w:r>
          </w:p>
        </w:tc>
        <w:tc>
          <w:tcPr>
            <w:tcW w:w="2126" w:type="dxa"/>
            <w:tcBorders>
              <w:top w:val="double" w:sz="6" w:space="0" w:color="auto"/>
              <w:left w:val="single" w:sz="6" w:space="0" w:color="auto"/>
              <w:bottom w:val="single" w:sz="6" w:space="0" w:color="auto"/>
              <w:right w:val="double" w:sz="6" w:space="0" w:color="auto"/>
            </w:tcBorders>
            <w:shd w:val="pct12" w:color="auto" w:fill="auto"/>
          </w:tcPr>
          <w:p w:rsidR="00663225" w:rsidRPr="00ED3C09" w:rsidRDefault="00663225" w:rsidP="00660057">
            <w:pPr>
              <w:jc w:val="center"/>
              <w:rPr>
                <w:sz w:val="24"/>
                <w:szCs w:val="24"/>
              </w:rPr>
            </w:pPr>
            <w:r>
              <w:rPr>
                <w:sz w:val="24"/>
                <w:szCs w:val="24"/>
              </w:rPr>
              <w:t>2018, 12 мес.</w:t>
            </w:r>
          </w:p>
        </w:tc>
        <w:tc>
          <w:tcPr>
            <w:tcW w:w="2126" w:type="dxa"/>
            <w:tcBorders>
              <w:top w:val="double" w:sz="6" w:space="0" w:color="auto"/>
              <w:left w:val="single" w:sz="6" w:space="0" w:color="auto"/>
              <w:bottom w:val="single" w:sz="6" w:space="0" w:color="auto"/>
              <w:right w:val="double" w:sz="6" w:space="0" w:color="auto"/>
            </w:tcBorders>
            <w:shd w:val="pct12" w:color="auto" w:fill="auto"/>
          </w:tcPr>
          <w:p w:rsidR="00663225" w:rsidRDefault="00663225" w:rsidP="00660057">
            <w:pPr>
              <w:jc w:val="center"/>
              <w:rPr>
                <w:sz w:val="24"/>
                <w:szCs w:val="24"/>
              </w:rPr>
            </w:pPr>
            <w:r>
              <w:rPr>
                <w:sz w:val="24"/>
                <w:szCs w:val="24"/>
              </w:rPr>
              <w:t>2019, 03 мес.</w:t>
            </w:r>
          </w:p>
        </w:tc>
      </w:tr>
      <w:tr w:rsidR="00663225" w:rsidRPr="00384E23" w:rsidTr="00663225">
        <w:tc>
          <w:tcPr>
            <w:tcW w:w="5884" w:type="dxa"/>
            <w:tcBorders>
              <w:top w:val="single" w:sz="6" w:space="0" w:color="auto"/>
              <w:left w:val="double" w:sz="6" w:space="0" w:color="auto"/>
              <w:bottom w:val="single" w:sz="6" w:space="0" w:color="auto"/>
              <w:right w:val="single" w:sz="6" w:space="0" w:color="auto"/>
            </w:tcBorders>
            <w:shd w:val="clear" w:color="auto" w:fill="auto"/>
          </w:tcPr>
          <w:p w:rsidR="00663225" w:rsidRPr="003E71F5" w:rsidRDefault="00663225" w:rsidP="009521AE">
            <w:pPr>
              <w:jc w:val="both"/>
              <w:rPr>
                <w:sz w:val="24"/>
                <w:szCs w:val="24"/>
              </w:rPr>
            </w:pPr>
            <w:r w:rsidRPr="003E71F5">
              <w:rPr>
                <w:sz w:val="24"/>
                <w:szCs w:val="24"/>
              </w:rPr>
              <w:t>Вознаграждение за участие в работе органа управления</w:t>
            </w:r>
          </w:p>
        </w:tc>
        <w:tc>
          <w:tcPr>
            <w:tcW w:w="2126" w:type="dxa"/>
            <w:tcBorders>
              <w:top w:val="single" w:sz="6" w:space="0" w:color="auto"/>
              <w:left w:val="single" w:sz="6" w:space="0" w:color="auto"/>
              <w:bottom w:val="single" w:sz="6" w:space="0" w:color="auto"/>
              <w:right w:val="double" w:sz="6" w:space="0" w:color="auto"/>
            </w:tcBorders>
          </w:tcPr>
          <w:p w:rsidR="00663225" w:rsidRPr="00ED3C09" w:rsidRDefault="00663225" w:rsidP="007C2DB5">
            <w:pPr>
              <w:jc w:val="center"/>
              <w:rPr>
                <w:sz w:val="24"/>
                <w:szCs w:val="24"/>
              </w:rPr>
            </w:pPr>
            <w:r>
              <w:rPr>
                <w:sz w:val="24"/>
                <w:szCs w:val="24"/>
              </w:rPr>
              <w:t>0</w:t>
            </w:r>
          </w:p>
        </w:tc>
        <w:tc>
          <w:tcPr>
            <w:tcW w:w="2126" w:type="dxa"/>
            <w:tcBorders>
              <w:top w:val="single" w:sz="6" w:space="0" w:color="auto"/>
              <w:left w:val="single" w:sz="6" w:space="0" w:color="auto"/>
              <w:bottom w:val="single" w:sz="6" w:space="0" w:color="auto"/>
              <w:right w:val="double" w:sz="6" w:space="0" w:color="auto"/>
            </w:tcBorders>
          </w:tcPr>
          <w:p w:rsidR="00663225" w:rsidRDefault="00663225" w:rsidP="007C2DB5">
            <w:pPr>
              <w:jc w:val="center"/>
              <w:rPr>
                <w:sz w:val="24"/>
                <w:szCs w:val="24"/>
              </w:rPr>
            </w:pPr>
            <w:r>
              <w:rPr>
                <w:sz w:val="24"/>
                <w:szCs w:val="24"/>
              </w:rPr>
              <w:t>0</w:t>
            </w:r>
          </w:p>
        </w:tc>
      </w:tr>
      <w:tr w:rsidR="00663225" w:rsidRPr="00384E23" w:rsidTr="00663225">
        <w:tc>
          <w:tcPr>
            <w:tcW w:w="5884" w:type="dxa"/>
            <w:tcBorders>
              <w:top w:val="single" w:sz="6" w:space="0" w:color="auto"/>
              <w:left w:val="double" w:sz="6" w:space="0" w:color="auto"/>
              <w:bottom w:val="single" w:sz="6" w:space="0" w:color="auto"/>
              <w:right w:val="single" w:sz="6" w:space="0" w:color="auto"/>
            </w:tcBorders>
            <w:shd w:val="clear" w:color="auto" w:fill="auto"/>
          </w:tcPr>
          <w:p w:rsidR="00663225" w:rsidRPr="003E71F5" w:rsidRDefault="00663225" w:rsidP="009521AE">
            <w:pPr>
              <w:jc w:val="both"/>
              <w:rPr>
                <w:sz w:val="24"/>
                <w:szCs w:val="24"/>
              </w:rPr>
            </w:pPr>
            <w:r w:rsidRPr="003E71F5">
              <w:rPr>
                <w:sz w:val="24"/>
                <w:szCs w:val="24"/>
              </w:rPr>
              <w:t>Заработная плата</w:t>
            </w:r>
          </w:p>
        </w:tc>
        <w:tc>
          <w:tcPr>
            <w:tcW w:w="2126" w:type="dxa"/>
            <w:tcBorders>
              <w:top w:val="single" w:sz="6" w:space="0" w:color="auto"/>
              <w:left w:val="single" w:sz="6" w:space="0" w:color="auto"/>
              <w:bottom w:val="single" w:sz="6" w:space="0" w:color="auto"/>
              <w:right w:val="double" w:sz="6" w:space="0" w:color="auto"/>
            </w:tcBorders>
          </w:tcPr>
          <w:p w:rsidR="00663225" w:rsidRPr="00ED3C09" w:rsidRDefault="00663225" w:rsidP="007C2DB5">
            <w:pPr>
              <w:jc w:val="center"/>
              <w:rPr>
                <w:sz w:val="24"/>
                <w:szCs w:val="24"/>
              </w:rPr>
            </w:pPr>
            <w:r>
              <w:rPr>
                <w:sz w:val="24"/>
                <w:szCs w:val="24"/>
              </w:rPr>
              <w:t>0</w:t>
            </w:r>
          </w:p>
        </w:tc>
        <w:tc>
          <w:tcPr>
            <w:tcW w:w="2126" w:type="dxa"/>
            <w:tcBorders>
              <w:top w:val="single" w:sz="6" w:space="0" w:color="auto"/>
              <w:left w:val="single" w:sz="6" w:space="0" w:color="auto"/>
              <w:bottom w:val="single" w:sz="6" w:space="0" w:color="auto"/>
              <w:right w:val="double" w:sz="6" w:space="0" w:color="auto"/>
            </w:tcBorders>
          </w:tcPr>
          <w:p w:rsidR="00663225" w:rsidRDefault="00663225" w:rsidP="007C2DB5">
            <w:pPr>
              <w:jc w:val="center"/>
              <w:rPr>
                <w:sz w:val="24"/>
                <w:szCs w:val="24"/>
              </w:rPr>
            </w:pPr>
            <w:r>
              <w:rPr>
                <w:sz w:val="24"/>
                <w:szCs w:val="24"/>
              </w:rPr>
              <w:t>0</w:t>
            </w:r>
          </w:p>
        </w:tc>
      </w:tr>
      <w:tr w:rsidR="00663225" w:rsidRPr="00384E23" w:rsidTr="00663225">
        <w:tc>
          <w:tcPr>
            <w:tcW w:w="5884" w:type="dxa"/>
            <w:tcBorders>
              <w:top w:val="single" w:sz="6" w:space="0" w:color="auto"/>
              <w:left w:val="double" w:sz="6" w:space="0" w:color="auto"/>
              <w:bottom w:val="single" w:sz="6" w:space="0" w:color="auto"/>
              <w:right w:val="single" w:sz="6" w:space="0" w:color="auto"/>
            </w:tcBorders>
            <w:shd w:val="clear" w:color="auto" w:fill="auto"/>
          </w:tcPr>
          <w:p w:rsidR="00663225" w:rsidRPr="003E71F5" w:rsidRDefault="00663225" w:rsidP="009521AE">
            <w:pPr>
              <w:jc w:val="both"/>
              <w:rPr>
                <w:sz w:val="24"/>
                <w:szCs w:val="24"/>
              </w:rPr>
            </w:pPr>
            <w:r w:rsidRPr="003E71F5">
              <w:rPr>
                <w:sz w:val="24"/>
                <w:szCs w:val="24"/>
              </w:rPr>
              <w:t>Премии</w:t>
            </w:r>
          </w:p>
        </w:tc>
        <w:tc>
          <w:tcPr>
            <w:tcW w:w="2126" w:type="dxa"/>
            <w:tcBorders>
              <w:top w:val="single" w:sz="6" w:space="0" w:color="auto"/>
              <w:left w:val="single" w:sz="6" w:space="0" w:color="auto"/>
              <w:bottom w:val="single" w:sz="6" w:space="0" w:color="auto"/>
              <w:right w:val="double" w:sz="6" w:space="0" w:color="auto"/>
            </w:tcBorders>
          </w:tcPr>
          <w:p w:rsidR="00663225" w:rsidRPr="00ED3C09" w:rsidRDefault="00663225" w:rsidP="007C2DB5">
            <w:pPr>
              <w:jc w:val="center"/>
              <w:rPr>
                <w:sz w:val="24"/>
                <w:szCs w:val="24"/>
              </w:rPr>
            </w:pPr>
            <w:r>
              <w:rPr>
                <w:sz w:val="24"/>
                <w:szCs w:val="24"/>
              </w:rPr>
              <w:t>0</w:t>
            </w:r>
          </w:p>
        </w:tc>
        <w:tc>
          <w:tcPr>
            <w:tcW w:w="2126" w:type="dxa"/>
            <w:tcBorders>
              <w:top w:val="single" w:sz="6" w:space="0" w:color="auto"/>
              <w:left w:val="single" w:sz="6" w:space="0" w:color="auto"/>
              <w:bottom w:val="single" w:sz="6" w:space="0" w:color="auto"/>
              <w:right w:val="double" w:sz="6" w:space="0" w:color="auto"/>
            </w:tcBorders>
          </w:tcPr>
          <w:p w:rsidR="00663225" w:rsidRDefault="00663225" w:rsidP="007C2DB5">
            <w:pPr>
              <w:jc w:val="center"/>
              <w:rPr>
                <w:sz w:val="24"/>
                <w:szCs w:val="24"/>
              </w:rPr>
            </w:pPr>
            <w:r>
              <w:rPr>
                <w:sz w:val="24"/>
                <w:szCs w:val="24"/>
              </w:rPr>
              <w:t>0</w:t>
            </w:r>
          </w:p>
        </w:tc>
      </w:tr>
      <w:tr w:rsidR="00663225" w:rsidRPr="00384E23" w:rsidTr="00663225">
        <w:tc>
          <w:tcPr>
            <w:tcW w:w="5884" w:type="dxa"/>
            <w:tcBorders>
              <w:top w:val="single" w:sz="6" w:space="0" w:color="auto"/>
              <w:left w:val="double" w:sz="6" w:space="0" w:color="auto"/>
              <w:bottom w:val="single" w:sz="6" w:space="0" w:color="auto"/>
              <w:right w:val="single" w:sz="6" w:space="0" w:color="auto"/>
            </w:tcBorders>
            <w:shd w:val="clear" w:color="auto" w:fill="auto"/>
          </w:tcPr>
          <w:p w:rsidR="00663225" w:rsidRPr="003E71F5" w:rsidRDefault="00663225" w:rsidP="009521AE">
            <w:pPr>
              <w:jc w:val="both"/>
              <w:rPr>
                <w:sz w:val="24"/>
                <w:szCs w:val="24"/>
              </w:rPr>
            </w:pPr>
            <w:r w:rsidRPr="003E71F5">
              <w:rPr>
                <w:sz w:val="24"/>
                <w:szCs w:val="24"/>
              </w:rPr>
              <w:t>Комиссионные</w:t>
            </w:r>
          </w:p>
        </w:tc>
        <w:tc>
          <w:tcPr>
            <w:tcW w:w="2126" w:type="dxa"/>
            <w:tcBorders>
              <w:top w:val="single" w:sz="6" w:space="0" w:color="auto"/>
              <w:left w:val="single" w:sz="6" w:space="0" w:color="auto"/>
              <w:bottom w:val="single" w:sz="6" w:space="0" w:color="auto"/>
              <w:right w:val="double" w:sz="6" w:space="0" w:color="auto"/>
            </w:tcBorders>
          </w:tcPr>
          <w:p w:rsidR="00663225" w:rsidRPr="00ED3C09" w:rsidRDefault="00663225" w:rsidP="007C2DB5">
            <w:pPr>
              <w:jc w:val="center"/>
              <w:rPr>
                <w:sz w:val="24"/>
                <w:szCs w:val="24"/>
              </w:rPr>
            </w:pPr>
            <w:r>
              <w:rPr>
                <w:sz w:val="24"/>
                <w:szCs w:val="24"/>
              </w:rPr>
              <w:t>0</w:t>
            </w:r>
          </w:p>
        </w:tc>
        <w:tc>
          <w:tcPr>
            <w:tcW w:w="2126" w:type="dxa"/>
            <w:tcBorders>
              <w:top w:val="single" w:sz="6" w:space="0" w:color="auto"/>
              <w:left w:val="single" w:sz="6" w:space="0" w:color="auto"/>
              <w:bottom w:val="single" w:sz="6" w:space="0" w:color="auto"/>
              <w:right w:val="double" w:sz="6" w:space="0" w:color="auto"/>
            </w:tcBorders>
          </w:tcPr>
          <w:p w:rsidR="00663225" w:rsidRDefault="00663225" w:rsidP="007C2DB5">
            <w:pPr>
              <w:jc w:val="center"/>
              <w:rPr>
                <w:sz w:val="24"/>
                <w:szCs w:val="24"/>
              </w:rPr>
            </w:pPr>
            <w:r>
              <w:rPr>
                <w:sz w:val="24"/>
                <w:szCs w:val="24"/>
              </w:rPr>
              <w:t>0</w:t>
            </w:r>
          </w:p>
        </w:tc>
      </w:tr>
      <w:tr w:rsidR="00663225" w:rsidRPr="00384E23" w:rsidTr="00663225">
        <w:tc>
          <w:tcPr>
            <w:tcW w:w="5884" w:type="dxa"/>
            <w:tcBorders>
              <w:top w:val="single" w:sz="6" w:space="0" w:color="auto"/>
              <w:left w:val="double" w:sz="6" w:space="0" w:color="auto"/>
              <w:bottom w:val="single" w:sz="6" w:space="0" w:color="auto"/>
              <w:right w:val="single" w:sz="6" w:space="0" w:color="auto"/>
            </w:tcBorders>
            <w:shd w:val="clear" w:color="auto" w:fill="auto"/>
          </w:tcPr>
          <w:p w:rsidR="00663225" w:rsidRPr="003E71F5" w:rsidRDefault="00663225" w:rsidP="009521AE">
            <w:pPr>
              <w:jc w:val="both"/>
              <w:rPr>
                <w:sz w:val="24"/>
                <w:szCs w:val="24"/>
              </w:rPr>
            </w:pPr>
            <w:r w:rsidRPr="003E71F5">
              <w:rPr>
                <w:sz w:val="24"/>
                <w:szCs w:val="24"/>
              </w:rPr>
              <w:t>Компенсации расходов</w:t>
            </w:r>
          </w:p>
        </w:tc>
        <w:tc>
          <w:tcPr>
            <w:tcW w:w="2126" w:type="dxa"/>
            <w:tcBorders>
              <w:top w:val="single" w:sz="6" w:space="0" w:color="auto"/>
              <w:left w:val="single" w:sz="6" w:space="0" w:color="auto"/>
              <w:bottom w:val="single" w:sz="6" w:space="0" w:color="auto"/>
              <w:right w:val="double" w:sz="6" w:space="0" w:color="auto"/>
            </w:tcBorders>
          </w:tcPr>
          <w:p w:rsidR="00663225" w:rsidRPr="00ED3C09" w:rsidRDefault="00663225" w:rsidP="007C2DB5">
            <w:pPr>
              <w:jc w:val="center"/>
              <w:rPr>
                <w:sz w:val="24"/>
                <w:szCs w:val="24"/>
              </w:rPr>
            </w:pPr>
            <w:r>
              <w:rPr>
                <w:sz w:val="24"/>
                <w:szCs w:val="24"/>
              </w:rPr>
              <w:t>0</w:t>
            </w:r>
          </w:p>
        </w:tc>
        <w:tc>
          <w:tcPr>
            <w:tcW w:w="2126" w:type="dxa"/>
            <w:tcBorders>
              <w:top w:val="single" w:sz="6" w:space="0" w:color="auto"/>
              <w:left w:val="single" w:sz="6" w:space="0" w:color="auto"/>
              <w:bottom w:val="single" w:sz="6" w:space="0" w:color="auto"/>
              <w:right w:val="double" w:sz="6" w:space="0" w:color="auto"/>
            </w:tcBorders>
          </w:tcPr>
          <w:p w:rsidR="00663225" w:rsidRDefault="00663225" w:rsidP="007C2DB5">
            <w:pPr>
              <w:jc w:val="center"/>
              <w:rPr>
                <w:sz w:val="24"/>
                <w:szCs w:val="24"/>
              </w:rPr>
            </w:pPr>
            <w:r>
              <w:rPr>
                <w:sz w:val="24"/>
                <w:szCs w:val="24"/>
              </w:rPr>
              <w:t>0</w:t>
            </w:r>
          </w:p>
        </w:tc>
      </w:tr>
      <w:tr w:rsidR="00663225" w:rsidRPr="00384E23" w:rsidTr="00663225">
        <w:tc>
          <w:tcPr>
            <w:tcW w:w="5884" w:type="dxa"/>
            <w:tcBorders>
              <w:top w:val="single" w:sz="6" w:space="0" w:color="auto"/>
              <w:left w:val="double" w:sz="6" w:space="0" w:color="auto"/>
              <w:bottom w:val="single" w:sz="6" w:space="0" w:color="auto"/>
              <w:right w:val="single" w:sz="6" w:space="0" w:color="auto"/>
            </w:tcBorders>
            <w:shd w:val="clear" w:color="auto" w:fill="auto"/>
          </w:tcPr>
          <w:p w:rsidR="00663225" w:rsidRPr="003E71F5" w:rsidRDefault="00663225" w:rsidP="009521AE">
            <w:pPr>
              <w:jc w:val="both"/>
              <w:rPr>
                <w:sz w:val="24"/>
                <w:szCs w:val="24"/>
              </w:rPr>
            </w:pPr>
            <w:r w:rsidRPr="003E71F5">
              <w:rPr>
                <w:sz w:val="24"/>
                <w:szCs w:val="24"/>
              </w:rPr>
              <w:t>Иные виды вознаграждений</w:t>
            </w:r>
          </w:p>
        </w:tc>
        <w:tc>
          <w:tcPr>
            <w:tcW w:w="2126" w:type="dxa"/>
            <w:tcBorders>
              <w:top w:val="single" w:sz="6" w:space="0" w:color="auto"/>
              <w:left w:val="single" w:sz="6" w:space="0" w:color="auto"/>
              <w:bottom w:val="single" w:sz="6" w:space="0" w:color="auto"/>
              <w:right w:val="double" w:sz="6" w:space="0" w:color="auto"/>
            </w:tcBorders>
          </w:tcPr>
          <w:p w:rsidR="00663225" w:rsidRPr="00ED3C09" w:rsidRDefault="00663225" w:rsidP="007C2DB5">
            <w:pPr>
              <w:jc w:val="center"/>
              <w:rPr>
                <w:sz w:val="24"/>
                <w:szCs w:val="24"/>
              </w:rPr>
            </w:pPr>
            <w:r>
              <w:rPr>
                <w:sz w:val="24"/>
                <w:szCs w:val="24"/>
              </w:rPr>
              <w:t>0</w:t>
            </w:r>
          </w:p>
        </w:tc>
        <w:tc>
          <w:tcPr>
            <w:tcW w:w="2126" w:type="dxa"/>
            <w:tcBorders>
              <w:top w:val="single" w:sz="6" w:space="0" w:color="auto"/>
              <w:left w:val="single" w:sz="6" w:space="0" w:color="auto"/>
              <w:bottom w:val="single" w:sz="6" w:space="0" w:color="auto"/>
              <w:right w:val="double" w:sz="6" w:space="0" w:color="auto"/>
            </w:tcBorders>
          </w:tcPr>
          <w:p w:rsidR="00663225" w:rsidRDefault="00663225" w:rsidP="007C2DB5">
            <w:pPr>
              <w:jc w:val="center"/>
              <w:rPr>
                <w:sz w:val="24"/>
                <w:szCs w:val="24"/>
              </w:rPr>
            </w:pPr>
            <w:r>
              <w:rPr>
                <w:sz w:val="24"/>
                <w:szCs w:val="24"/>
              </w:rPr>
              <w:t>0</w:t>
            </w:r>
          </w:p>
        </w:tc>
      </w:tr>
      <w:tr w:rsidR="00663225" w:rsidRPr="00ED3C09" w:rsidTr="00663225">
        <w:tc>
          <w:tcPr>
            <w:tcW w:w="5884" w:type="dxa"/>
            <w:tcBorders>
              <w:top w:val="single" w:sz="6" w:space="0" w:color="auto"/>
              <w:left w:val="double" w:sz="6" w:space="0" w:color="auto"/>
              <w:bottom w:val="double" w:sz="6" w:space="0" w:color="auto"/>
              <w:right w:val="single" w:sz="6" w:space="0" w:color="auto"/>
            </w:tcBorders>
            <w:shd w:val="clear" w:color="auto" w:fill="auto"/>
          </w:tcPr>
          <w:p w:rsidR="00663225" w:rsidRPr="00ED3C09" w:rsidRDefault="00663225" w:rsidP="009521AE">
            <w:pPr>
              <w:jc w:val="both"/>
              <w:rPr>
                <w:sz w:val="24"/>
                <w:szCs w:val="24"/>
              </w:rPr>
            </w:pPr>
            <w:r w:rsidRPr="00ED3C09">
              <w:rPr>
                <w:sz w:val="24"/>
                <w:szCs w:val="24"/>
              </w:rPr>
              <w:t>ИТОГО</w:t>
            </w:r>
          </w:p>
        </w:tc>
        <w:tc>
          <w:tcPr>
            <w:tcW w:w="2126" w:type="dxa"/>
            <w:tcBorders>
              <w:top w:val="single" w:sz="6" w:space="0" w:color="auto"/>
              <w:left w:val="single" w:sz="6" w:space="0" w:color="auto"/>
              <w:bottom w:val="double" w:sz="6" w:space="0" w:color="auto"/>
              <w:right w:val="double" w:sz="6" w:space="0" w:color="auto"/>
            </w:tcBorders>
          </w:tcPr>
          <w:p w:rsidR="00663225" w:rsidRPr="00ED3C09" w:rsidRDefault="00663225" w:rsidP="007C2DB5">
            <w:pPr>
              <w:jc w:val="center"/>
              <w:rPr>
                <w:sz w:val="24"/>
                <w:szCs w:val="24"/>
              </w:rPr>
            </w:pPr>
            <w:r>
              <w:rPr>
                <w:sz w:val="24"/>
                <w:szCs w:val="24"/>
              </w:rPr>
              <w:t>0</w:t>
            </w:r>
          </w:p>
        </w:tc>
        <w:tc>
          <w:tcPr>
            <w:tcW w:w="2126" w:type="dxa"/>
            <w:tcBorders>
              <w:top w:val="single" w:sz="6" w:space="0" w:color="auto"/>
              <w:left w:val="single" w:sz="6" w:space="0" w:color="auto"/>
              <w:bottom w:val="double" w:sz="6" w:space="0" w:color="auto"/>
              <w:right w:val="double" w:sz="6" w:space="0" w:color="auto"/>
            </w:tcBorders>
          </w:tcPr>
          <w:p w:rsidR="00663225" w:rsidRDefault="00663225" w:rsidP="007C2DB5">
            <w:pPr>
              <w:jc w:val="center"/>
              <w:rPr>
                <w:sz w:val="24"/>
                <w:szCs w:val="24"/>
              </w:rPr>
            </w:pPr>
            <w:r>
              <w:rPr>
                <w:sz w:val="24"/>
                <w:szCs w:val="24"/>
              </w:rPr>
              <w:t>0</w:t>
            </w:r>
          </w:p>
        </w:tc>
      </w:tr>
    </w:tbl>
    <w:p w:rsidR="007663EF" w:rsidRPr="00246642" w:rsidRDefault="007663EF" w:rsidP="007663EF">
      <w:pPr>
        <w:jc w:val="both"/>
        <w:rPr>
          <w:sz w:val="24"/>
          <w:szCs w:val="24"/>
        </w:rPr>
      </w:pPr>
      <w:r w:rsidRPr="00A04E28">
        <w:rPr>
          <w:sz w:val="24"/>
          <w:szCs w:val="24"/>
        </w:rPr>
        <w:t>Сведения о принятых уполномоченными органами управления эмитента решениях и (или) существующих соглашениях относительно размера вознаграждений, подлежащих выплате, и (или) размера таких расходов, подлежащих компенсации: указанных соглашений нет.</w:t>
      </w:r>
      <w:r w:rsidRPr="00246642">
        <w:rPr>
          <w:sz w:val="24"/>
          <w:szCs w:val="24"/>
        </w:rPr>
        <w:t xml:space="preserve"> </w:t>
      </w:r>
    </w:p>
    <w:p w:rsidR="003E71F5" w:rsidRDefault="003E71F5" w:rsidP="003E71F5">
      <w:pPr>
        <w:pStyle w:val="SubHeading"/>
        <w:spacing w:before="0" w:after="0"/>
        <w:jc w:val="both"/>
        <w:rPr>
          <w:sz w:val="24"/>
          <w:szCs w:val="24"/>
          <w:highlight w:val="yellow"/>
        </w:rPr>
      </w:pPr>
    </w:p>
    <w:p w:rsidR="00286990" w:rsidRPr="00660057" w:rsidRDefault="00E17A10" w:rsidP="003E71F5">
      <w:pPr>
        <w:pStyle w:val="SubHeading"/>
        <w:spacing w:before="0" w:after="0"/>
        <w:jc w:val="both"/>
        <w:rPr>
          <w:sz w:val="24"/>
          <w:szCs w:val="24"/>
          <w:u w:val="single"/>
        </w:rPr>
      </w:pPr>
      <w:r w:rsidRPr="00660057">
        <w:rPr>
          <w:sz w:val="24"/>
          <w:szCs w:val="24"/>
          <w:u w:val="single"/>
        </w:rPr>
        <w:t>Коллегиальный исполнительный орган</w:t>
      </w:r>
    </w:p>
    <w:p w:rsidR="00E17A10" w:rsidRPr="003E71F5" w:rsidRDefault="00E17A10" w:rsidP="003E71F5">
      <w:pPr>
        <w:pStyle w:val="SubHeading"/>
        <w:spacing w:before="0" w:after="0"/>
        <w:jc w:val="both"/>
        <w:rPr>
          <w:sz w:val="24"/>
          <w:szCs w:val="24"/>
        </w:rPr>
      </w:pPr>
      <w:r w:rsidRPr="003E71F5">
        <w:rPr>
          <w:sz w:val="24"/>
          <w:szCs w:val="24"/>
        </w:rPr>
        <w:t>Единица измерения:</w:t>
      </w:r>
      <w:r w:rsidR="00286990" w:rsidRPr="003E71F5">
        <w:rPr>
          <w:rStyle w:val="Subst"/>
          <w:bCs/>
          <w:iCs/>
          <w:sz w:val="24"/>
          <w:szCs w:val="24"/>
        </w:rPr>
        <w:t xml:space="preserve"> </w:t>
      </w:r>
      <w:r w:rsidRPr="003E71F5">
        <w:rPr>
          <w:rStyle w:val="Subst"/>
          <w:b w:val="0"/>
          <w:bCs/>
          <w:i w:val="0"/>
          <w:iCs/>
          <w:sz w:val="24"/>
          <w:szCs w:val="24"/>
        </w:rPr>
        <w:t>руб.</w:t>
      </w:r>
    </w:p>
    <w:tbl>
      <w:tblPr>
        <w:tblW w:w="10136" w:type="dxa"/>
        <w:tblLayout w:type="fixed"/>
        <w:tblCellMar>
          <w:left w:w="72" w:type="dxa"/>
          <w:right w:w="72" w:type="dxa"/>
        </w:tblCellMar>
        <w:tblLook w:val="0000"/>
      </w:tblPr>
      <w:tblGrid>
        <w:gridCol w:w="5884"/>
        <w:gridCol w:w="2126"/>
        <w:gridCol w:w="2126"/>
      </w:tblGrid>
      <w:tr w:rsidR="00663225" w:rsidRPr="00ED3C09" w:rsidTr="00663225">
        <w:tc>
          <w:tcPr>
            <w:tcW w:w="5884" w:type="dxa"/>
            <w:tcBorders>
              <w:top w:val="double" w:sz="6" w:space="0" w:color="auto"/>
              <w:left w:val="double" w:sz="6" w:space="0" w:color="auto"/>
              <w:bottom w:val="single" w:sz="6" w:space="0" w:color="auto"/>
              <w:right w:val="single" w:sz="6" w:space="0" w:color="auto"/>
            </w:tcBorders>
            <w:shd w:val="pct12" w:color="auto" w:fill="auto"/>
          </w:tcPr>
          <w:p w:rsidR="00663225" w:rsidRPr="00ED3C09" w:rsidRDefault="00663225" w:rsidP="003E71F5">
            <w:pPr>
              <w:spacing w:before="0" w:after="0"/>
              <w:jc w:val="both"/>
              <w:rPr>
                <w:sz w:val="24"/>
                <w:szCs w:val="24"/>
              </w:rPr>
            </w:pPr>
            <w:r w:rsidRPr="00ED3C09">
              <w:rPr>
                <w:sz w:val="24"/>
                <w:szCs w:val="24"/>
              </w:rPr>
              <w:t>Наименование показателя</w:t>
            </w:r>
          </w:p>
        </w:tc>
        <w:tc>
          <w:tcPr>
            <w:tcW w:w="2126" w:type="dxa"/>
            <w:tcBorders>
              <w:top w:val="double" w:sz="6" w:space="0" w:color="auto"/>
              <w:left w:val="single" w:sz="6" w:space="0" w:color="auto"/>
              <w:bottom w:val="single" w:sz="6" w:space="0" w:color="auto"/>
              <w:right w:val="double" w:sz="6" w:space="0" w:color="auto"/>
            </w:tcBorders>
            <w:shd w:val="pct12" w:color="auto" w:fill="auto"/>
          </w:tcPr>
          <w:p w:rsidR="00663225" w:rsidRDefault="00663225" w:rsidP="001A309C">
            <w:pPr>
              <w:jc w:val="center"/>
              <w:rPr>
                <w:sz w:val="24"/>
                <w:szCs w:val="24"/>
              </w:rPr>
            </w:pPr>
            <w:r>
              <w:rPr>
                <w:sz w:val="24"/>
                <w:szCs w:val="24"/>
              </w:rPr>
              <w:t>2018, 12 мес.</w:t>
            </w:r>
          </w:p>
        </w:tc>
        <w:tc>
          <w:tcPr>
            <w:tcW w:w="2126" w:type="dxa"/>
            <w:tcBorders>
              <w:top w:val="double" w:sz="6" w:space="0" w:color="auto"/>
              <w:left w:val="single" w:sz="6" w:space="0" w:color="auto"/>
              <w:bottom w:val="single" w:sz="6" w:space="0" w:color="auto"/>
              <w:right w:val="double" w:sz="6" w:space="0" w:color="auto"/>
            </w:tcBorders>
            <w:shd w:val="pct12" w:color="auto" w:fill="auto"/>
          </w:tcPr>
          <w:p w:rsidR="00663225" w:rsidRDefault="00663225" w:rsidP="001A309C">
            <w:pPr>
              <w:jc w:val="center"/>
              <w:rPr>
                <w:sz w:val="24"/>
                <w:szCs w:val="24"/>
              </w:rPr>
            </w:pPr>
            <w:r>
              <w:rPr>
                <w:sz w:val="24"/>
                <w:szCs w:val="24"/>
              </w:rPr>
              <w:t>2019, 03 мес.</w:t>
            </w:r>
          </w:p>
        </w:tc>
      </w:tr>
      <w:tr w:rsidR="00663225" w:rsidRPr="00ED3C09" w:rsidTr="00663225">
        <w:tc>
          <w:tcPr>
            <w:tcW w:w="5884" w:type="dxa"/>
            <w:tcBorders>
              <w:top w:val="single" w:sz="6" w:space="0" w:color="auto"/>
              <w:left w:val="double" w:sz="6" w:space="0" w:color="auto"/>
              <w:bottom w:val="single" w:sz="6" w:space="0" w:color="auto"/>
              <w:right w:val="single" w:sz="6" w:space="0" w:color="auto"/>
            </w:tcBorders>
          </w:tcPr>
          <w:p w:rsidR="00663225" w:rsidRPr="00ED3C09" w:rsidRDefault="00663225" w:rsidP="009521AE">
            <w:pPr>
              <w:jc w:val="both"/>
              <w:rPr>
                <w:sz w:val="24"/>
                <w:szCs w:val="24"/>
              </w:rPr>
            </w:pPr>
            <w:r w:rsidRPr="00ED3C09">
              <w:rPr>
                <w:sz w:val="24"/>
                <w:szCs w:val="24"/>
              </w:rPr>
              <w:t>Вознаграждение за участие в работе органа управления</w:t>
            </w:r>
          </w:p>
        </w:tc>
        <w:tc>
          <w:tcPr>
            <w:tcW w:w="2126" w:type="dxa"/>
            <w:tcBorders>
              <w:top w:val="single" w:sz="6" w:space="0" w:color="auto"/>
              <w:left w:val="single" w:sz="6" w:space="0" w:color="auto"/>
              <w:bottom w:val="single" w:sz="6" w:space="0" w:color="auto"/>
              <w:right w:val="double" w:sz="6" w:space="0" w:color="auto"/>
            </w:tcBorders>
          </w:tcPr>
          <w:p w:rsidR="00663225" w:rsidRPr="00ED3C09" w:rsidRDefault="00663225" w:rsidP="007C2DB5">
            <w:pPr>
              <w:jc w:val="center"/>
              <w:rPr>
                <w:sz w:val="24"/>
                <w:szCs w:val="24"/>
              </w:rPr>
            </w:pPr>
            <w:r>
              <w:rPr>
                <w:sz w:val="24"/>
                <w:szCs w:val="24"/>
              </w:rPr>
              <w:t>0</w:t>
            </w:r>
          </w:p>
        </w:tc>
        <w:tc>
          <w:tcPr>
            <w:tcW w:w="2126" w:type="dxa"/>
            <w:tcBorders>
              <w:top w:val="single" w:sz="6" w:space="0" w:color="auto"/>
              <w:left w:val="single" w:sz="6" w:space="0" w:color="auto"/>
              <w:bottom w:val="single" w:sz="6" w:space="0" w:color="auto"/>
              <w:right w:val="double" w:sz="6" w:space="0" w:color="auto"/>
            </w:tcBorders>
          </w:tcPr>
          <w:p w:rsidR="00663225" w:rsidRDefault="00663225" w:rsidP="007C2DB5">
            <w:pPr>
              <w:jc w:val="center"/>
              <w:rPr>
                <w:sz w:val="24"/>
                <w:szCs w:val="24"/>
              </w:rPr>
            </w:pPr>
            <w:r>
              <w:rPr>
                <w:sz w:val="24"/>
                <w:szCs w:val="24"/>
              </w:rPr>
              <w:t>0</w:t>
            </w:r>
          </w:p>
        </w:tc>
      </w:tr>
      <w:tr w:rsidR="00663225" w:rsidRPr="00ED3C09" w:rsidTr="00663225">
        <w:tc>
          <w:tcPr>
            <w:tcW w:w="5884" w:type="dxa"/>
            <w:tcBorders>
              <w:top w:val="single" w:sz="6" w:space="0" w:color="auto"/>
              <w:left w:val="double" w:sz="6" w:space="0" w:color="auto"/>
              <w:bottom w:val="single" w:sz="6" w:space="0" w:color="auto"/>
              <w:right w:val="single" w:sz="6" w:space="0" w:color="auto"/>
            </w:tcBorders>
          </w:tcPr>
          <w:p w:rsidR="00663225" w:rsidRPr="00ED3C09" w:rsidRDefault="00663225" w:rsidP="009521AE">
            <w:pPr>
              <w:jc w:val="both"/>
              <w:rPr>
                <w:sz w:val="24"/>
                <w:szCs w:val="24"/>
              </w:rPr>
            </w:pPr>
            <w:r w:rsidRPr="00ED3C09">
              <w:rPr>
                <w:sz w:val="24"/>
                <w:szCs w:val="24"/>
              </w:rPr>
              <w:t>Заработная плата</w:t>
            </w:r>
          </w:p>
        </w:tc>
        <w:tc>
          <w:tcPr>
            <w:tcW w:w="2126" w:type="dxa"/>
            <w:tcBorders>
              <w:top w:val="single" w:sz="6" w:space="0" w:color="auto"/>
              <w:left w:val="single" w:sz="6" w:space="0" w:color="auto"/>
              <w:bottom w:val="single" w:sz="6" w:space="0" w:color="auto"/>
              <w:right w:val="double" w:sz="6" w:space="0" w:color="auto"/>
            </w:tcBorders>
          </w:tcPr>
          <w:p w:rsidR="00663225" w:rsidRPr="00ED3C09" w:rsidRDefault="00663225" w:rsidP="007C2DB5">
            <w:pPr>
              <w:jc w:val="center"/>
              <w:rPr>
                <w:sz w:val="24"/>
                <w:szCs w:val="24"/>
              </w:rPr>
            </w:pPr>
            <w:r>
              <w:rPr>
                <w:sz w:val="24"/>
                <w:szCs w:val="24"/>
              </w:rPr>
              <w:t>0</w:t>
            </w:r>
          </w:p>
        </w:tc>
        <w:tc>
          <w:tcPr>
            <w:tcW w:w="2126" w:type="dxa"/>
            <w:tcBorders>
              <w:top w:val="single" w:sz="6" w:space="0" w:color="auto"/>
              <w:left w:val="single" w:sz="6" w:space="0" w:color="auto"/>
              <w:bottom w:val="single" w:sz="6" w:space="0" w:color="auto"/>
              <w:right w:val="double" w:sz="6" w:space="0" w:color="auto"/>
            </w:tcBorders>
          </w:tcPr>
          <w:p w:rsidR="00663225" w:rsidRDefault="00663225" w:rsidP="007C2DB5">
            <w:pPr>
              <w:jc w:val="center"/>
              <w:rPr>
                <w:sz w:val="24"/>
                <w:szCs w:val="24"/>
              </w:rPr>
            </w:pPr>
            <w:r>
              <w:rPr>
                <w:sz w:val="24"/>
                <w:szCs w:val="24"/>
              </w:rPr>
              <w:t>0</w:t>
            </w:r>
          </w:p>
        </w:tc>
      </w:tr>
      <w:tr w:rsidR="00663225" w:rsidRPr="00ED3C09" w:rsidTr="00663225">
        <w:tc>
          <w:tcPr>
            <w:tcW w:w="5884" w:type="dxa"/>
            <w:tcBorders>
              <w:top w:val="single" w:sz="6" w:space="0" w:color="auto"/>
              <w:left w:val="double" w:sz="6" w:space="0" w:color="auto"/>
              <w:bottom w:val="single" w:sz="6" w:space="0" w:color="auto"/>
              <w:right w:val="single" w:sz="6" w:space="0" w:color="auto"/>
            </w:tcBorders>
          </w:tcPr>
          <w:p w:rsidR="00663225" w:rsidRPr="00ED3C09" w:rsidRDefault="00663225" w:rsidP="009521AE">
            <w:pPr>
              <w:jc w:val="both"/>
              <w:rPr>
                <w:sz w:val="24"/>
                <w:szCs w:val="24"/>
              </w:rPr>
            </w:pPr>
            <w:r w:rsidRPr="00ED3C09">
              <w:rPr>
                <w:sz w:val="24"/>
                <w:szCs w:val="24"/>
              </w:rPr>
              <w:t>Премии</w:t>
            </w:r>
          </w:p>
        </w:tc>
        <w:tc>
          <w:tcPr>
            <w:tcW w:w="2126" w:type="dxa"/>
            <w:tcBorders>
              <w:top w:val="single" w:sz="6" w:space="0" w:color="auto"/>
              <w:left w:val="single" w:sz="6" w:space="0" w:color="auto"/>
              <w:bottom w:val="single" w:sz="6" w:space="0" w:color="auto"/>
              <w:right w:val="double" w:sz="6" w:space="0" w:color="auto"/>
            </w:tcBorders>
          </w:tcPr>
          <w:p w:rsidR="00663225" w:rsidRPr="00ED3C09" w:rsidRDefault="00663225" w:rsidP="007C2DB5">
            <w:pPr>
              <w:jc w:val="center"/>
              <w:rPr>
                <w:sz w:val="24"/>
                <w:szCs w:val="24"/>
              </w:rPr>
            </w:pPr>
            <w:r>
              <w:rPr>
                <w:sz w:val="24"/>
                <w:szCs w:val="24"/>
              </w:rPr>
              <w:t>0</w:t>
            </w:r>
          </w:p>
        </w:tc>
        <w:tc>
          <w:tcPr>
            <w:tcW w:w="2126" w:type="dxa"/>
            <w:tcBorders>
              <w:top w:val="single" w:sz="6" w:space="0" w:color="auto"/>
              <w:left w:val="single" w:sz="6" w:space="0" w:color="auto"/>
              <w:bottom w:val="single" w:sz="6" w:space="0" w:color="auto"/>
              <w:right w:val="double" w:sz="6" w:space="0" w:color="auto"/>
            </w:tcBorders>
          </w:tcPr>
          <w:p w:rsidR="00663225" w:rsidRDefault="00663225" w:rsidP="007C2DB5">
            <w:pPr>
              <w:jc w:val="center"/>
              <w:rPr>
                <w:sz w:val="24"/>
                <w:szCs w:val="24"/>
              </w:rPr>
            </w:pPr>
            <w:r>
              <w:rPr>
                <w:sz w:val="24"/>
                <w:szCs w:val="24"/>
              </w:rPr>
              <w:t>0</w:t>
            </w:r>
          </w:p>
        </w:tc>
      </w:tr>
      <w:tr w:rsidR="00663225" w:rsidRPr="00ED3C09" w:rsidTr="00663225">
        <w:tc>
          <w:tcPr>
            <w:tcW w:w="5884" w:type="dxa"/>
            <w:tcBorders>
              <w:top w:val="single" w:sz="6" w:space="0" w:color="auto"/>
              <w:left w:val="double" w:sz="6" w:space="0" w:color="auto"/>
              <w:bottom w:val="single" w:sz="6" w:space="0" w:color="auto"/>
              <w:right w:val="single" w:sz="6" w:space="0" w:color="auto"/>
            </w:tcBorders>
          </w:tcPr>
          <w:p w:rsidR="00663225" w:rsidRPr="00ED3C09" w:rsidRDefault="00663225" w:rsidP="009521AE">
            <w:pPr>
              <w:jc w:val="both"/>
              <w:rPr>
                <w:sz w:val="24"/>
                <w:szCs w:val="24"/>
              </w:rPr>
            </w:pPr>
            <w:r w:rsidRPr="00ED3C09">
              <w:rPr>
                <w:sz w:val="24"/>
                <w:szCs w:val="24"/>
              </w:rPr>
              <w:t>Комиссионные</w:t>
            </w:r>
          </w:p>
        </w:tc>
        <w:tc>
          <w:tcPr>
            <w:tcW w:w="2126" w:type="dxa"/>
            <w:tcBorders>
              <w:top w:val="single" w:sz="6" w:space="0" w:color="auto"/>
              <w:left w:val="single" w:sz="6" w:space="0" w:color="auto"/>
              <w:bottom w:val="single" w:sz="6" w:space="0" w:color="auto"/>
              <w:right w:val="double" w:sz="6" w:space="0" w:color="auto"/>
            </w:tcBorders>
          </w:tcPr>
          <w:p w:rsidR="00663225" w:rsidRPr="00ED3C09" w:rsidRDefault="00663225" w:rsidP="007C2DB5">
            <w:pPr>
              <w:jc w:val="center"/>
              <w:rPr>
                <w:sz w:val="24"/>
                <w:szCs w:val="24"/>
              </w:rPr>
            </w:pPr>
            <w:r>
              <w:rPr>
                <w:sz w:val="24"/>
                <w:szCs w:val="24"/>
              </w:rPr>
              <w:t>0</w:t>
            </w:r>
          </w:p>
        </w:tc>
        <w:tc>
          <w:tcPr>
            <w:tcW w:w="2126" w:type="dxa"/>
            <w:tcBorders>
              <w:top w:val="single" w:sz="6" w:space="0" w:color="auto"/>
              <w:left w:val="single" w:sz="6" w:space="0" w:color="auto"/>
              <w:bottom w:val="single" w:sz="6" w:space="0" w:color="auto"/>
              <w:right w:val="double" w:sz="6" w:space="0" w:color="auto"/>
            </w:tcBorders>
          </w:tcPr>
          <w:p w:rsidR="00663225" w:rsidRDefault="00663225" w:rsidP="007C2DB5">
            <w:pPr>
              <w:jc w:val="center"/>
              <w:rPr>
                <w:sz w:val="24"/>
                <w:szCs w:val="24"/>
              </w:rPr>
            </w:pPr>
            <w:r>
              <w:rPr>
                <w:sz w:val="24"/>
                <w:szCs w:val="24"/>
              </w:rPr>
              <w:t>0</w:t>
            </w:r>
          </w:p>
        </w:tc>
      </w:tr>
      <w:tr w:rsidR="00663225" w:rsidRPr="00ED3C09" w:rsidTr="00663225">
        <w:tc>
          <w:tcPr>
            <w:tcW w:w="5884" w:type="dxa"/>
            <w:tcBorders>
              <w:top w:val="single" w:sz="6" w:space="0" w:color="auto"/>
              <w:left w:val="double" w:sz="6" w:space="0" w:color="auto"/>
              <w:bottom w:val="single" w:sz="6" w:space="0" w:color="auto"/>
              <w:right w:val="single" w:sz="6" w:space="0" w:color="auto"/>
            </w:tcBorders>
          </w:tcPr>
          <w:p w:rsidR="00663225" w:rsidRPr="00ED3C09" w:rsidRDefault="00663225" w:rsidP="009521AE">
            <w:pPr>
              <w:jc w:val="both"/>
              <w:rPr>
                <w:sz w:val="24"/>
                <w:szCs w:val="24"/>
              </w:rPr>
            </w:pPr>
            <w:r w:rsidRPr="00ED3C09">
              <w:rPr>
                <w:sz w:val="24"/>
                <w:szCs w:val="24"/>
              </w:rPr>
              <w:t>Компенсации расходов</w:t>
            </w:r>
          </w:p>
        </w:tc>
        <w:tc>
          <w:tcPr>
            <w:tcW w:w="2126" w:type="dxa"/>
            <w:tcBorders>
              <w:top w:val="single" w:sz="6" w:space="0" w:color="auto"/>
              <w:left w:val="single" w:sz="6" w:space="0" w:color="auto"/>
              <w:bottom w:val="single" w:sz="6" w:space="0" w:color="auto"/>
              <w:right w:val="double" w:sz="6" w:space="0" w:color="auto"/>
            </w:tcBorders>
          </w:tcPr>
          <w:p w:rsidR="00663225" w:rsidRPr="00ED3C09" w:rsidRDefault="00663225" w:rsidP="007C2DB5">
            <w:pPr>
              <w:jc w:val="center"/>
              <w:rPr>
                <w:sz w:val="24"/>
                <w:szCs w:val="24"/>
              </w:rPr>
            </w:pPr>
            <w:r>
              <w:rPr>
                <w:sz w:val="24"/>
                <w:szCs w:val="24"/>
              </w:rPr>
              <w:t>0</w:t>
            </w:r>
          </w:p>
        </w:tc>
        <w:tc>
          <w:tcPr>
            <w:tcW w:w="2126" w:type="dxa"/>
            <w:tcBorders>
              <w:top w:val="single" w:sz="6" w:space="0" w:color="auto"/>
              <w:left w:val="single" w:sz="6" w:space="0" w:color="auto"/>
              <w:bottom w:val="single" w:sz="6" w:space="0" w:color="auto"/>
              <w:right w:val="double" w:sz="6" w:space="0" w:color="auto"/>
            </w:tcBorders>
          </w:tcPr>
          <w:p w:rsidR="00663225" w:rsidRDefault="00663225" w:rsidP="007C2DB5">
            <w:pPr>
              <w:jc w:val="center"/>
              <w:rPr>
                <w:sz w:val="24"/>
                <w:szCs w:val="24"/>
              </w:rPr>
            </w:pPr>
            <w:r>
              <w:rPr>
                <w:sz w:val="24"/>
                <w:szCs w:val="24"/>
              </w:rPr>
              <w:t>0</w:t>
            </w:r>
          </w:p>
        </w:tc>
      </w:tr>
      <w:tr w:rsidR="00663225" w:rsidRPr="00ED3C09" w:rsidTr="00663225">
        <w:tc>
          <w:tcPr>
            <w:tcW w:w="5884" w:type="dxa"/>
            <w:tcBorders>
              <w:top w:val="single" w:sz="6" w:space="0" w:color="auto"/>
              <w:left w:val="double" w:sz="6" w:space="0" w:color="auto"/>
              <w:bottom w:val="single" w:sz="6" w:space="0" w:color="auto"/>
              <w:right w:val="single" w:sz="6" w:space="0" w:color="auto"/>
            </w:tcBorders>
          </w:tcPr>
          <w:p w:rsidR="00663225" w:rsidRPr="00ED3C09" w:rsidRDefault="00663225" w:rsidP="009521AE">
            <w:pPr>
              <w:jc w:val="both"/>
              <w:rPr>
                <w:sz w:val="24"/>
                <w:szCs w:val="24"/>
              </w:rPr>
            </w:pPr>
            <w:r w:rsidRPr="00ED3C09">
              <w:rPr>
                <w:sz w:val="24"/>
                <w:szCs w:val="24"/>
              </w:rPr>
              <w:t>Иные виды вознаграждений</w:t>
            </w:r>
          </w:p>
        </w:tc>
        <w:tc>
          <w:tcPr>
            <w:tcW w:w="2126" w:type="dxa"/>
            <w:tcBorders>
              <w:top w:val="single" w:sz="6" w:space="0" w:color="auto"/>
              <w:left w:val="single" w:sz="6" w:space="0" w:color="auto"/>
              <w:bottom w:val="single" w:sz="6" w:space="0" w:color="auto"/>
              <w:right w:val="double" w:sz="6" w:space="0" w:color="auto"/>
            </w:tcBorders>
          </w:tcPr>
          <w:p w:rsidR="00663225" w:rsidRPr="00ED3C09" w:rsidRDefault="00663225" w:rsidP="007C2DB5">
            <w:pPr>
              <w:jc w:val="center"/>
              <w:rPr>
                <w:sz w:val="24"/>
                <w:szCs w:val="24"/>
              </w:rPr>
            </w:pPr>
            <w:r>
              <w:rPr>
                <w:sz w:val="24"/>
                <w:szCs w:val="24"/>
              </w:rPr>
              <w:t>0</w:t>
            </w:r>
          </w:p>
        </w:tc>
        <w:tc>
          <w:tcPr>
            <w:tcW w:w="2126" w:type="dxa"/>
            <w:tcBorders>
              <w:top w:val="single" w:sz="6" w:space="0" w:color="auto"/>
              <w:left w:val="single" w:sz="6" w:space="0" w:color="auto"/>
              <w:bottom w:val="single" w:sz="6" w:space="0" w:color="auto"/>
              <w:right w:val="double" w:sz="6" w:space="0" w:color="auto"/>
            </w:tcBorders>
          </w:tcPr>
          <w:p w:rsidR="00663225" w:rsidRDefault="00663225" w:rsidP="007C2DB5">
            <w:pPr>
              <w:jc w:val="center"/>
              <w:rPr>
                <w:sz w:val="24"/>
                <w:szCs w:val="24"/>
              </w:rPr>
            </w:pPr>
            <w:r>
              <w:rPr>
                <w:sz w:val="24"/>
                <w:szCs w:val="24"/>
              </w:rPr>
              <w:t>0</w:t>
            </w:r>
          </w:p>
        </w:tc>
      </w:tr>
      <w:tr w:rsidR="00663225" w:rsidRPr="00ED3C09" w:rsidTr="00663225">
        <w:tc>
          <w:tcPr>
            <w:tcW w:w="5884" w:type="dxa"/>
            <w:tcBorders>
              <w:top w:val="single" w:sz="6" w:space="0" w:color="auto"/>
              <w:left w:val="double" w:sz="6" w:space="0" w:color="auto"/>
              <w:bottom w:val="double" w:sz="6" w:space="0" w:color="auto"/>
              <w:right w:val="single" w:sz="6" w:space="0" w:color="auto"/>
            </w:tcBorders>
          </w:tcPr>
          <w:p w:rsidR="00663225" w:rsidRPr="00ED3C09" w:rsidRDefault="00663225" w:rsidP="009521AE">
            <w:pPr>
              <w:jc w:val="both"/>
              <w:rPr>
                <w:sz w:val="24"/>
                <w:szCs w:val="24"/>
              </w:rPr>
            </w:pPr>
            <w:r w:rsidRPr="00ED3C09">
              <w:rPr>
                <w:sz w:val="24"/>
                <w:szCs w:val="24"/>
              </w:rPr>
              <w:t>ИТОГО</w:t>
            </w:r>
          </w:p>
        </w:tc>
        <w:tc>
          <w:tcPr>
            <w:tcW w:w="2126" w:type="dxa"/>
            <w:tcBorders>
              <w:top w:val="single" w:sz="6" w:space="0" w:color="auto"/>
              <w:left w:val="single" w:sz="6" w:space="0" w:color="auto"/>
              <w:bottom w:val="double" w:sz="6" w:space="0" w:color="auto"/>
              <w:right w:val="double" w:sz="6" w:space="0" w:color="auto"/>
            </w:tcBorders>
          </w:tcPr>
          <w:p w:rsidR="00663225" w:rsidRPr="00ED3C09" w:rsidRDefault="00663225" w:rsidP="007C2DB5">
            <w:pPr>
              <w:jc w:val="center"/>
              <w:rPr>
                <w:sz w:val="24"/>
                <w:szCs w:val="24"/>
              </w:rPr>
            </w:pPr>
            <w:r>
              <w:rPr>
                <w:sz w:val="24"/>
                <w:szCs w:val="24"/>
              </w:rPr>
              <w:t>0</w:t>
            </w:r>
          </w:p>
        </w:tc>
        <w:tc>
          <w:tcPr>
            <w:tcW w:w="2126" w:type="dxa"/>
            <w:tcBorders>
              <w:top w:val="single" w:sz="6" w:space="0" w:color="auto"/>
              <w:left w:val="single" w:sz="6" w:space="0" w:color="auto"/>
              <w:bottom w:val="double" w:sz="6" w:space="0" w:color="auto"/>
              <w:right w:val="double" w:sz="6" w:space="0" w:color="auto"/>
            </w:tcBorders>
          </w:tcPr>
          <w:p w:rsidR="00663225" w:rsidRDefault="00663225" w:rsidP="007C2DB5">
            <w:pPr>
              <w:jc w:val="center"/>
              <w:rPr>
                <w:sz w:val="24"/>
                <w:szCs w:val="24"/>
              </w:rPr>
            </w:pPr>
            <w:r>
              <w:rPr>
                <w:sz w:val="24"/>
                <w:szCs w:val="24"/>
              </w:rPr>
              <w:t>0</w:t>
            </w:r>
          </w:p>
        </w:tc>
      </w:tr>
    </w:tbl>
    <w:p w:rsidR="00914404" w:rsidRDefault="00286990" w:rsidP="00914404">
      <w:pPr>
        <w:jc w:val="both"/>
        <w:rPr>
          <w:sz w:val="24"/>
          <w:szCs w:val="24"/>
        </w:rPr>
      </w:pPr>
      <w:r w:rsidRPr="003E71F5">
        <w:rPr>
          <w:sz w:val="24"/>
          <w:szCs w:val="24"/>
        </w:rPr>
        <w:t>Сведения о принятых уполномоченными органами управления эмитента решениях и (или) существующих соглашениях относительно раз</w:t>
      </w:r>
      <w:r w:rsidRPr="00770AB3">
        <w:rPr>
          <w:sz w:val="24"/>
          <w:szCs w:val="24"/>
        </w:rPr>
        <w:t xml:space="preserve">мера вознаграждений, подлежащих выплате, и (или) размера таких расходов, подлежащих компенсации: </w:t>
      </w:r>
      <w:r w:rsidR="00770AB3" w:rsidRPr="00770AB3">
        <w:rPr>
          <w:sz w:val="24"/>
          <w:szCs w:val="24"/>
        </w:rPr>
        <w:t>указанных соглашений нет.</w:t>
      </w:r>
      <w:r w:rsidR="00914404">
        <w:rPr>
          <w:sz w:val="24"/>
          <w:szCs w:val="24"/>
        </w:rPr>
        <w:t xml:space="preserve"> </w:t>
      </w:r>
      <w:r w:rsidR="00914404" w:rsidRPr="00860CF7">
        <w:rPr>
          <w:sz w:val="24"/>
          <w:szCs w:val="24"/>
        </w:rPr>
        <w:t xml:space="preserve">В связи с отсутствием </w:t>
      </w:r>
      <w:r w:rsidR="00914404">
        <w:rPr>
          <w:sz w:val="24"/>
          <w:szCs w:val="24"/>
        </w:rPr>
        <w:t xml:space="preserve">в акционерном обществе «Псковский завод аппаратуры дальней связи» </w:t>
      </w:r>
      <w:r w:rsidR="00914404" w:rsidRPr="00860CF7">
        <w:rPr>
          <w:sz w:val="24"/>
          <w:szCs w:val="24"/>
        </w:rPr>
        <w:t>Положени</w:t>
      </w:r>
      <w:r w:rsidR="00914404">
        <w:rPr>
          <w:sz w:val="24"/>
          <w:szCs w:val="24"/>
        </w:rPr>
        <w:t xml:space="preserve">я </w:t>
      </w:r>
      <w:r w:rsidR="00914404" w:rsidRPr="00860CF7">
        <w:rPr>
          <w:sz w:val="24"/>
          <w:szCs w:val="24"/>
        </w:rPr>
        <w:t xml:space="preserve">о вознаграждении и компенсациях членам </w:t>
      </w:r>
      <w:r w:rsidR="00914404" w:rsidRPr="00914404">
        <w:rPr>
          <w:sz w:val="24"/>
          <w:szCs w:val="24"/>
        </w:rPr>
        <w:t>коллегиального исполнительного органа (Правление)</w:t>
      </w:r>
      <w:r w:rsidR="00914404" w:rsidRPr="00860CF7">
        <w:rPr>
          <w:sz w:val="24"/>
          <w:szCs w:val="24"/>
        </w:rPr>
        <w:t xml:space="preserve"> </w:t>
      </w:r>
      <w:r w:rsidR="00914404">
        <w:rPr>
          <w:sz w:val="24"/>
          <w:szCs w:val="24"/>
        </w:rPr>
        <w:t>акционерного общества</w:t>
      </w:r>
      <w:r w:rsidR="00914404" w:rsidRPr="00860CF7">
        <w:rPr>
          <w:sz w:val="24"/>
          <w:szCs w:val="24"/>
        </w:rPr>
        <w:t xml:space="preserve"> «Псковский завод аппаратуры дальней связи»  вознаграждение и компенсации не начислял</w:t>
      </w:r>
      <w:r w:rsidR="00914404">
        <w:rPr>
          <w:sz w:val="24"/>
          <w:szCs w:val="24"/>
        </w:rPr>
        <w:t>и</w:t>
      </w:r>
      <w:r w:rsidR="00914404" w:rsidRPr="00860CF7">
        <w:rPr>
          <w:sz w:val="24"/>
          <w:szCs w:val="24"/>
        </w:rPr>
        <w:t>сь и не выплачивал</w:t>
      </w:r>
      <w:r w:rsidR="00914404">
        <w:rPr>
          <w:sz w:val="24"/>
          <w:szCs w:val="24"/>
        </w:rPr>
        <w:t>и</w:t>
      </w:r>
      <w:r w:rsidR="00914404" w:rsidRPr="00860CF7">
        <w:rPr>
          <w:sz w:val="24"/>
          <w:szCs w:val="24"/>
        </w:rPr>
        <w:t>сь.</w:t>
      </w:r>
    </w:p>
    <w:p w:rsidR="00B453C6" w:rsidRDefault="00B453C6" w:rsidP="00B453C6">
      <w:pPr>
        <w:jc w:val="both"/>
        <w:rPr>
          <w:sz w:val="24"/>
          <w:szCs w:val="24"/>
          <w:highlight w:val="yellow"/>
        </w:rPr>
      </w:pPr>
    </w:p>
    <w:p w:rsidR="00914404" w:rsidRPr="00914404" w:rsidRDefault="00914404" w:rsidP="00B453C6">
      <w:pPr>
        <w:jc w:val="both"/>
        <w:rPr>
          <w:sz w:val="24"/>
          <w:szCs w:val="24"/>
        </w:rPr>
      </w:pPr>
      <w:r w:rsidRPr="003E71F5">
        <w:rPr>
          <w:sz w:val="24"/>
          <w:szCs w:val="24"/>
        </w:rPr>
        <w:t>Сведения, указанные в настоящем пункте, не являются предметом соглашения о конфиденциальной информации, препятствующего их рас</w:t>
      </w:r>
      <w:r>
        <w:rPr>
          <w:sz w:val="24"/>
          <w:szCs w:val="24"/>
        </w:rPr>
        <w:t>крытию в ежеквартальном отчете.</w:t>
      </w:r>
    </w:p>
    <w:p w:rsidR="00914404" w:rsidRPr="00384E23" w:rsidRDefault="00914404" w:rsidP="00B453C6">
      <w:pPr>
        <w:jc w:val="both"/>
        <w:rPr>
          <w:sz w:val="24"/>
          <w:szCs w:val="24"/>
          <w:highlight w:val="yellow"/>
        </w:rPr>
      </w:pPr>
    </w:p>
    <w:p w:rsidR="00E17A10" w:rsidRDefault="00E17A10" w:rsidP="00B453C6">
      <w:pPr>
        <w:jc w:val="both"/>
        <w:rPr>
          <w:b/>
          <w:bCs/>
          <w:sz w:val="24"/>
          <w:szCs w:val="24"/>
        </w:rPr>
      </w:pPr>
      <w:r w:rsidRPr="006D767E">
        <w:rPr>
          <w:b/>
          <w:bCs/>
          <w:sz w:val="24"/>
          <w:szCs w:val="24"/>
        </w:rPr>
        <w:t>5.4. Сведения о структуре и компетенции органов контроля за финансово-хозяйственной деятельностью эмитента</w:t>
      </w:r>
    </w:p>
    <w:p w:rsidR="00663225" w:rsidRDefault="00663225" w:rsidP="00663225">
      <w:pPr>
        <w:jc w:val="both"/>
        <w:rPr>
          <w:sz w:val="24"/>
          <w:szCs w:val="24"/>
        </w:rPr>
      </w:pPr>
      <w:bookmarkStart w:id="88" w:name="_Toc520666672"/>
      <w:r w:rsidRPr="006D767E">
        <w:rPr>
          <w:sz w:val="24"/>
          <w:szCs w:val="24"/>
        </w:rPr>
        <w:t>Описание структуры органов контроля за финансово-хозяйственной деятельностью эмитента и их компетенции в соответствии с уставом эмитента:</w:t>
      </w:r>
      <w:r w:rsidRPr="006D767E">
        <w:rPr>
          <w:sz w:val="24"/>
          <w:szCs w:val="24"/>
        </w:rPr>
        <w:br/>
        <w:t>Статья 11. Контроль за финансово-хозяйственной деятельностью.</w:t>
      </w:r>
      <w:r w:rsidRPr="006D767E">
        <w:rPr>
          <w:sz w:val="24"/>
          <w:szCs w:val="24"/>
        </w:rPr>
        <w:br/>
        <w:t>11.1. Для осуществления контроля за финансово-хозяйственной деятельностью Общества общим собранием акционеров избирается ревизионная комиссия в количестве 3 человека сроком на 1 год. По решению общего собрания акционеров членам ревизионной комиссии Общества в период исполнения ими своих обязанностей могут выплачиваться вознаграждения и (или) компенсироваться расходы, связанные с исполнением ими своих обязанностей. Размеры таких вознаграждений и компенсаций устанавливаются решением общего собрания акционеров Общества.</w:t>
      </w:r>
      <w:r w:rsidRPr="006D767E">
        <w:rPr>
          <w:sz w:val="24"/>
          <w:szCs w:val="24"/>
        </w:rPr>
        <w:br/>
        <w:t xml:space="preserve">11.2. Компетенция и порядок деятельности ревизионной комиссии определяется </w:t>
      </w:r>
      <w:r w:rsidRPr="006D767E">
        <w:rPr>
          <w:sz w:val="24"/>
          <w:szCs w:val="24"/>
        </w:rPr>
        <w:lastRenderedPageBreak/>
        <w:t>внутренним документом Общества, утверждаемым общим собранием акционеров.</w:t>
      </w:r>
      <w:r w:rsidRPr="006D767E">
        <w:rPr>
          <w:sz w:val="24"/>
          <w:szCs w:val="24"/>
        </w:rPr>
        <w:br/>
        <w:t xml:space="preserve">11.3. Члены ревизионной комиссии Общества не могут одновременно являться членами совета директоров Общества, а также занимать иные должности в органах управления Общества. Акции, принадлежащие членам совета директоров Общества или лицам, занимающим должности в органах управления Общества, не могут принимать участие в голосовании при избрании членов ревизионной комиссии Общества. </w:t>
      </w:r>
      <w:r w:rsidRPr="006D767E">
        <w:rPr>
          <w:sz w:val="24"/>
          <w:szCs w:val="24"/>
        </w:rPr>
        <w:br/>
        <w:t>11.4. Проверка (ревизия) финансово-хозяйственной деятельности Общества осуществляется по итогам деятельности Общества за год, а также во всякое время по инициативе ревизионной комиссии, решению общего собрания акционеров, совета директоров или по требованию акционера (акционеров), владеющего в совокупности не менее чем 10 % голосующих акций Общества.</w:t>
      </w:r>
      <w:r w:rsidRPr="006D767E">
        <w:rPr>
          <w:sz w:val="24"/>
          <w:szCs w:val="24"/>
        </w:rPr>
        <w:br/>
        <w:t>11.5. Члены ревизионной комиссии Общества вправе требовать от должностных лиц Общества представления всех необходимых документов о финансово-хозяйственной деятельности Общества и личных объяснений.</w:t>
      </w:r>
      <w:r w:rsidRPr="006D767E">
        <w:rPr>
          <w:sz w:val="24"/>
          <w:szCs w:val="24"/>
        </w:rPr>
        <w:br/>
        <w:t>11.6. Ревизионная комиссия обязана требовать созыва внеочередного общего собрания акционеров в соответствии с Законом.</w:t>
      </w:r>
      <w:r w:rsidRPr="006D767E">
        <w:rPr>
          <w:sz w:val="24"/>
          <w:szCs w:val="24"/>
        </w:rPr>
        <w:br/>
        <w:t>11.7. Аудитор осуществляет проверки финансово-хозяйственной деятельности в соответствии с правовыми актами РФ на основании заключаемого с ним договора.</w:t>
      </w:r>
      <w:r w:rsidRPr="006D767E">
        <w:rPr>
          <w:sz w:val="24"/>
          <w:szCs w:val="24"/>
        </w:rPr>
        <w:br/>
        <w:t xml:space="preserve">11.8 Аудитор Общества утверждается общим собранием акционеров. Размер оплаты услуг аудитора определяет совет директоров Общества. </w:t>
      </w:r>
      <w:r w:rsidRPr="006D767E">
        <w:rPr>
          <w:sz w:val="24"/>
          <w:szCs w:val="24"/>
        </w:rPr>
        <w:br/>
        <w:t>11.9. По итогам проверки финансово-хозяйственной деятельности ревизионная комиссия или аудитор Общества составляет заключение.</w:t>
      </w:r>
      <w:r w:rsidRPr="006D767E">
        <w:rPr>
          <w:rStyle w:val="Subst"/>
          <w:bCs/>
          <w:iCs/>
        </w:rPr>
        <w:br/>
      </w:r>
    </w:p>
    <w:p w:rsidR="00663225" w:rsidRPr="00840312" w:rsidRDefault="00663225" w:rsidP="00663225">
      <w:pPr>
        <w:spacing w:after="0"/>
        <w:jc w:val="both"/>
        <w:rPr>
          <w:sz w:val="24"/>
          <w:szCs w:val="24"/>
        </w:rPr>
      </w:pPr>
      <w:r w:rsidRPr="00840312">
        <w:rPr>
          <w:sz w:val="24"/>
          <w:szCs w:val="24"/>
        </w:rPr>
        <w:t>Сведения об организации системы управления рисками и внутреннего контроля за финансово-хозяйственной деятельностью эмитента, в том числе:</w:t>
      </w:r>
    </w:p>
    <w:p w:rsidR="00663225" w:rsidRPr="00840312" w:rsidRDefault="00663225" w:rsidP="00663225">
      <w:pPr>
        <w:widowControl/>
        <w:numPr>
          <w:ilvl w:val="2"/>
          <w:numId w:val="1"/>
        </w:numPr>
        <w:tabs>
          <w:tab w:val="clear" w:pos="720"/>
          <w:tab w:val="num" w:pos="426"/>
        </w:tabs>
        <w:autoSpaceDE/>
        <w:autoSpaceDN/>
        <w:adjustRightInd/>
        <w:spacing w:before="0" w:after="0"/>
        <w:ind w:left="0" w:firstLine="0"/>
        <w:jc w:val="both"/>
        <w:rPr>
          <w:sz w:val="24"/>
          <w:szCs w:val="24"/>
        </w:rPr>
      </w:pPr>
      <w:r w:rsidRPr="00840312">
        <w:rPr>
          <w:sz w:val="24"/>
          <w:szCs w:val="24"/>
        </w:rPr>
        <w:t>информация о наличии комитета по аудиту совета директоров (наблюдательного совета) эмитента, его функциях, персональном и количественном составе: не создан.</w:t>
      </w:r>
    </w:p>
    <w:p w:rsidR="00663225" w:rsidRPr="00840312" w:rsidRDefault="00663225" w:rsidP="00663225">
      <w:pPr>
        <w:widowControl/>
        <w:numPr>
          <w:ilvl w:val="2"/>
          <w:numId w:val="1"/>
        </w:numPr>
        <w:tabs>
          <w:tab w:val="clear" w:pos="720"/>
          <w:tab w:val="num" w:pos="426"/>
        </w:tabs>
        <w:autoSpaceDE/>
        <w:autoSpaceDN/>
        <w:adjustRightInd/>
        <w:spacing w:before="0" w:after="0"/>
        <w:ind w:left="0" w:firstLine="0"/>
        <w:jc w:val="both"/>
        <w:rPr>
          <w:sz w:val="24"/>
          <w:szCs w:val="24"/>
        </w:rPr>
      </w:pPr>
      <w:r w:rsidRPr="00840312">
        <w:rPr>
          <w:sz w:val="24"/>
          <w:szCs w:val="24"/>
        </w:rPr>
        <w:t>информация о наличии отдельного структурного подразделения (подразделений) эмитента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контроль за финансово-хозяйственной деятельностью эмитента), его задачах и функциях: не создано.</w:t>
      </w:r>
    </w:p>
    <w:p w:rsidR="00663225" w:rsidRPr="00840312" w:rsidRDefault="00663225" w:rsidP="00663225">
      <w:pPr>
        <w:widowControl/>
        <w:numPr>
          <w:ilvl w:val="2"/>
          <w:numId w:val="1"/>
        </w:numPr>
        <w:tabs>
          <w:tab w:val="clear" w:pos="720"/>
          <w:tab w:val="num" w:pos="426"/>
        </w:tabs>
        <w:autoSpaceDE/>
        <w:autoSpaceDN/>
        <w:adjustRightInd/>
        <w:spacing w:before="0" w:after="0"/>
        <w:ind w:left="0" w:firstLine="0"/>
        <w:jc w:val="both"/>
        <w:rPr>
          <w:sz w:val="24"/>
          <w:szCs w:val="24"/>
        </w:rPr>
      </w:pPr>
      <w:r w:rsidRPr="00840312">
        <w:rPr>
          <w:sz w:val="24"/>
          <w:szCs w:val="24"/>
        </w:rPr>
        <w:t>информация о наличии у эмитента отдельного структурного подразделения (службы) внутреннего аудита, его задачах и функциях: не создано.</w:t>
      </w:r>
    </w:p>
    <w:p w:rsidR="00663225" w:rsidRPr="00840312" w:rsidRDefault="00663225" w:rsidP="00663225">
      <w:pPr>
        <w:spacing w:after="0"/>
        <w:jc w:val="both"/>
        <w:rPr>
          <w:sz w:val="24"/>
          <w:szCs w:val="24"/>
        </w:rPr>
      </w:pPr>
      <w:r w:rsidRPr="00840312">
        <w:rPr>
          <w:sz w:val="24"/>
          <w:szCs w:val="24"/>
        </w:rPr>
        <w:t>Сведения о политике эмитента в области управления рисками и внутреннего контроля, а также о наличии внутреннего документа эмитента, устанавливающего правила по предотвращению неправомерного использования конфиденциальной и инсайдерской информации:</w:t>
      </w:r>
    </w:p>
    <w:p w:rsidR="00663225" w:rsidRPr="006D767E" w:rsidRDefault="00663225" w:rsidP="00663225">
      <w:pPr>
        <w:spacing w:after="0"/>
        <w:jc w:val="both"/>
        <w:rPr>
          <w:sz w:val="24"/>
          <w:szCs w:val="24"/>
        </w:rPr>
      </w:pPr>
      <w:r w:rsidRPr="00840312">
        <w:rPr>
          <w:sz w:val="24"/>
          <w:szCs w:val="24"/>
        </w:rPr>
        <w:t>Обществом предусмотрено проведение внутреннего аудита и осуществление контрольно-</w:t>
      </w:r>
      <w:r w:rsidRPr="006D767E">
        <w:rPr>
          <w:sz w:val="24"/>
          <w:szCs w:val="24"/>
        </w:rPr>
        <w:t>ревизионных процедур. Внутреннего документа, устанавливающего правила по предотвращению неправомерного использования конфиденциальной и инсайдерской информации, нет.</w:t>
      </w:r>
    </w:p>
    <w:p w:rsidR="00E17A10" w:rsidRPr="003E71F5" w:rsidRDefault="00E17A10" w:rsidP="009521AE">
      <w:pPr>
        <w:pStyle w:val="2"/>
        <w:jc w:val="both"/>
        <w:rPr>
          <w:sz w:val="24"/>
          <w:szCs w:val="24"/>
        </w:rPr>
      </w:pPr>
      <w:r w:rsidRPr="003E71F5">
        <w:rPr>
          <w:sz w:val="24"/>
          <w:szCs w:val="24"/>
        </w:rPr>
        <w:t>5.5. Информация о лицах, входящих в состав органов контроля за финансово-хозяйственной деятельностью эмитента</w:t>
      </w:r>
      <w:bookmarkEnd w:id="88"/>
    </w:p>
    <w:p w:rsidR="00E17A10" w:rsidRPr="003E71F5" w:rsidRDefault="00E17A10" w:rsidP="009521AE">
      <w:pPr>
        <w:jc w:val="both"/>
        <w:rPr>
          <w:sz w:val="24"/>
          <w:szCs w:val="24"/>
        </w:rPr>
      </w:pPr>
      <w:r w:rsidRPr="003E71F5">
        <w:rPr>
          <w:sz w:val="24"/>
          <w:szCs w:val="24"/>
        </w:rPr>
        <w:t>Наименование органа контроля за финансово-хозяйственной деятельностью эмитента:</w:t>
      </w:r>
      <w:r w:rsidRPr="003E71F5">
        <w:rPr>
          <w:rStyle w:val="Subst"/>
          <w:bCs/>
          <w:iCs/>
          <w:sz w:val="24"/>
          <w:szCs w:val="24"/>
        </w:rPr>
        <w:t xml:space="preserve"> </w:t>
      </w:r>
      <w:r w:rsidRPr="003E71F5">
        <w:rPr>
          <w:rStyle w:val="Subst"/>
          <w:b w:val="0"/>
          <w:bCs/>
          <w:i w:val="0"/>
          <w:iCs/>
          <w:sz w:val="24"/>
          <w:szCs w:val="24"/>
        </w:rPr>
        <w:t>Ревизионная комиссия</w:t>
      </w:r>
    </w:p>
    <w:p w:rsidR="00E17A10" w:rsidRPr="003E71F5" w:rsidRDefault="00E17A10" w:rsidP="009521AE">
      <w:pPr>
        <w:jc w:val="both"/>
        <w:rPr>
          <w:sz w:val="24"/>
          <w:szCs w:val="24"/>
        </w:rPr>
      </w:pPr>
      <w:r w:rsidRPr="003E71F5">
        <w:rPr>
          <w:sz w:val="24"/>
          <w:szCs w:val="24"/>
        </w:rPr>
        <w:t>ФИО:</w:t>
      </w:r>
      <w:r w:rsidRPr="003E71F5">
        <w:rPr>
          <w:rStyle w:val="Subst"/>
          <w:bCs/>
          <w:iCs/>
          <w:sz w:val="24"/>
          <w:szCs w:val="24"/>
        </w:rPr>
        <w:t xml:space="preserve"> </w:t>
      </w:r>
      <w:r w:rsidRPr="00660057">
        <w:rPr>
          <w:rStyle w:val="Subst"/>
          <w:b w:val="0"/>
          <w:bCs/>
          <w:i w:val="0"/>
          <w:iCs/>
          <w:sz w:val="24"/>
          <w:szCs w:val="24"/>
          <w:u w:val="single"/>
        </w:rPr>
        <w:t>Иванова Евгения Николаевна</w:t>
      </w:r>
    </w:p>
    <w:p w:rsidR="00E17A10" w:rsidRPr="003E71F5" w:rsidRDefault="00E17A10" w:rsidP="009521AE">
      <w:pPr>
        <w:jc w:val="both"/>
        <w:rPr>
          <w:b/>
          <w:sz w:val="24"/>
          <w:szCs w:val="24"/>
        </w:rPr>
      </w:pPr>
      <w:r w:rsidRPr="003E71F5">
        <w:rPr>
          <w:sz w:val="24"/>
          <w:szCs w:val="24"/>
        </w:rPr>
        <w:t>Год рождения:</w:t>
      </w:r>
      <w:r w:rsidR="00E82D2A" w:rsidRPr="003E71F5">
        <w:rPr>
          <w:sz w:val="24"/>
          <w:szCs w:val="24"/>
        </w:rPr>
        <w:t xml:space="preserve"> 1983</w:t>
      </w:r>
    </w:p>
    <w:p w:rsidR="00E17A10" w:rsidRPr="003E71F5" w:rsidRDefault="00E17A10" w:rsidP="009521AE">
      <w:pPr>
        <w:jc w:val="both"/>
        <w:rPr>
          <w:sz w:val="24"/>
          <w:szCs w:val="24"/>
        </w:rPr>
      </w:pPr>
      <w:r w:rsidRPr="003E71F5">
        <w:rPr>
          <w:sz w:val="24"/>
          <w:szCs w:val="24"/>
        </w:rPr>
        <w:t>Образование:</w:t>
      </w:r>
      <w:r w:rsidR="000E2461" w:rsidRPr="003E71F5">
        <w:rPr>
          <w:sz w:val="24"/>
          <w:szCs w:val="24"/>
        </w:rPr>
        <w:t xml:space="preserve"> </w:t>
      </w:r>
      <w:r w:rsidRPr="003E71F5">
        <w:rPr>
          <w:rStyle w:val="Subst"/>
          <w:b w:val="0"/>
          <w:bCs/>
          <w:i w:val="0"/>
          <w:iCs/>
          <w:sz w:val="24"/>
          <w:szCs w:val="24"/>
        </w:rPr>
        <w:t>высшее</w:t>
      </w:r>
    </w:p>
    <w:p w:rsidR="00E17A10" w:rsidRPr="003E71F5" w:rsidRDefault="00E17A10" w:rsidP="00D72CD7">
      <w:pPr>
        <w:jc w:val="both"/>
      </w:pPr>
      <w:r w:rsidRPr="003E71F5">
        <w:rPr>
          <w:sz w:val="24"/>
          <w:szCs w:val="24"/>
        </w:rPr>
        <w:t xml:space="preserve">Все должности, занимаемые данным лицом в эмитенте и других организациях за последние </w:t>
      </w:r>
      <w:r w:rsidRPr="003E71F5">
        <w:rPr>
          <w:sz w:val="24"/>
          <w:szCs w:val="24"/>
        </w:rPr>
        <w:lastRenderedPageBreak/>
        <w:t>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tblPr>
      <w:tblGrid>
        <w:gridCol w:w="1065"/>
        <w:gridCol w:w="1134"/>
        <w:gridCol w:w="3260"/>
        <w:gridCol w:w="3793"/>
      </w:tblGrid>
      <w:tr w:rsidR="00E17A10" w:rsidRPr="003E71F5" w:rsidTr="001A309C">
        <w:tc>
          <w:tcPr>
            <w:tcW w:w="2199" w:type="dxa"/>
            <w:gridSpan w:val="2"/>
            <w:tcBorders>
              <w:top w:val="double" w:sz="6" w:space="0" w:color="auto"/>
              <w:left w:val="double" w:sz="6" w:space="0" w:color="auto"/>
              <w:bottom w:val="single" w:sz="6" w:space="0" w:color="auto"/>
              <w:right w:val="single" w:sz="6" w:space="0" w:color="auto"/>
            </w:tcBorders>
            <w:shd w:val="pct12" w:color="auto" w:fill="auto"/>
          </w:tcPr>
          <w:p w:rsidR="00E17A10" w:rsidRPr="003E71F5" w:rsidRDefault="00E17A10" w:rsidP="009521AE">
            <w:pPr>
              <w:jc w:val="both"/>
              <w:rPr>
                <w:sz w:val="24"/>
                <w:szCs w:val="24"/>
              </w:rPr>
            </w:pPr>
            <w:r w:rsidRPr="003E71F5">
              <w:rPr>
                <w:sz w:val="24"/>
                <w:szCs w:val="24"/>
              </w:rPr>
              <w:t>Период</w:t>
            </w:r>
          </w:p>
        </w:tc>
        <w:tc>
          <w:tcPr>
            <w:tcW w:w="3260" w:type="dxa"/>
            <w:tcBorders>
              <w:top w:val="double" w:sz="6" w:space="0" w:color="auto"/>
              <w:left w:val="single" w:sz="6" w:space="0" w:color="auto"/>
              <w:bottom w:val="single" w:sz="6" w:space="0" w:color="auto"/>
              <w:right w:val="single" w:sz="6" w:space="0" w:color="auto"/>
            </w:tcBorders>
            <w:shd w:val="pct12" w:color="auto" w:fill="auto"/>
          </w:tcPr>
          <w:p w:rsidR="00E17A10" w:rsidRPr="003E71F5" w:rsidRDefault="00E17A10" w:rsidP="009521AE">
            <w:pPr>
              <w:jc w:val="both"/>
              <w:rPr>
                <w:sz w:val="24"/>
                <w:szCs w:val="24"/>
              </w:rPr>
            </w:pPr>
            <w:r w:rsidRPr="003E71F5">
              <w:rPr>
                <w:sz w:val="24"/>
                <w:szCs w:val="24"/>
              </w:rPr>
              <w:t>Наименование организации</w:t>
            </w:r>
          </w:p>
        </w:tc>
        <w:tc>
          <w:tcPr>
            <w:tcW w:w="3793" w:type="dxa"/>
            <w:tcBorders>
              <w:top w:val="double" w:sz="6" w:space="0" w:color="auto"/>
              <w:left w:val="single" w:sz="6" w:space="0" w:color="auto"/>
              <w:bottom w:val="single" w:sz="6" w:space="0" w:color="auto"/>
              <w:right w:val="double" w:sz="6" w:space="0" w:color="auto"/>
            </w:tcBorders>
            <w:shd w:val="pct12" w:color="auto" w:fill="auto"/>
          </w:tcPr>
          <w:p w:rsidR="00E17A10" w:rsidRPr="003E71F5" w:rsidRDefault="00E17A10" w:rsidP="009521AE">
            <w:pPr>
              <w:jc w:val="both"/>
              <w:rPr>
                <w:sz w:val="24"/>
                <w:szCs w:val="24"/>
              </w:rPr>
            </w:pPr>
            <w:r w:rsidRPr="003E71F5">
              <w:rPr>
                <w:sz w:val="24"/>
                <w:szCs w:val="24"/>
              </w:rPr>
              <w:t>Должность</w:t>
            </w:r>
          </w:p>
        </w:tc>
      </w:tr>
      <w:tr w:rsidR="00E17A10" w:rsidRPr="003E71F5" w:rsidTr="001A309C">
        <w:tc>
          <w:tcPr>
            <w:tcW w:w="1065" w:type="dxa"/>
            <w:tcBorders>
              <w:top w:val="single" w:sz="6" w:space="0" w:color="auto"/>
              <w:left w:val="double" w:sz="6" w:space="0" w:color="auto"/>
              <w:bottom w:val="single" w:sz="6" w:space="0" w:color="auto"/>
              <w:right w:val="single" w:sz="6" w:space="0" w:color="auto"/>
            </w:tcBorders>
            <w:shd w:val="pct12" w:color="auto" w:fill="auto"/>
          </w:tcPr>
          <w:p w:rsidR="00E17A10" w:rsidRPr="003E71F5" w:rsidRDefault="00E17A10" w:rsidP="009521AE">
            <w:pPr>
              <w:jc w:val="both"/>
              <w:rPr>
                <w:sz w:val="24"/>
                <w:szCs w:val="24"/>
              </w:rPr>
            </w:pPr>
            <w:r w:rsidRPr="003E71F5">
              <w:rPr>
                <w:sz w:val="24"/>
                <w:szCs w:val="24"/>
              </w:rPr>
              <w:t>с</w:t>
            </w:r>
          </w:p>
        </w:tc>
        <w:tc>
          <w:tcPr>
            <w:tcW w:w="1134" w:type="dxa"/>
            <w:tcBorders>
              <w:top w:val="single" w:sz="6" w:space="0" w:color="auto"/>
              <w:left w:val="single" w:sz="6" w:space="0" w:color="auto"/>
              <w:bottom w:val="single" w:sz="6" w:space="0" w:color="auto"/>
              <w:right w:val="single" w:sz="6" w:space="0" w:color="auto"/>
            </w:tcBorders>
            <w:shd w:val="pct12" w:color="auto" w:fill="auto"/>
          </w:tcPr>
          <w:p w:rsidR="00E17A10" w:rsidRPr="003E71F5" w:rsidRDefault="00E17A10" w:rsidP="009521AE">
            <w:pPr>
              <w:jc w:val="both"/>
              <w:rPr>
                <w:sz w:val="24"/>
                <w:szCs w:val="24"/>
              </w:rPr>
            </w:pPr>
            <w:r w:rsidRPr="003E71F5">
              <w:rPr>
                <w:sz w:val="24"/>
                <w:szCs w:val="24"/>
              </w:rPr>
              <w:t>по</w:t>
            </w:r>
          </w:p>
        </w:tc>
        <w:tc>
          <w:tcPr>
            <w:tcW w:w="3260" w:type="dxa"/>
            <w:tcBorders>
              <w:top w:val="single" w:sz="6" w:space="0" w:color="auto"/>
              <w:left w:val="single" w:sz="6" w:space="0" w:color="auto"/>
              <w:bottom w:val="single" w:sz="6" w:space="0" w:color="auto"/>
              <w:right w:val="single" w:sz="6" w:space="0" w:color="auto"/>
            </w:tcBorders>
            <w:shd w:val="pct12" w:color="auto" w:fill="auto"/>
          </w:tcPr>
          <w:p w:rsidR="00E17A10" w:rsidRPr="003E71F5" w:rsidRDefault="00E17A10" w:rsidP="009521AE">
            <w:pPr>
              <w:jc w:val="both"/>
              <w:rPr>
                <w:sz w:val="24"/>
                <w:szCs w:val="24"/>
              </w:rPr>
            </w:pPr>
          </w:p>
        </w:tc>
        <w:tc>
          <w:tcPr>
            <w:tcW w:w="3793" w:type="dxa"/>
            <w:tcBorders>
              <w:top w:val="single" w:sz="6" w:space="0" w:color="auto"/>
              <w:left w:val="single" w:sz="6" w:space="0" w:color="auto"/>
              <w:bottom w:val="single" w:sz="6" w:space="0" w:color="auto"/>
              <w:right w:val="double" w:sz="6" w:space="0" w:color="auto"/>
            </w:tcBorders>
            <w:shd w:val="pct12" w:color="auto" w:fill="auto"/>
          </w:tcPr>
          <w:p w:rsidR="00E17A10" w:rsidRPr="003E71F5" w:rsidRDefault="00E17A10" w:rsidP="009521AE">
            <w:pPr>
              <w:jc w:val="both"/>
              <w:rPr>
                <w:sz w:val="24"/>
                <w:szCs w:val="24"/>
              </w:rPr>
            </w:pPr>
          </w:p>
        </w:tc>
      </w:tr>
      <w:tr w:rsidR="00E17A10" w:rsidRPr="003E71F5" w:rsidTr="001A309C">
        <w:tc>
          <w:tcPr>
            <w:tcW w:w="1065" w:type="dxa"/>
            <w:tcBorders>
              <w:top w:val="single" w:sz="6" w:space="0" w:color="auto"/>
              <w:left w:val="double" w:sz="6" w:space="0" w:color="auto"/>
              <w:bottom w:val="double" w:sz="6" w:space="0" w:color="auto"/>
              <w:right w:val="single" w:sz="6" w:space="0" w:color="auto"/>
            </w:tcBorders>
          </w:tcPr>
          <w:p w:rsidR="00E17A10" w:rsidRPr="003E71F5" w:rsidRDefault="00E82D2A" w:rsidP="009521AE">
            <w:pPr>
              <w:jc w:val="both"/>
              <w:rPr>
                <w:sz w:val="24"/>
                <w:szCs w:val="24"/>
              </w:rPr>
            </w:pPr>
            <w:r w:rsidRPr="003E71F5">
              <w:rPr>
                <w:sz w:val="24"/>
                <w:szCs w:val="24"/>
              </w:rPr>
              <w:t>02.2013 г</w:t>
            </w:r>
            <w:r w:rsidR="00D72CD7" w:rsidRPr="003E71F5">
              <w:rPr>
                <w:sz w:val="24"/>
                <w:szCs w:val="24"/>
              </w:rPr>
              <w:t>.</w:t>
            </w:r>
          </w:p>
        </w:tc>
        <w:tc>
          <w:tcPr>
            <w:tcW w:w="1134" w:type="dxa"/>
            <w:tcBorders>
              <w:top w:val="single" w:sz="6" w:space="0" w:color="auto"/>
              <w:left w:val="single" w:sz="6" w:space="0" w:color="auto"/>
              <w:bottom w:val="double" w:sz="6" w:space="0" w:color="auto"/>
              <w:right w:val="single" w:sz="6" w:space="0" w:color="auto"/>
            </w:tcBorders>
          </w:tcPr>
          <w:p w:rsidR="00E17A10" w:rsidRPr="003E71F5" w:rsidRDefault="00A7766A" w:rsidP="009521AE">
            <w:pPr>
              <w:jc w:val="both"/>
              <w:rPr>
                <w:sz w:val="24"/>
                <w:szCs w:val="24"/>
              </w:rPr>
            </w:pPr>
            <w:r>
              <w:rPr>
                <w:sz w:val="24"/>
                <w:szCs w:val="24"/>
              </w:rPr>
              <w:t xml:space="preserve">Настоящее </w:t>
            </w:r>
            <w:r w:rsidRPr="00EE394B">
              <w:rPr>
                <w:sz w:val="24"/>
                <w:szCs w:val="24"/>
              </w:rPr>
              <w:t>время</w:t>
            </w:r>
          </w:p>
        </w:tc>
        <w:tc>
          <w:tcPr>
            <w:tcW w:w="3260" w:type="dxa"/>
            <w:tcBorders>
              <w:top w:val="single" w:sz="6" w:space="0" w:color="auto"/>
              <w:left w:val="single" w:sz="6" w:space="0" w:color="auto"/>
              <w:bottom w:val="double" w:sz="6" w:space="0" w:color="auto"/>
              <w:right w:val="single" w:sz="6" w:space="0" w:color="auto"/>
            </w:tcBorders>
          </w:tcPr>
          <w:p w:rsidR="00E17A10" w:rsidRPr="003E71F5" w:rsidRDefault="00E17A10" w:rsidP="009521AE">
            <w:pPr>
              <w:jc w:val="both"/>
              <w:rPr>
                <w:sz w:val="24"/>
                <w:szCs w:val="24"/>
              </w:rPr>
            </w:pPr>
            <w:r w:rsidRPr="003E71F5">
              <w:rPr>
                <w:sz w:val="24"/>
                <w:szCs w:val="24"/>
              </w:rPr>
              <w:t xml:space="preserve"> АО "Росэлектроника"</w:t>
            </w:r>
          </w:p>
        </w:tc>
        <w:tc>
          <w:tcPr>
            <w:tcW w:w="3793" w:type="dxa"/>
            <w:tcBorders>
              <w:top w:val="single" w:sz="6" w:space="0" w:color="auto"/>
              <w:left w:val="single" w:sz="6" w:space="0" w:color="auto"/>
              <w:bottom w:val="double" w:sz="6" w:space="0" w:color="auto"/>
              <w:right w:val="double" w:sz="6" w:space="0" w:color="auto"/>
            </w:tcBorders>
          </w:tcPr>
          <w:p w:rsidR="00E17A10" w:rsidRPr="003E71F5" w:rsidRDefault="00FE478D" w:rsidP="009521AE">
            <w:pPr>
              <w:jc w:val="both"/>
              <w:rPr>
                <w:sz w:val="24"/>
                <w:szCs w:val="24"/>
              </w:rPr>
            </w:pPr>
            <w:r w:rsidRPr="003E71F5">
              <w:rPr>
                <w:sz w:val="24"/>
                <w:szCs w:val="24"/>
              </w:rPr>
              <w:t>С</w:t>
            </w:r>
            <w:r w:rsidR="00E17A10" w:rsidRPr="003E71F5">
              <w:rPr>
                <w:sz w:val="24"/>
                <w:szCs w:val="24"/>
              </w:rPr>
              <w:t xml:space="preserve">пециалист отдела внутреннего аудита департамента аудита и внутреннего контроля </w:t>
            </w:r>
          </w:p>
        </w:tc>
      </w:tr>
    </w:tbl>
    <w:p w:rsidR="000E2461" w:rsidRPr="003E71F5" w:rsidRDefault="000E2461" w:rsidP="009521AE">
      <w:pPr>
        <w:jc w:val="both"/>
        <w:rPr>
          <w:rStyle w:val="Subst"/>
          <w:b w:val="0"/>
          <w:bCs/>
          <w:i w:val="0"/>
          <w:iCs/>
          <w:sz w:val="24"/>
          <w:szCs w:val="24"/>
        </w:rPr>
      </w:pPr>
      <w:r w:rsidRPr="003E71F5">
        <w:rPr>
          <w:rStyle w:val="Subst"/>
          <w:b w:val="0"/>
          <w:bCs/>
          <w:i w:val="0"/>
          <w:iCs/>
          <w:sz w:val="24"/>
          <w:szCs w:val="24"/>
        </w:rPr>
        <w:t>Доли участия в уставном капитале эмитента/обыкновенных акций не имеет</w:t>
      </w:r>
    </w:p>
    <w:p w:rsidR="000E2461" w:rsidRPr="003E71F5" w:rsidRDefault="000E2461" w:rsidP="009521AE">
      <w:pPr>
        <w:spacing w:after="0"/>
        <w:jc w:val="both"/>
        <w:rPr>
          <w:sz w:val="24"/>
          <w:szCs w:val="24"/>
        </w:rPr>
      </w:pPr>
      <w:r w:rsidRPr="003E71F5">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0E2461" w:rsidRPr="003E71F5" w:rsidRDefault="000E2461" w:rsidP="009521AE">
      <w:pPr>
        <w:spacing w:after="0"/>
        <w:jc w:val="both"/>
        <w:rPr>
          <w:sz w:val="24"/>
          <w:szCs w:val="24"/>
        </w:rPr>
      </w:pPr>
      <w:r w:rsidRPr="003E71F5">
        <w:rPr>
          <w:sz w:val="24"/>
          <w:szCs w:val="24"/>
        </w:rPr>
        <w:t>Доли участия лица в уставном капитале дочерних и зависимых обществ эмитента</w:t>
      </w:r>
    </w:p>
    <w:p w:rsidR="000E2461" w:rsidRPr="003E71F5" w:rsidRDefault="000E2461" w:rsidP="009521AE">
      <w:pPr>
        <w:spacing w:after="0"/>
        <w:jc w:val="both"/>
        <w:rPr>
          <w:sz w:val="24"/>
          <w:szCs w:val="24"/>
        </w:rPr>
      </w:pPr>
      <w:r w:rsidRPr="003E71F5">
        <w:rPr>
          <w:sz w:val="24"/>
          <w:szCs w:val="24"/>
        </w:rPr>
        <w:t>Лицо указанных долей не имеет</w:t>
      </w:r>
    </w:p>
    <w:p w:rsidR="000E2461" w:rsidRPr="003E71F5" w:rsidRDefault="000E2461" w:rsidP="009521AE">
      <w:pPr>
        <w:spacing w:after="0"/>
        <w:jc w:val="both"/>
        <w:rPr>
          <w:sz w:val="24"/>
          <w:szCs w:val="24"/>
        </w:rPr>
      </w:pPr>
      <w:r w:rsidRPr="003E71F5">
        <w:rPr>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0E2461" w:rsidRPr="003E71F5" w:rsidRDefault="000E2461" w:rsidP="009521AE">
      <w:pPr>
        <w:spacing w:after="0"/>
        <w:jc w:val="both"/>
        <w:rPr>
          <w:sz w:val="24"/>
          <w:szCs w:val="24"/>
        </w:rPr>
      </w:pPr>
      <w:r w:rsidRPr="003E71F5">
        <w:rPr>
          <w:sz w:val="24"/>
          <w:szCs w:val="24"/>
        </w:rPr>
        <w:t>Указанных родственных связей нет</w:t>
      </w:r>
    </w:p>
    <w:p w:rsidR="000E2461" w:rsidRPr="003E71F5" w:rsidRDefault="000E2461" w:rsidP="009521AE">
      <w:pPr>
        <w:spacing w:after="0"/>
        <w:jc w:val="both"/>
        <w:rPr>
          <w:sz w:val="24"/>
          <w:szCs w:val="24"/>
        </w:rPr>
      </w:pPr>
      <w:r w:rsidRPr="003E71F5">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0E2461" w:rsidRPr="003E71F5" w:rsidRDefault="000E2461" w:rsidP="009521AE">
      <w:pPr>
        <w:spacing w:after="0"/>
        <w:jc w:val="both"/>
        <w:rPr>
          <w:sz w:val="24"/>
          <w:szCs w:val="24"/>
        </w:rPr>
      </w:pPr>
      <w:r w:rsidRPr="003E71F5">
        <w:rPr>
          <w:sz w:val="24"/>
          <w:szCs w:val="24"/>
        </w:rPr>
        <w:t>Лицо к указанным видам ответственности не привлекалось</w:t>
      </w:r>
    </w:p>
    <w:p w:rsidR="000E2461" w:rsidRPr="003E71F5" w:rsidRDefault="000E2461" w:rsidP="009521AE">
      <w:pPr>
        <w:spacing w:after="0"/>
        <w:jc w:val="both"/>
        <w:rPr>
          <w:sz w:val="24"/>
          <w:szCs w:val="24"/>
        </w:rPr>
      </w:pPr>
      <w:r w:rsidRPr="003E71F5">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0E2461" w:rsidRPr="003E71F5" w:rsidRDefault="000E2461" w:rsidP="009521AE">
      <w:pPr>
        <w:tabs>
          <w:tab w:val="left" w:pos="5325"/>
        </w:tabs>
        <w:spacing w:after="0"/>
        <w:jc w:val="both"/>
        <w:rPr>
          <w:sz w:val="24"/>
          <w:szCs w:val="24"/>
        </w:rPr>
      </w:pPr>
      <w:r w:rsidRPr="003E71F5">
        <w:rPr>
          <w:sz w:val="24"/>
          <w:szCs w:val="24"/>
        </w:rPr>
        <w:t>Лицо указанных должностей не занимало</w:t>
      </w:r>
      <w:r w:rsidRPr="003E71F5">
        <w:rPr>
          <w:sz w:val="24"/>
          <w:szCs w:val="24"/>
        </w:rPr>
        <w:tab/>
      </w:r>
    </w:p>
    <w:p w:rsidR="000E2461" w:rsidRPr="003E71F5" w:rsidRDefault="000E2461" w:rsidP="009521AE">
      <w:pPr>
        <w:jc w:val="both"/>
        <w:rPr>
          <w:sz w:val="24"/>
          <w:szCs w:val="24"/>
        </w:rPr>
      </w:pPr>
    </w:p>
    <w:p w:rsidR="00E17A10" w:rsidRPr="003E71F5" w:rsidRDefault="00E17A10" w:rsidP="009521AE">
      <w:pPr>
        <w:jc w:val="both"/>
        <w:rPr>
          <w:sz w:val="24"/>
          <w:szCs w:val="24"/>
        </w:rPr>
      </w:pPr>
      <w:r w:rsidRPr="003E71F5">
        <w:rPr>
          <w:sz w:val="24"/>
          <w:szCs w:val="24"/>
        </w:rPr>
        <w:t>ФИО:</w:t>
      </w:r>
      <w:r w:rsidRPr="003E71F5">
        <w:rPr>
          <w:rStyle w:val="Subst"/>
          <w:bCs/>
          <w:iCs/>
          <w:sz w:val="24"/>
          <w:szCs w:val="24"/>
        </w:rPr>
        <w:t xml:space="preserve"> </w:t>
      </w:r>
      <w:r w:rsidR="007B4A3D" w:rsidRPr="007B4A3D">
        <w:rPr>
          <w:rStyle w:val="Subst"/>
          <w:b w:val="0"/>
          <w:bCs/>
          <w:i w:val="0"/>
          <w:iCs/>
          <w:sz w:val="24"/>
          <w:szCs w:val="24"/>
          <w:u w:val="single"/>
        </w:rPr>
        <w:t>Колядинский Андрей Александрович</w:t>
      </w:r>
    </w:p>
    <w:p w:rsidR="00E17A10" w:rsidRPr="003E71F5" w:rsidRDefault="00E17A10" w:rsidP="009521AE">
      <w:pPr>
        <w:jc w:val="both"/>
        <w:rPr>
          <w:sz w:val="24"/>
          <w:szCs w:val="24"/>
        </w:rPr>
      </w:pPr>
      <w:r w:rsidRPr="00EF4204">
        <w:rPr>
          <w:sz w:val="24"/>
          <w:szCs w:val="24"/>
        </w:rPr>
        <w:t>Год рождения:</w:t>
      </w:r>
      <w:r w:rsidRPr="003E71F5">
        <w:rPr>
          <w:rStyle w:val="Subst"/>
          <w:bCs/>
          <w:iCs/>
          <w:sz w:val="24"/>
          <w:szCs w:val="24"/>
        </w:rPr>
        <w:t xml:space="preserve"> </w:t>
      </w:r>
      <w:r w:rsidR="009D3C5C" w:rsidRPr="00151E1A">
        <w:rPr>
          <w:sz w:val="24"/>
          <w:szCs w:val="24"/>
        </w:rPr>
        <w:t>информация не представлена эмитенту</w:t>
      </w:r>
    </w:p>
    <w:p w:rsidR="00E17A10" w:rsidRPr="003E71F5" w:rsidRDefault="00E17A10" w:rsidP="009521AE">
      <w:pPr>
        <w:jc w:val="both"/>
        <w:rPr>
          <w:sz w:val="24"/>
          <w:szCs w:val="24"/>
        </w:rPr>
      </w:pPr>
      <w:r w:rsidRPr="003E71F5">
        <w:rPr>
          <w:sz w:val="24"/>
          <w:szCs w:val="24"/>
        </w:rPr>
        <w:t>Образование:</w:t>
      </w:r>
      <w:r w:rsidR="000E2461" w:rsidRPr="003E71F5">
        <w:rPr>
          <w:sz w:val="24"/>
          <w:szCs w:val="24"/>
        </w:rPr>
        <w:t xml:space="preserve"> </w:t>
      </w:r>
      <w:r w:rsidRPr="003E71F5">
        <w:rPr>
          <w:rStyle w:val="Subst"/>
          <w:b w:val="0"/>
          <w:bCs/>
          <w:i w:val="0"/>
          <w:iCs/>
          <w:sz w:val="24"/>
          <w:szCs w:val="24"/>
        </w:rPr>
        <w:t>высшее</w:t>
      </w:r>
    </w:p>
    <w:p w:rsidR="00E17A10" w:rsidRPr="003E71F5" w:rsidRDefault="00E17A10" w:rsidP="00D72CD7">
      <w:pPr>
        <w:jc w:val="both"/>
      </w:pPr>
      <w:r w:rsidRPr="003E71F5">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tblPr>
      <w:tblGrid>
        <w:gridCol w:w="1632"/>
        <w:gridCol w:w="1417"/>
        <w:gridCol w:w="3523"/>
        <w:gridCol w:w="2680"/>
      </w:tblGrid>
      <w:tr w:rsidR="00E17A10" w:rsidRPr="003E71F5" w:rsidTr="009D3C5C">
        <w:tc>
          <w:tcPr>
            <w:tcW w:w="3049" w:type="dxa"/>
            <w:gridSpan w:val="2"/>
            <w:tcBorders>
              <w:top w:val="double" w:sz="6" w:space="0" w:color="auto"/>
              <w:left w:val="double" w:sz="6" w:space="0" w:color="auto"/>
              <w:bottom w:val="single" w:sz="6" w:space="0" w:color="auto"/>
              <w:right w:val="single" w:sz="6" w:space="0" w:color="auto"/>
            </w:tcBorders>
            <w:shd w:val="pct12" w:color="auto" w:fill="auto"/>
          </w:tcPr>
          <w:p w:rsidR="00E17A10" w:rsidRPr="003E71F5" w:rsidRDefault="00E17A10" w:rsidP="009521AE">
            <w:pPr>
              <w:jc w:val="both"/>
              <w:rPr>
                <w:sz w:val="24"/>
                <w:szCs w:val="24"/>
              </w:rPr>
            </w:pPr>
            <w:r w:rsidRPr="003E71F5">
              <w:rPr>
                <w:sz w:val="24"/>
                <w:szCs w:val="24"/>
              </w:rPr>
              <w:t>Период</w:t>
            </w:r>
          </w:p>
        </w:tc>
        <w:tc>
          <w:tcPr>
            <w:tcW w:w="3523" w:type="dxa"/>
            <w:tcBorders>
              <w:top w:val="double" w:sz="6" w:space="0" w:color="auto"/>
              <w:left w:val="single" w:sz="6" w:space="0" w:color="auto"/>
              <w:bottom w:val="single" w:sz="6" w:space="0" w:color="auto"/>
              <w:right w:val="single" w:sz="6" w:space="0" w:color="auto"/>
            </w:tcBorders>
            <w:shd w:val="pct12" w:color="auto" w:fill="auto"/>
          </w:tcPr>
          <w:p w:rsidR="00E17A10" w:rsidRPr="003E71F5" w:rsidRDefault="00E17A10" w:rsidP="009521AE">
            <w:pPr>
              <w:jc w:val="both"/>
              <w:rPr>
                <w:sz w:val="24"/>
                <w:szCs w:val="24"/>
              </w:rPr>
            </w:pPr>
            <w:r w:rsidRPr="003E71F5">
              <w:rPr>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shd w:val="pct12" w:color="auto" w:fill="auto"/>
          </w:tcPr>
          <w:p w:rsidR="00E17A10" w:rsidRPr="003E71F5" w:rsidRDefault="00E17A10" w:rsidP="009521AE">
            <w:pPr>
              <w:jc w:val="both"/>
              <w:rPr>
                <w:sz w:val="24"/>
                <w:szCs w:val="24"/>
              </w:rPr>
            </w:pPr>
            <w:r w:rsidRPr="003E71F5">
              <w:rPr>
                <w:sz w:val="24"/>
                <w:szCs w:val="24"/>
              </w:rPr>
              <w:t>Должность</w:t>
            </w:r>
          </w:p>
        </w:tc>
      </w:tr>
      <w:tr w:rsidR="00E17A10" w:rsidRPr="003E71F5" w:rsidTr="009D3C5C">
        <w:tc>
          <w:tcPr>
            <w:tcW w:w="1632" w:type="dxa"/>
            <w:tcBorders>
              <w:top w:val="single" w:sz="6" w:space="0" w:color="auto"/>
              <w:left w:val="double" w:sz="6" w:space="0" w:color="auto"/>
              <w:bottom w:val="single" w:sz="6" w:space="0" w:color="auto"/>
              <w:right w:val="single" w:sz="6" w:space="0" w:color="auto"/>
            </w:tcBorders>
            <w:shd w:val="pct12" w:color="auto" w:fill="auto"/>
          </w:tcPr>
          <w:p w:rsidR="00E17A10" w:rsidRPr="003E71F5" w:rsidRDefault="00E17A10" w:rsidP="009521AE">
            <w:pPr>
              <w:jc w:val="both"/>
              <w:rPr>
                <w:sz w:val="24"/>
                <w:szCs w:val="24"/>
              </w:rPr>
            </w:pPr>
            <w:r w:rsidRPr="003E71F5">
              <w:rPr>
                <w:sz w:val="24"/>
                <w:szCs w:val="24"/>
              </w:rPr>
              <w:t>с</w:t>
            </w:r>
          </w:p>
        </w:tc>
        <w:tc>
          <w:tcPr>
            <w:tcW w:w="1417" w:type="dxa"/>
            <w:tcBorders>
              <w:top w:val="single" w:sz="6" w:space="0" w:color="auto"/>
              <w:left w:val="single" w:sz="6" w:space="0" w:color="auto"/>
              <w:bottom w:val="single" w:sz="6" w:space="0" w:color="auto"/>
              <w:right w:val="single" w:sz="6" w:space="0" w:color="auto"/>
            </w:tcBorders>
            <w:shd w:val="pct12" w:color="auto" w:fill="auto"/>
          </w:tcPr>
          <w:p w:rsidR="00E17A10" w:rsidRPr="003E71F5" w:rsidRDefault="00E17A10" w:rsidP="009521AE">
            <w:pPr>
              <w:jc w:val="both"/>
              <w:rPr>
                <w:sz w:val="24"/>
                <w:szCs w:val="24"/>
              </w:rPr>
            </w:pPr>
            <w:r w:rsidRPr="003E71F5">
              <w:rPr>
                <w:sz w:val="24"/>
                <w:szCs w:val="24"/>
              </w:rPr>
              <w:t>по</w:t>
            </w:r>
          </w:p>
        </w:tc>
        <w:tc>
          <w:tcPr>
            <w:tcW w:w="3523" w:type="dxa"/>
            <w:tcBorders>
              <w:top w:val="single" w:sz="6" w:space="0" w:color="auto"/>
              <w:left w:val="single" w:sz="6" w:space="0" w:color="auto"/>
              <w:bottom w:val="single" w:sz="6" w:space="0" w:color="auto"/>
              <w:right w:val="single" w:sz="6" w:space="0" w:color="auto"/>
            </w:tcBorders>
            <w:shd w:val="pct12" w:color="auto" w:fill="auto"/>
          </w:tcPr>
          <w:p w:rsidR="00E17A10" w:rsidRPr="003E71F5" w:rsidRDefault="00E17A10" w:rsidP="009521AE">
            <w:pPr>
              <w:jc w:val="both"/>
              <w:rPr>
                <w:sz w:val="24"/>
                <w:szCs w:val="24"/>
              </w:rPr>
            </w:pPr>
          </w:p>
        </w:tc>
        <w:tc>
          <w:tcPr>
            <w:tcW w:w="2680" w:type="dxa"/>
            <w:tcBorders>
              <w:top w:val="single" w:sz="6" w:space="0" w:color="auto"/>
              <w:left w:val="single" w:sz="6" w:space="0" w:color="auto"/>
              <w:bottom w:val="single" w:sz="6" w:space="0" w:color="auto"/>
              <w:right w:val="double" w:sz="6" w:space="0" w:color="auto"/>
            </w:tcBorders>
            <w:shd w:val="pct12" w:color="auto" w:fill="auto"/>
          </w:tcPr>
          <w:p w:rsidR="00E17A10" w:rsidRPr="003E71F5" w:rsidRDefault="00E17A10" w:rsidP="009521AE">
            <w:pPr>
              <w:jc w:val="both"/>
              <w:rPr>
                <w:sz w:val="24"/>
                <w:szCs w:val="24"/>
              </w:rPr>
            </w:pPr>
          </w:p>
        </w:tc>
      </w:tr>
      <w:tr w:rsidR="00E17A10" w:rsidRPr="003E71F5" w:rsidTr="009D3C5C">
        <w:tc>
          <w:tcPr>
            <w:tcW w:w="1632" w:type="dxa"/>
            <w:tcBorders>
              <w:top w:val="single" w:sz="6" w:space="0" w:color="auto"/>
              <w:left w:val="double" w:sz="6" w:space="0" w:color="auto"/>
              <w:bottom w:val="double" w:sz="6" w:space="0" w:color="auto"/>
              <w:right w:val="single" w:sz="6" w:space="0" w:color="auto"/>
            </w:tcBorders>
          </w:tcPr>
          <w:p w:rsidR="00E17A10" w:rsidRPr="003E71F5" w:rsidRDefault="009D3C5C" w:rsidP="009D3C5C">
            <w:pPr>
              <w:jc w:val="center"/>
              <w:rPr>
                <w:sz w:val="24"/>
                <w:szCs w:val="24"/>
              </w:rPr>
            </w:pPr>
            <w:r w:rsidRPr="00151E1A">
              <w:rPr>
                <w:sz w:val="24"/>
                <w:szCs w:val="24"/>
              </w:rPr>
              <w:t>информация не представлена эмитенту</w:t>
            </w:r>
          </w:p>
        </w:tc>
        <w:tc>
          <w:tcPr>
            <w:tcW w:w="1417" w:type="dxa"/>
            <w:tcBorders>
              <w:top w:val="single" w:sz="6" w:space="0" w:color="auto"/>
              <w:left w:val="single" w:sz="6" w:space="0" w:color="auto"/>
              <w:bottom w:val="double" w:sz="6" w:space="0" w:color="auto"/>
              <w:right w:val="single" w:sz="6" w:space="0" w:color="auto"/>
            </w:tcBorders>
          </w:tcPr>
          <w:p w:rsidR="00E17A10" w:rsidRPr="003E71F5" w:rsidRDefault="00A7766A" w:rsidP="009521AE">
            <w:pPr>
              <w:jc w:val="both"/>
              <w:rPr>
                <w:sz w:val="24"/>
                <w:szCs w:val="24"/>
              </w:rPr>
            </w:pPr>
            <w:r>
              <w:rPr>
                <w:sz w:val="24"/>
                <w:szCs w:val="24"/>
              </w:rPr>
              <w:t xml:space="preserve">Настоящее </w:t>
            </w:r>
            <w:r w:rsidRPr="00EE394B">
              <w:rPr>
                <w:sz w:val="24"/>
                <w:szCs w:val="24"/>
              </w:rPr>
              <w:t>время</w:t>
            </w:r>
          </w:p>
        </w:tc>
        <w:tc>
          <w:tcPr>
            <w:tcW w:w="3523" w:type="dxa"/>
            <w:tcBorders>
              <w:top w:val="single" w:sz="6" w:space="0" w:color="auto"/>
              <w:left w:val="single" w:sz="6" w:space="0" w:color="auto"/>
              <w:bottom w:val="double" w:sz="6" w:space="0" w:color="auto"/>
              <w:right w:val="single" w:sz="6" w:space="0" w:color="auto"/>
            </w:tcBorders>
          </w:tcPr>
          <w:p w:rsidR="00E17A10" w:rsidRPr="003E71F5" w:rsidRDefault="00E17A10" w:rsidP="009521AE">
            <w:pPr>
              <w:jc w:val="both"/>
              <w:rPr>
                <w:sz w:val="24"/>
                <w:szCs w:val="24"/>
              </w:rPr>
            </w:pPr>
            <w:r w:rsidRPr="003E71F5">
              <w:rPr>
                <w:sz w:val="24"/>
                <w:szCs w:val="24"/>
              </w:rPr>
              <w:t>АО "Росэлектроника"</w:t>
            </w:r>
          </w:p>
        </w:tc>
        <w:tc>
          <w:tcPr>
            <w:tcW w:w="2680" w:type="dxa"/>
            <w:tcBorders>
              <w:top w:val="single" w:sz="6" w:space="0" w:color="auto"/>
              <w:left w:val="single" w:sz="6" w:space="0" w:color="auto"/>
              <w:bottom w:val="double" w:sz="6" w:space="0" w:color="auto"/>
              <w:right w:val="double" w:sz="6" w:space="0" w:color="auto"/>
            </w:tcBorders>
          </w:tcPr>
          <w:p w:rsidR="00E17A10" w:rsidRPr="003E71F5" w:rsidRDefault="009D3C5C" w:rsidP="009D3C5C">
            <w:pPr>
              <w:jc w:val="center"/>
              <w:rPr>
                <w:sz w:val="24"/>
                <w:szCs w:val="24"/>
              </w:rPr>
            </w:pPr>
            <w:r w:rsidRPr="00151E1A">
              <w:rPr>
                <w:sz w:val="24"/>
                <w:szCs w:val="24"/>
              </w:rPr>
              <w:t>информация не представлена эмитенту</w:t>
            </w:r>
          </w:p>
        </w:tc>
      </w:tr>
    </w:tbl>
    <w:p w:rsidR="00A57514" w:rsidRPr="003E71F5" w:rsidRDefault="00A57514" w:rsidP="009521AE">
      <w:pPr>
        <w:jc w:val="both"/>
        <w:rPr>
          <w:rStyle w:val="Subst"/>
          <w:b w:val="0"/>
          <w:bCs/>
          <w:i w:val="0"/>
          <w:iCs/>
          <w:sz w:val="24"/>
          <w:szCs w:val="24"/>
        </w:rPr>
      </w:pPr>
      <w:r w:rsidRPr="003E71F5">
        <w:rPr>
          <w:rStyle w:val="Subst"/>
          <w:b w:val="0"/>
          <w:bCs/>
          <w:i w:val="0"/>
          <w:iCs/>
          <w:sz w:val="24"/>
          <w:szCs w:val="24"/>
        </w:rPr>
        <w:t>Доли участия в уставном капитале эмитента/обыкновенных акций не имеет</w:t>
      </w:r>
    </w:p>
    <w:p w:rsidR="00A57514" w:rsidRPr="003E71F5" w:rsidRDefault="00A57514" w:rsidP="009521AE">
      <w:pPr>
        <w:spacing w:after="0"/>
        <w:jc w:val="both"/>
        <w:rPr>
          <w:sz w:val="24"/>
          <w:szCs w:val="24"/>
        </w:rPr>
      </w:pPr>
      <w:r w:rsidRPr="003E71F5">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A57514" w:rsidRPr="003E71F5" w:rsidRDefault="00A57514" w:rsidP="009521AE">
      <w:pPr>
        <w:spacing w:after="0"/>
        <w:jc w:val="both"/>
        <w:rPr>
          <w:sz w:val="24"/>
          <w:szCs w:val="24"/>
        </w:rPr>
      </w:pPr>
      <w:r w:rsidRPr="003E71F5">
        <w:rPr>
          <w:sz w:val="24"/>
          <w:szCs w:val="24"/>
        </w:rPr>
        <w:t xml:space="preserve">Доли участия лица в уставном </w:t>
      </w:r>
      <w:r w:rsidR="000D5ED0">
        <w:rPr>
          <w:sz w:val="24"/>
          <w:szCs w:val="24"/>
        </w:rPr>
        <w:t xml:space="preserve">капитале </w:t>
      </w:r>
      <w:r w:rsidRPr="003E71F5">
        <w:rPr>
          <w:sz w:val="24"/>
          <w:szCs w:val="24"/>
        </w:rPr>
        <w:t xml:space="preserve"> дочерних и зависимых обществ эмитента</w:t>
      </w:r>
    </w:p>
    <w:p w:rsidR="00A57514" w:rsidRPr="003E71F5" w:rsidRDefault="00A57514" w:rsidP="009521AE">
      <w:pPr>
        <w:spacing w:after="0"/>
        <w:jc w:val="both"/>
        <w:rPr>
          <w:sz w:val="24"/>
          <w:szCs w:val="24"/>
        </w:rPr>
      </w:pPr>
      <w:r w:rsidRPr="003E71F5">
        <w:rPr>
          <w:sz w:val="24"/>
          <w:szCs w:val="24"/>
        </w:rPr>
        <w:t>Лицо указанных долей не имеет</w:t>
      </w:r>
    </w:p>
    <w:p w:rsidR="00A57514" w:rsidRPr="003E71F5" w:rsidRDefault="00A57514" w:rsidP="009521AE">
      <w:pPr>
        <w:spacing w:after="0"/>
        <w:jc w:val="both"/>
        <w:rPr>
          <w:sz w:val="24"/>
          <w:szCs w:val="24"/>
        </w:rPr>
      </w:pPr>
      <w:r w:rsidRPr="003E71F5">
        <w:rPr>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A57514" w:rsidRPr="003E71F5" w:rsidRDefault="00A57514" w:rsidP="009521AE">
      <w:pPr>
        <w:spacing w:after="0"/>
        <w:jc w:val="both"/>
        <w:rPr>
          <w:sz w:val="24"/>
          <w:szCs w:val="24"/>
        </w:rPr>
      </w:pPr>
      <w:r w:rsidRPr="003E71F5">
        <w:rPr>
          <w:sz w:val="24"/>
          <w:szCs w:val="24"/>
        </w:rPr>
        <w:t>Указанных родственных связей нет</w:t>
      </w:r>
    </w:p>
    <w:p w:rsidR="00A57514" w:rsidRPr="003E71F5" w:rsidRDefault="00A57514" w:rsidP="009521AE">
      <w:pPr>
        <w:spacing w:after="0"/>
        <w:jc w:val="both"/>
        <w:rPr>
          <w:sz w:val="24"/>
          <w:szCs w:val="24"/>
        </w:rPr>
      </w:pPr>
      <w:r w:rsidRPr="003E71F5">
        <w:rPr>
          <w:sz w:val="24"/>
          <w:szCs w:val="24"/>
        </w:rPr>
        <w:lastRenderedPageBreak/>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A57514" w:rsidRPr="003E71F5" w:rsidRDefault="00A57514" w:rsidP="009521AE">
      <w:pPr>
        <w:spacing w:after="0"/>
        <w:jc w:val="both"/>
        <w:rPr>
          <w:sz w:val="24"/>
          <w:szCs w:val="24"/>
        </w:rPr>
      </w:pPr>
      <w:r w:rsidRPr="003E71F5">
        <w:rPr>
          <w:sz w:val="24"/>
          <w:szCs w:val="24"/>
        </w:rPr>
        <w:t>Лицо к указанным видам ответственности не привлекалось</w:t>
      </w:r>
    </w:p>
    <w:p w:rsidR="00A57514" w:rsidRPr="003E71F5" w:rsidRDefault="00A57514" w:rsidP="009521AE">
      <w:pPr>
        <w:spacing w:after="0"/>
        <w:jc w:val="both"/>
        <w:rPr>
          <w:sz w:val="24"/>
          <w:szCs w:val="24"/>
        </w:rPr>
      </w:pPr>
      <w:r w:rsidRPr="003E71F5">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A57514" w:rsidRPr="003E71F5" w:rsidRDefault="00A57514" w:rsidP="009521AE">
      <w:pPr>
        <w:tabs>
          <w:tab w:val="left" w:pos="5325"/>
        </w:tabs>
        <w:spacing w:after="0"/>
        <w:jc w:val="both"/>
        <w:rPr>
          <w:sz w:val="24"/>
          <w:szCs w:val="24"/>
        </w:rPr>
      </w:pPr>
      <w:r w:rsidRPr="003E71F5">
        <w:rPr>
          <w:sz w:val="24"/>
          <w:szCs w:val="24"/>
        </w:rPr>
        <w:t>Лицо указанных должностей не занимало</w:t>
      </w:r>
      <w:r w:rsidRPr="003E71F5">
        <w:rPr>
          <w:sz w:val="24"/>
          <w:szCs w:val="24"/>
        </w:rPr>
        <w:tab/>
      </w:r>
    </w:p>
    <w:p w:rsidR="00E17A10" w:rsidRPr="003E71F5" w:rsidRDefault="00E17A10" w:rsidP="009521AE">
      <w:pPr>
        <w:jc w:val="both"/>
        <w:rPr>
          <w:sz w:val="24"/>
          <w:szCs w:val="24"/>
        </w:rPr>
      </w:pPr>
    </w:p>
    <w:p w:rsidR="006164A3" w:rsidRPr="007B4F3B" w:rsidRDefault="00E17A10" w:rsidP="009521AE">
      <w:pPr>
        <w:jc w:val="both"/>
        <w:rPr>
          <w:sz w:val="24"/>
          <w:szCs w:val="24"/>
        </w:rPr>
      </w:pPr>
      <w:r w:rsidRPr="007B4F3B">
        <w:rPr>
          <w:sz w:val="24"/>
          <w:szCs w:val="24"/>
        </w:rPr>
        <w:t>ФИО:</w:t>
      </w:r>
      <w:r w:rsidRPr="007B4F3B">
        <w:rPr>
          <w:rStyle w:val="Subst"/>
          <w:bCs/>
          <w:iCs/>
          <w:sz w:val="24"/>
          <w:szCs w:val="24"/>
        </w:rPr>
        <w:t xml:space="preserve"> </w:t>
      </w:r>
      <w:r w:rsidR="006164A3" w:rsidRPr="007B4F3B">
        <w:rPr>
          <w:bCs/>
          <w:sz w:val="24"/>
          <w:szCs w:val="24"/>
        </w:rPr>
        <w:t>Галиахметов Марат Мавлитович</w:t>
      </w:r>
      <w:r w:rsidR="006164A3" w:rsidRPr="007B4F3B">
        <w:rPr>
          <w:sz w:val="24"/>
          <w:szCs w:val="24"/>
        </w:rPr>
        <w:t xml:space="preserve"> </w:t>
      </w:r>
    </w:p>
    <w:p w:rsidR="00F61AEC" w:rsidRDefault="00E17A10" w:rsidP="009521AE">
      <w:pPr>
        <w:jc w:val="both"/>
        <w:rPr>
          <w:sz w:val="24"/>
          <w:szCs w:val="24"/>
        </w:rPr>
      </w:pPr>
      <w:r w:rsidRPr="007B4F3B">
        <w:rPr>
          <w:sz w:val="24"/>
          <w:szCs w:val="24"/>
        </w:rPr>
        <w:t>Год рождения:</w:t>
      </w:r>
      <w:r w:rsidR="00E82D2A" w:rsidRPr="007B4F3B">
        <w:rPr>
          <w:sz w:val="24"/>
          <w:szCs w:val="24"/>
        </w:rPr>
        <w:t xml:space="preserve"> </w:t>
      </w:r>
      <w:r w:rsidR="00F61AEC">
        <w:rPr>
          <w:sz w:val="24"/>
          <w:szCs w:val="24"/>
        </w:rPr>
        <w:t>1981</w:t>
      </w:r>
    </w:p>
    <w:p w:rsidR="0052085E" w:rsidRPr="007B4F3B" w:rsidRDefault="00E17A10" w:rsidP="009521AE">
      <w:pPr>
        <w:jc w:val="both"/>
        <w:rPr>
          <w:sz w:val="24"/>
          <w:szCs w:val="24"/>
        </w:rPr>
      </w:pPr>
      <w:r w:rsidRPr="007B4F3B">
        <w:rPr>
          <w:sz w:val="24"/>
          <w:szCs w:val="24"/>
        </w:rPr>
        <w:t>Образование:</w:t>
      </w:r>
      <w:r w:rsidR="00A57514" w:rsidRPr="007B4F3B">
        <w:rPr>
          <w:sz w:val="24"/>
          <w:szCs w:val="24"/>
        </w:rPr>
        <w:t xml:space="preserve"> </w:t>
      </w:r>
      <w:r w:rsidR="0052085E" w:rsidRPr="007B4F3B">
        <w:rPr>
          <w:rStyle w:val="Subst"/>
          <w:b w:val="0"/>
          <w:bCs/>
          <w:i w:val="0"/>
          <w:iCs/>
          <w:sz w:val="24"/>
          <w:szCs w:val="24"/>
        </w:rPr>
        <w:t>высшее</w:t>
      </w:r>
    </w:p>
    <w:p w:rsidR="00E17A10" w:rsidRPr="007B4F3B" w:rsidRDefault="00E17A10" w:rsidP="00D72CD7">
      <w:pPr>
        <w:jc w:val="both"/>
      </w:pPr>
      <w:r w:rsidRPr="007B4F3B">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r w:rsidR="007B4F3B" w:rsidRPr="007B4F3B">
        <w:t>:</w:t>
      </w:r>
    </w:p>
    <w:tbl>
      <w:tblPr>
        <w:tblW w:w="9252" w:type="dxa"/>
        <w:tblLayout w:type="fixed"/>
        <w:tblCellMar>
          <w:left w:w="72" w:type="dxa"/>
          <w:right w:w="72" w:type="dxa"/>
        </w:tblCellMar>
        <w:tblLook w:val="0000"/>
      </w:tblPr>
      <w:tblGrid>
        <w:gridCol w:w="1065"/>
        <w:gridCol w:w="1134"/>
        <w:gridCol w:w="3260"/>
        <w:gridCol w:w="3793"/>
      </w:tblGrid>
      <w:tr w:rsidR="00F61AEC" w:rsidRPr="003E71F5" w:rsidTr="00A4174E">
        <w:tc>
          <w:tcPr>
            <w:tcW w:w="2199" w:type="dxa"/>
            <w:gridSpan w:val="2"/>
            <w:tcBorders>
              <w:top w:val="double" w:sz="6" w:space="0" w:color="auto"/>
              <w:left w:val="double" w:sz="6" w:space="0" w:color="auto"/>
              <w:bottom w:val="single" w:sz="6" w:space="0" w:color="auto"/>
              <w:right w:val="single" w:sz="6" w:space="0" w:color="auto"/>
            </w:tcBorders>
            <w:shd w:val="pct12" w:color="auto" w:fill="auto"/>
          </w:tcPr>
          <w:p w:rsidR="00F61AEC" w:rsidRPr="003E71F5" w:rsidRDefault="00F61AEC" w:rsidP="00A4174E">
            <w:pPr>
              <w:jc w:val="both"/>
              <w:rPr>
                <w:sz w:val="24"/>
                <w:szCs w:val="24"/>
              </w:rPr>
            </w:pPr>
            <w:r w:rsidRPr="003E71F5">
              <w:rPr>
                <w:sz w:val="24"/>
                <w:szCs w:val="24"/>
              </w:rPr>
              <w:t>Период</w:t>
            </w:r>
          </w:p>
        </w:tc>
        <w:tc>
          <w:tcPr>
            <w:tcW w:w="3260" w:type="dxa"/>
            <w:tcBorders>
              <w:top w:val="double" w:sz="6" w:space="0" w:color="auto"/>
              <w:left w:val="single" w:sz="6" w:space="0" w:color="auto"/>
              <w:bottom w:val="single" w:sz="6" w:space="0" w:color="auto"/>
              <w:right w:val="single" w:sz="6" w:space="0" w:color="auto"/>
            </w:tcBorders>
            <w:shd w:val="pct12" w:color="auto" w:fill="auto"/>
          </w:tcPr>
          <w:p w:rsidR="00F61AEC" w:rsidRPr="003E71F5" w:rsidRDefault="00F61AEC" w:rsidP="00A4174E">
            <w:pPr>
              <w:jc w:val="both"/>
              <w:rPr>
                <w:sz w:val="24"/>
                <w:szCs w:val="24"/>
              </w:rPr>
            </w:pPr>
            <w:r w:rsidRPr="003E71F5">
              <w:rPr>
                <w:sz w:val="24"/>
                <w:szCs w:val="24"/>
              </w:rPr>
              <w:t>Наименование организации</w:t>
            </w:r>
          </w:p>
        </w:tc>
        <w:tc>
          <w:tcPr>
            <w:tcW w:w="3793" w:type="dxa"/>
            <w:tcBorders>
              <w:top w:val="double" w:sz="6" w:space="0" w:color="auto"/>
              <w:left w:val="single" w:sz="6" w:space="0" w:color="auto"/>
              <w:bottom w:val="single" w:sz="6" w:space="0" w:color="auto"/>
              <w:right w:val="double" w:sz="6" w:space="0" w:color="auto"/>
            </w:tcBorders>
            <w:shd w:val="pct12" w:color="auto" w:fill="auto"/>
          </w:tcPr>
          <w:p w:rsidR="00F61AEC" w:rsidRPr="003E71F5" w:rsidRDefault="00F61AEC" w:rsidP="00A4174E">
            <w:pPr>
              <w:jc w:val="both"/>
              <w:rPr>
                <w:sz w:val="24"/>
                <w:szCs w:val="24"/>
              </w:rPr>
            </w:pPr>
            <w:r w:rsidRPr="003E71F5">
              <w:rPr>
                <w:sz w:val="24"/>
                <w:szCs w:val="24"/>
              </w:rPr>
              <w:t>Должность</w:t>
            </w:r>
          </w:p>
        </w:tc>
      </w:tr>
      <w:tr w:rsidR="00F61AEC" w:rsidRPr="003E71F5" w:rsidTr="00A4174E">
        <w:tc>
          <w:tcPr>
            <w:tcW w:w="1065" w:type="dxa"/>
            <w:tcBorders>
              <w:top w:val="single" w:sz="6" w:space="0" w:color="auto"/>
              <w:left w:val="double" w:sz="6" w:space="0" w:color="auto"/>
              <w:bottom w:val="single" w:sz="6" w:space="0" w:color="auto"/>
              <w:right w:val="single" w:sz="6" w:space="0" w:color="auto"/>
            </w:tcBorders>
            <w:shd w:val="pct12" w:color="auto" w:fill="auto"/>
          </w:tcPr>
          <w:p w:rsidR="00F61AEC" w:rsidRPr="003E71F5" w:rsidRDefault="00F61AEC" w:rsidP="00A4174E">
            <w:pPr>
              <w:jc w:val="both"/>
              <w:rPr>
                <w:sz w:val="24"/>
                <w:szCs w:val="24"/>
              </w:rPr>
            </w:pPr>
            <w:r w:rsidRPr="003E71F5">
              <w:rPr>
                <w:sz w:val="24"/>
                <w:szCs w:val="24"/>
              </w:rPr>
              <w:t>с</w:t>
            </w:r>
          </w:p>
        </w:tc>
        <w:tc>
          <w:tcPr>
            <w:tcW w:w="1134" w:type="dxa"/>
            <w:tcBorders>
              <w:top w:val="single" w:sz="6" w:space="0" w:color="auto"/>
              <w:left w:val="single" w:sz="6" w:space="0" w:color="auto"/>
              <w:bottom w:val="single" w:sz="6" w:space="0" w:color="auto"/>
              <w:right w:val="single" w:sz="6" w:space="0" w:color="auto"/>
            </w:tcBorders>
            <w:shd w:val="pct12" w:color="auto" w:fill="auto"/>
          </w:tcPr>
          <w:p w:rsidR="00F61AEC" w:rsidRPr="003E71F5" w:rsidRDefault="00F61AEC" w:rsidP="00A4174E">
            <w:pPr>
              <w:jc w:val="both"/>
              <w:rPr>
                <w:sz w:val="24"/>
                <w:szCs w:val="24"/>
              </w:rPr>
            </w:pPr>
            <w:r w:rsidRPr="003E71F5">
              <w:rPr>
                <w:sz w:val="24"/>
                <w:szCs w:val="24"/>
              </w:rPr>
              <w:t>по</w:t>
            </w:r>
          </w:p>
        </w:tc>
        <w:tc>
          <w:tcPr>
            <w:tcW w:w="3260" w:type="dxa"/>
            <w:tcBorders>
              <w:top w:val="single" w:sz="6" w:space="0" w:color="auto"/>
              <w:left w:val="single" w:sz="6" w:space="0" w:color="auto"/>
              <w:bottom w:val="single" w:sz="6" w:space="0" w:color="auto"/>
              <w:right w:val="single" w:sz="6" w:space="0" w:color="auto"/>
            </w:tcBorders>
            <w:shd w:val="pct12" w:color="auto" w:fill="auto"/>
          </w:tcPr>
          <w:p w:rsidR="00F61AEC" w:rsidRPr="003E71F5" w:rsidRDefault="00F61AEC" w:rsidP="00A4174E">
            <w:pPr>
              <w:jc w:val="both"/>
              <w:rPr>
                <w:sz w:val="24"/>
                <w:szCs w:val="24"/>
              </w:rPr>
            </w:pPr>
          </w:p>
        </w:tc>
        <w:tc>
          <w:tcPr>
            <w:tcW w:w="3793" w:type="dxa"/>
            <w:tcBorders>
              <w:top w:val="single" w:sz="6" w:space="0" w:color="auto"/>
              <w:left w:val="single" w:sz="6" w:space="0" w:color="auto"/>
              <w:bottom w:val="single" w:sz="6" w:space="0" w:color="auto"/>
              <w:right w:val="double" w:sz="6" w:space="0" w:color="auto"/>
            </w:tcBorders>
            <w:shd w:val="pct12" w:color="auto" w:fill="auto"/>
          </w:tcPr>
          <w:p w:rsidR="00F61AEC" w:rsidRPr="003E71F5" w:rsidRDefault="00F61AEC" w:rsidP="00A4174E">
            <w:pPr>
              <w:jc w:val="both"/>
              <w:rPr>
                <w:sz w:val="24"/>
                <w:szCs w:val="24"/>
              </w:rPr>
            </w:pPr>
          </w:p>
        </w:tc>
      </w:tr>
      <w:tr w:rsidR="00F61AEC" w:rsidRPr="003E71F5" w:rsidTr="00F61AEC">
        <w:tc>
          <w:tcPr>
            <w:tcW w:w="1065" w:type="dxa"/>
            <w:tcBorders>
              <w:top w:val="single" w:sz="6" w:space="0" w:color="auto"/>
              <w:left w:val="double" w:sz="6" w:space="0" w:color="auto"/>
              <w:bottom w:val="single" w:sz="6" w:space="0" w:color="auto"/>
              <w:right w:val="single" w:sz="6" w:space="0" w:color="auto"/>
            </w:tcBorders>
          </w:tcPr>
          <w:p w:rsidR="00F61AEC" w:rsidRPr="003E71F5" w:rsidRDefault="00F61AEC" w:rsidP="00A4174E">
            <w:pPr>
              <w:jc w:val="both"/>
              <w:rPr>
                <w:sz w:val="24"/>
                <w:szCs w:val="24"/>
              </w:rPr>
            </w:pPr>
            <w:r>
              <w:rPr>
                <w:sz w:val="24"/>
                <w:szCs w:val="24"/>
              </w:rPr>
              <w:t>15.08.2012</w:t>
            </w:r>
          </w:p>
        </w:tc>
        <w:tc>
          <w:tcPr>
            <w:tcW w:w="1134" w:type="dxa"/>
            <w:tcBorders>
              <w:top w:val="single" w:sz="6" w:space="0" w:color="auto"/>
              <w:left w:val="single" w:sz="6" w:space="0" w:color="auto"/>
              <w:bottom w:val="single" w:sz="6" w:space="0" w:color="auto"/>
              <w:right w:val="single" w:sz="6" w:space="0" w:color="auto"/>
            </w:tcBorders>
          </w:tcPr>
          <w:p w:rsidR="00F61AEC" w:rsidRPr="003E71F5" w:rsidRDefault="00F61AEC" w:rsidP="00F61AEC">
            <w:pPr>
              <w:jc w:val="both"/>
              <w:rPr>
                <w:sz w:val="24"/>
                <w:szCs w:val="24"/>
              </w:rPr>
            </w:pPr>
            <w:r>
              <w:rPr>
                <w:sz w:val="24"/>
                <w:szCs w:val="24"/>
              </w:rPr>
              <w:t>30.06.201</w:t>
            </w:r>
            <w:r w:rsidRPr="003E71F5">
              <w:rPr>
                <w:sz w:val="24"/>
                <w:szCs w:val="24"/>
              </w:rPr>
              <w:t>.</w:t>
            </w:r>
          </w:p>
        </w:tc>
        <w:tc>
          <w:tcPr>
            <w:tcW w:w="3260" w:type="dxa"/>
            <w:tcBorders>
              <w:top w:val="single" w:sz="6" w:space="0" w:color="auto"/>
              <w:left w:val="single" w:sz="6" w:space="0" w:color="auto"/>
              <w:bottom w:val="single" w:sz="6" w:space="0" w:color="auto"/>
              <w:right w:val="single" w:sz="6" w:space="0" w:color="auto"/>
            </w:tcBorders>
          </w:tcPr>
          <w:p w:rsidR="00F61AEC" w:rsidRPr="003E71F5" w:rsidRDefault="00F61AEC" w:rsidP="00A4174E">
            <w:pPr>
              <w:jc w:val="both"/>
              <w:rPr>
                <w:sz w:val="24"/>
                <w:szCs w:val="24"/>
              </w:rPr>
            </w:pPr>
            <w:r w:rsidRPr="001B46AF">
              <w:rPr>
                <w:color w:val="000000"/>
                <w:sz w:val="24"/>
                <w:szCs w:val="24"/>
              </w:rPr>
              <w:t>ГК «Олимпстрой» г. Сочи</w:t>
            </w:r>
          </w:p>
        </w:tc>
        <w:tc>
          <w:tcPr>
            <w:tcW w:w="3793" w:type="dxa"/>
            <w:tcBorders>
              <w:top w:val="single" w:sz="6" w:space="0" w:color="auto"/>
              <w:left w:val="single" w:sz="6" w:space="0" w:color="auto"/>
              <w:bottom w:val="single" w:sz="6" w:space="0" w:color="auto"/>
              <w:right w:val="double" w:sz="6" w:space="0" w:color="auto"/>
            </w:tcBorders>
          </w:tcPr>
          <w:p w:rsidR="00F61AEC" w:rsidRPr="003E71F5" w:rsidRDefault="000620B2" w:rsidP="00F61AEC">
            <w:pPr>
              <w:jc w:val="both"/>
              <w:rPr>
                <w:sz w:val="24"/>
                <w:szCs w:val="24"/>
              </w:rPr>
            </w:pPr>
            <w:r>
              <w:rPr>
                <w:color w:val="000000"/>
                <w:sz w:val="24"/>
                <w:szCs w:val="24"/>
              </w:rPr>
              <w:t>С</w:t>
            </w:r>
            <w:r w:rsidR="00F61AEC" w:rsidRPr="001B46AF">
              <w:rPr>
                <w:color w:val="000000"/>
                <w:sz w:val="24"/>
                <w:szCs w:val="24"/>
              </w:rPr>
              <w:t xml:space="preserve">пециалист отдела мониторинга и финансового анализа департамента финансового мониторинга и контроля, главный специалист отдела мониторинга и финансового анализа департамента финансового мониторинга и контроля Государственная корпорация по строительству олимпийский объектов и развитию города Сочи как горноклиматического курорта </w:t>
            </w:r>
          </w:p>
        </w:tc>
      </w:tr>
      <w:tr w:rsidR="00F61AEC" w:rsidRPr="003E71F5" w:rsidTr="00F61AEC">
        <w:tc>
          <w:tcPr>
            <w:tcW w:w="1065" w:type="dxa"/>
            <w:tcBorders>
              <w:top w:val="single" w:sz="6" w:space="0" w:color="auto"/>
              <w:left w:val="double" w:sz="6" w:space="0" w:color="auto"/>
              <w:bottom w:val="single" w:sz="6" w:space="0" w:color="auto"/>
              <w:right w:val="single" w:sz="6" w:space="0" w:color="auto"/>
            </w:tcBorders>
          </w:tcPr>
          <w:p w:rsidR="00F61AEC" w:rsidRPr="003E71F5" w:rsidRDefault="000620B2" w:rsidP="00A4174E">
            <w:pPr>
              <w:jc w:val="both"/>
              <w:rPr>
                <w:sz w:val="24"/>
                <w:szCs w:val="24"/>
              </w:rPr>
            </w:pPr>
            <w:r>
              <w:rPr>
                <w:sz w:val="24"/>
                <w:szCs w:val="24"/>
              </w:rPr>
              <w:t>12.01.2015</w:t>
            </w:r>
          </w:p>
        </w:tc>
        <w:tc>
          <w:tcPr>
            <w:tcW w:w="1134" w:type="dxa"/>
            <w:tcBorders>
              <w:top w:val="single" w:sz="6" w:space="0" w:color="auto"/>
              <w:left w:val="single" w:sz="6" w:space="0" w:color="auto"/>
              <w:bottom w:val="single" w:sz="6" w:space="0" w:color="auto"/>
              <w:right w:val="single" w:sz="6" w:space="0" w:color="auto"/>
            </w:tcBorders>
          </w:tcPr>
          <w:p w:rsidR="00F61AEC" w:rsidRPr="003E71F5" w:rsidRDefault="000620B2" w:rsidP="00A4174E">
            <w:pPr>
              <w:jc w:val="both"/>
              <w:rPr>
                <w:sz w:val="24"/>
                <w:szCs w:val="24"/>
              </w:rPr>
            </w:pPr>
            <w:r>
              <w:rPr>
                <w:sz w:val="24"/>
                <w:szCs w:val="24"/>
              </w:rPr>
              <w:t>01.04.2015</w:t>
            </w:r>
          </w:p>
        </w:tc>
        <w:tc>
          <w:tcPr>
            <w:tcW w:w="3260" w:type="dxa"/>
            <w:tcBorders>
              <w:top w:val="single" w:sz="6" w:space="0" w:color="auto"/>
              <w:left w:val="single" w:sz="6" w:space="0" w:color="auto"/>
              <w:bottom w:val="single" w:sz="6" w:space="0" w:color="auto"/>
              <w:right w:val="single" w:sz="6" w:space="0" w:color="auto"/>
            </w:tcBorders>
          </w:tcPr>
          <w:p w:rsidR="00F61AEC" w:rsidRPr="003E71F5" w:rsidRDefault="000620B2" w:rsidP="00A4174E">
            <w:pPr>
              <w:jc w:val="both"/>
              <w:rPr>
                <w:sz w:val="24"/>
                <w:szCs w:val="24"/>
              </w:rPr>
            </w:pPr>
            <w:r w:rsidRPr="001B46AF">
              <w:rPr>
                <w:color w:val="000000"/>
                <w:sz w:val="24"/>
                <w:szCs w:val="24"/>
              </w:rPr>
              <w:t>Межрайонная инспекция Федеральной налоговой службы по крупнейшим налогоплательщикам по республике Башкортостан.</w:t>
            </w:r>
          </w:p>
        </w:tc>
        <w:tc>
          <w:tcPr>
            <w:tcW w:w="3793" w:type="dxa"/>
            <w:tcBorders>
              <w:top w:val="single" w:sz="6" w:space="0" w:color="auto"/>
              <w:left w:val="single" w:sz="6" w:space="0" w:color="auto"/>
              <w:bottom w:val="single" w:sz="6" w:space="0" w:color="auto"/>
              <w:right w:val="double" w:sz="6" w:space="0" w:color="auto"/>
            </w:tcBorders>
          </w:tcPr>
          <w:p w:rsidR="00F61AEC" w:rsidRPr="003E71F5" w:rsidRDefault="000620B2" w:rsidP="000620B2">
            <w:pPr>
              <w:jc w:val="both"/>
              <w:rPr>
                <w:sz w:val="24"/>
                <w:szCs w:val="24"/>
              </w:rPr>
            </w:pPr>
            <w:r>
              <w:rPr>
                <w:color w:val="000000"/>
                <w:sz w:val="24"/>
                <w:szCs w:val="24"/>
              </w:rPr>
              <w:t>С</w:t>
            </w:r>
            <w:r w:rsidRPr="001B46AF">
              <w:rPr>
                <w:color w:val="000000"/>
                <w:sz w:val="24"/>
                <w:szCs w:val="24"/>
              </w:rPr>
              <w:t xml:space="preserve">тарший государственный налоговый инспектор отдела выездных проверок </w:t>
            </w:r>
          </w:p>
        </w:tc>
      </w:tr>
      <w:tr w:rsidR="00F61AEC" w:rsidRPr="003E71F5" w:rsidTr="00F61AEC">
        <w:tc>
          <w:tcPr>
            <w:tcW w:w="1065" w:type="dxa"/>
            <w:tcBorders>
              <w:top w:val="single" w:sz="6" w:space="0" w:color="auto"/>
              <w:left w:val="double" w:sz="6" w:space="0" w:color="auto"/>
              <w:bottom w:val="single" w:sz="6" w:space="0" w:color="auto"/>
              <w:right w:val="single" w:sz="6" w:space="0" w:color="auto"/>
            </w:tcBorders>
          </w:tcPr>
          <w:p w:rsidR="00F61AEC" w:rsidRPr="003E71F5" w:rsidRDefault="000620B2" w:rsidP="00A4174E">
            <w:pPr>
              <w:jc w:val="both"/>
              <w:rPr>
                <w:sz w:val="24"/>
                <w:szCs w:val="24"/>
              </w:rPr>
            </w:pPr>
            <w:r>
              <w:rPr>
                <w:sz w:val="24"/>
                <w:szCs w:val="24"/>
              </w:rPr>
              <w:t>25.05.2015</w:t>
            </w:r>
          </w:p>
        </w:tc>
        <w:tc>
          <w:tcPr>
            <w:tcW w:w="1134" w:type="dxa"/>
            <w:tcBorders>
              <w:top w:val="single" w:sz="6" w:space="0" w:color="auto"/>
              <w:left w:val="single" w:sz="6" w:space="0" w:color="auto"/>
              <w:bottom w:val="single" w:sz="6" w:space="0" w:color="auto"/>
              <w:right w:val="single" w:sz="6" w:space="0" w:color="auto"/>
            </w:tcBorders>
          </w:tcPr>
          <w:p w:rsidR="00F61AEC" w:rsidRPr="003E71F5" w:rsidRDefault="000620B2" w:rsidP="00A4174E">
            <w:pPr>
              <w:jc w:val="both"/>
              <w:rPr>
                <w:sz w:val="24"/>
                <w:szCs w:val="24"/>
              </w:rPr>
            </w:pPr>
            <w:r>
              <w:rPr>
                <w:sz w:val="24"/>
                <w:szCs w:val="24"/>
              </w:rPr>
              <w:t>24.08.2017</w:t>
            </w:r>
          </w:p>
        </w:tc>
        <w:tc>
          <w:tcPr>
            <w:tcW w:w="3260" w:type="dxa"/>
            <w:tcBorders>
              <w:top w:val="single" w:sz="6" w:space="0" w:color="auto"/>
              <w:left w:val="single" w:sz="6" w:space="0" w:color="auto"/>
              <w:bottom w:val="single" w:sz="6" w:space="0" w:color="auto"/>
              <w:right w:val="single" w:sz="6" w:space="0" w:color="auto"/>
            </w:tcBorders>
          </w:tcPr>
          <w:p w:rsidR="00F61AEC" w:rsidRPr="003E71F5" w:rsidRDefault="000620B2" w:rsidP="00A4174E">
            <w:pPr>
              <w:jc w:val="both"/>
              <w:rPr>
                <w:sz w:val="24"/>
                <w:szCs w:val="24"/>
              </w:rPr>
            </w:pPr>
            <w:r>
              <w:rPr>
                <w:sz w:val="24"/>
                <w:szCs w:val="24"/>
              </w:rPr>
              <w:t>АО «Росэлектроника»</w:t>
            </w:r>
          </w:p>
        </w:tc>
        <w:tc>
          <w:tcPr>
            <w:tcW w:w="3793" w:type="dxa"/>
            <w:tcBorders>
              <w:top w:val="single" w:sz="6" w:space="0" w:color="auto"/>
              <w:left w:val="single" w:sz="6" w:space="0" w:color="auto"/>
              <w:bottom w:val="single" w:sz="6" w:space="0" w:color="auto"/>
              <w:right w:val="double" w:sz="6" w:space="0" w:color="auto"/>
            </w:tcBorders>
          </w:tcPr>
          <w:p w:rsidR="00F61AEC" w:rsidRPr="003E71F5" w:rsidRDefault="000620B2" w:rsidP="00A4174E">
            <w:pPr>
              <w:jc w:val="both"/>
              <w:rPr>
                <w:sz w:val="24"/>
                <w:szCs w:val="24"/>
              </w:rPr>
            </w:pPr>
            <w:r>
              <w:rPr>
                <w:color w:val="000000"/>
                <w:sz w:val="24"/>
                <w:szCs w:val="24"/>
              </w:rPr>
              <w:t>Р</w:t>
            </w:r>
            <w:r w:rsidRPr="001B46AF">
              <w:rPr>
                <w:color w:val="000000"/>
                <w:sz w:val="24"/>
                <w:szCs w:val="24"/>
              </w:rPr>
              <w:t>уководитель группы в группе сопровождения проверок в направлении методологии и подготовки отчетности</w:t>
            </w:r>
          </w:p>
        </w:tc>
      </w:tr>
      <w:tr w:rsidR="00F61AEC" w:rsidRPr="003E71F5" w:rsidTr="00A4174E">
        <w:tc>
          <w:tcPr>
            <w:tcW w:w="1065" w:type="dxa"/>
            <w:tcBorders>
              <w:top w:val="single" w:sz="6" w:space="0" w:color="auto"/>
              <w:left w:val="double" w:sz="6" w:space="0" w:color="auto"/>
              <w:bottom w:val="double" w:sz="6" w:space="0" w:color="auto"/>
              <w:right w:val="single" w:sz="6" w:space="0" w:color="auto"/>
            </w:tcBorders>
          </w:tcPr>
          <w:p w:rsidR="00F61AEC" w:rsidRPr="003E71F5" w:rsidRDefault="000620B2" w:rsidP="00A4174E">
            <w:pPr>
              <w:jc w:val="both"/>
              <w:rPr>
                <w:sz w:val="24"/>
                <w:szCs w:val="24"/>
              </w:rPr>
            </w:pPr>
            <w:r>
              <w:rPr>
                <w:sz w:val="24"/>
                <w:szCs w:val="24"/>
              </w:rPr>
              <w:t>28.08.2017</w:t>
            </w:r>
          </w:p>
        </w:tc>
        <w:tc>
          <w:tcPr>
            <w:tcW w:w="1134" w:type="dxa"/>
            <w:tcBorders>
              <w:top w:val="single" w:sz="6" w:space="0" w:color="auto"/>
              <w:left w:val="single" w:sz="6" w:space="0" w:color="auto"/>
              <w:bottom w:val="double" w:sz="6" w:space="0" w:color="auto"/>
              <w:right w:val="single" w:sz="6" w:space="0" w:color="auto"/>
            </w:tcBorders>
          </w:tcPr>
          <w:p w:rsidR="00F61AEC" w:rsidRPr="003E71F5" w:rsidRDefault="00A7766A" w:rsidP="00A4174E">
            <w:pPr>
              <w:jc w:val="both"/>
              <w:rPr>
                <w:sz w:val="24"/>
                <w:szCs w:val="24"/>
              </w:rPr>
            </w:pPr>
            <w:r>
              <w:rPr>
                <w:sz w:val="24"/>
                <w:szCs w:val="24"/>
              </w:rPr>
              <w:t xml:space="preserve">Настоящее </w:t>
            </w:r>
            <w:r w:rsidRPr="00EE394B">
              <w:rPr>
                <w:sz w:val="24"/>
                <w:szCs w:val="24"/>
              </w:rPr>
              <w:t>время</w:t>
            </w:r>
          </w:p>
        </w:tc>
        <w:tc>
          <w:tcPr>
            <w:tcW w:w="3260" w:type="dxa"/>
            <w:tcBorders>
              <w:top w:val="single" w:sz="6" w:space="0" w:color="auto"/>
              <w:left w:val="single" w:sz="6" w:space="0" w:color="auto"/>
              <w:bottom w:val="double" w:sz="6" w:space="0" w:color="auto"/>
              <w:right w:val="single" w:sz="6" w:space="0" w:color="auto"/>
            </w:tcBorders>
          </w:tcPr>
          <w:p w:rsidR="00F61AEC" w:rsidRPr="003E71F5" w:rsidRDefault="000620B2" w:rsidP="00A4174E">
            <w:pPr>
              <w:jc w:val="both"/>
              <w:rPr>
                <w:sz w:val="24"/>
                <w:szCs w:val="24"/>
              </w:rPr>
            </w:pPr>
            <w:r>
              <w:rPr>
                <w:sz w:val="24"/>
                <w:szCs w:val="24"/>
              </w:rPr>
              <w:t>АО «Росэлектроника»</w:t>
            </w:r>
          </w:p>
        </w:tc>
        <w:tc>
          <w:tcPr>
            <w:tcW w:w="3793" w:type="dxa"/>
            <w:tcBorders>
              <w:top w:val="single" w:sz="6" w:space="0" w:color="auto"/>
              <w:left w:val="single" w:sz="6" w:space="0" w:color="auto"/>
              <w:bottom w:val="double" w:sz="6" w:space="0" w:color="auto"/>
              <w:right w:val="double" w:sz="6" w:space="0" w:color="auto"/>
            </w:tcBorders>
          </w:tcPr>
          <w:p w:rsidR="00F61AEC" w:rsidRPr="003E71F5" w:rsidRDefault="000620B2" w:rsidP="00A4174E">
            <w:pPr>
              <w:jc w:val="both"/>
              <w:rPr>
                <w:sz w:val="24"/>
                <w:szCs w:val="24"/>
              </w:rPr>
            </w:pPr>
            <w:r>
              <w:rPr>
                <w:color w:val="000000"/>
                <w:sz w:val="24"/>
                <w:szCs w:val="24"/>
              </w:rPr>
              <w:t>Р</w:t>
            </w:r>
            <w:r w:rsidRPr="001B46AF">
              <w:rPr>
                <w:color w:val="000000"/>
                <w:sz w:val="24"/>
                <w:szCs w:val="24"/>
              </w:rPr>
              <w:t>уководитель группы аудиторов департамента внутреннего аудита</w:t>
            </w:r>
          </w:p>
        </w:tc>
      </w:tr>
    </w:tbl>
    <w:p w:rsidR="00A57514" w:rsidRPr="007B4F3B" w:rsidRDefault="00A57514" w:rsidP="009521AE">
      <w:pPr>
        <w:jc w:val="both"/>
        <w:rPr>
          <w:rStyle w:val="Subst"/>
          <w:b w:val="0"/>
          <w:bCs/>
          <w:i w:val="0"/>
          <w:iCs/>
          <w:sz w:val="24"/>
          <w:szCs w:val="24"/>
        </w:rPr>
      </w:pPr>
      <w:r w:rsidRPr="007B4F3B">
        <w:rPr>
          <w:rStyle w:val="Subst"/>
          <w:b w:val="0"/>
          <w:bCs/>
          <w:i w:val="0"/>
          <w:iCs/>
          <w:sz w:val="24"/>
          <w:szCs w:val="24"/>
        </w:rPr>
        <w:t>Доли участия в уставном капитале эмитента/обыкновенных акций не имеет</w:t>
      </w:r>
    </w:p>
    <w:p w:rsidR="00A57514" w:rsidRPr="007B4F3B" w:rsidRDefault="00A57514" w:rsidP="009521AE">
      <w:pPr>
        <w:spacing w:after="0"/>
        <w:jc w:val="both"/>
        <w:rPr>
          <w:sz w:val="24"/>
          <w:szCs w:val="24"/>
        </w:rPr>
      </w:pPr>
      <w:r w:rsidRPr="007B4F3B">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A57514" w:rsidRPr="007B4F3B" w:rsidRDefault="00A57514" w:rsidP="009521AE">
      <w:pPr>
        <w:spacing w:after="0"/>
        <w:jc w:val="both"/>
        <w:rPr>
          <w:sz w:val="24"/>
          <w:szCs w:val="24"/>
        </w:rPr>
      </w:pPr>
      <w:r w:rsidRPr="007B4F3B">
        <w:rPr>
          <w:sz w:val="24"/>
          <w:szCs w:val="24"/>
        </w:rPr>
        <w:t>Доли участия лица в уставном капитале дочерних и зависимых обществ эмитента</w:t>
      </w:r>
    </w:p>
    <w:p w:rsidR="00A57514" w:rsidRPr="007B4F3B" w:rsidRDefault="00A57514" w:rsidP="009521AE">
      <w:pPr>
        <w:spacing w:after="0"/>
        <w:jc w:val="both"/>
        <w:rPr>
          <w:sz w:val="24"/>
          <w:szCs w:val="24"/>
        </w:rPr>
      </w:pPr>
      <w:r w:rsidRPr="007B4F3B">
        <w:rPr>
          <w:sz w:val="24"/>
          <w:szCs w:val="24"/>
        </w:rPr>
        <w:t>Лицо указанных долей не имеет</w:t>
      </w:r>
    </w:p>
    <w:p w:rsidR="00A57514" w:rsidRPr="007B4F3B" w:rsidRDefault="00A57514" w:rsidP="009521AE">
      <w:pPr>
        <w:spacing w:after="0"/>
        <w:jc w:val="both"/>
        <w:rPr>
          <w:sz w:val="24"/>
          <w:szCs w:val="24"/>
        </w:rPr>
      </w:pPr>
      <w:r w:rsidRPr="007B4F3B">
        <w:rPr>
          <w:sz w:val="24"/>
          <w:szCs w:val="24"/>
        </w:rP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w:t>
      </w:r>
      <w:r w:rsidRPr="007B4F3B">
        <w:rPr>
          <w:sz w:val="24"/>
          <w:szCs w:val="24"/>
        </w:rPr>
        <w:lastRenderedPageBreak/>
        <w:t>деятельностью эмитента:</w:t>
      </w:r>
    </w:p>
    <w:p w:rsidR="00A57514" w:rsidRPr="007B4F3B" w:rsidRDefault="00A57514" w:rsidP="009521AE">
      <w:pPr>
        <w:spacing w:after="0"/>
        <w:jc w:val="both"/>
        <w:rPr>
          <w:sz w:val="24"/>
          <w:szCs w:val="24"/>
        </w:rPr>
      </w:pPr>
      <w:r w:rsidRPr="007B4F3B">
        <w:rPr>
          <w:sz w:val="24"/>
          <w:szCs w:val="24"/>
        </w:rPr>
        <w:t>Указанных родственных связей нет</w:t>
      </w:r>
    </w:p>
    <w:p w:rsidR="00A57514" w:rsidRPr="007B4F3B" w:rsidRDefault="00A57514" w:rsidP="009521AE">
      <w:pPr>
        <w:spacing w:after="0"/>
        <w:jc w:val="both"/>
        <w:rPr>
          <w:sz w:val="24"/>
          <w:szCs w:val="24"/>
        </w:rPr>
      </w:pPr>
      <w:r w:rsidRPr="007B4F3B">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A57514" w:rsidRPr="007B4F3B" w:rsidRDefault="00A57514" w:rsidP="009521AE">
      <w:pPr>
        <w:spacing w:after="0"/>
        <w:jc w:val="both"/>
        <w:rPr>
          <w:sz w:val="24"/>
          <w:szCs w:val="24"/>
        </w:rPr>
      </w:pPr>
      <w:r w:rsidRPr="007B4F3B">
        <w:rPr>
          <w:sz w:val="24"/>
          <w:szCs w:val="24"/>
        </w:rPr>
        <w:t>Лицо к указанным видам ответственности не привлекалось</w:t>
      </w:r>
    </w:p>
    <w:p w:rsidR="00A57514" w:rsidRPr="007B4F3B" w:rsidRDefault="00A57514" w:rsidP="009521AE">
      <w:pPr>
        <w:spacing w:after="0"/>
        <w:jc w:val="both"/>
        <w:rPr>
          <w:sz w:val="24"/>
          <w:szCs w:val="24"/>
        </w:rPr>
      </w:pPr>
      <w:r w:rsidRPr="007B4F3B">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E17A10" w:rsidRPr="003E71F5" w:rsidRDefault="00A57514" w:rsidP="009521AE">
      <w:pPr>
        <w:tabs>
          <w:tab w:val="left" w:pos="5325"/>
        </w:tabs>
        <w:spacing w:after="0"/>
        <w:jc w:val="both"/>
        <w:rPr>
          <w:sz w:val="24"/>
          <w:szCs w:val="24"/>
        </w:rPr>
      </w:pPr>
      <w:r w:rsidRPr="007B4F3B">
        <w:rPr>
          <w:sz w:val="24"/>
          <w:szCs w:val="24"/>
        </w:rPr>
        <w:t>Лицо указанных должностей не занимало</w:t>
      </w:r>
      <w:r w:rsidRPr="003E71F5">
        <w:rPr>
          <w:sz w:val="24"/>
          <w:szCs w:val="24"/>
        </w:rPr>
        <w:tab/>
      </w:r>
    </w:p>
    <w:p w:rsidR="00A57514" w:rsidRPr="003E71F5" w:rsidRDefault="00A57514" w:rsidP="009521AE">
      <w:pPr>
        <w:jc w:val="both"/>
        <w:rPr>
          <w:sz w:val="24"/>
          <w:szCs w:val="24"/>
        </w:rPr>
      </w:pPr>
      <w:r w:rsidRPr="003E71F5">
        <w:rPr>
          <w:sz w:val="24"/>
          <w:szCs w:val="24"/>
        </w:rPr>
        <w:t>Отдельное структурное подразделение (подразделения) по управлению рисками и внутреннему контролю (иного, отличного от ревизионной комиссии (ревизора), органа (структурного подразделения), осуществляющее внутренний контроль за финансово-хозяйственной деятельностью эмитента) и (или) отдельное структурное подразделение (служба) внутреннего аудита, эмитентом не сформировано.</w:t>
      </w:r>
    </w:p>
    <w:p w:rsidR="00E17A10" w:rsidRPr="003E71F5" w:rsidRDefault="00E17A10" w:rsidP="009521AE">
      <w:pPr>
        <w:pStyle w:val="2"/>
        <w:jc w:val="both"/>
        <w:rPr>
          <w:sz w:val="24"/>
          <w:szCs w:val="24"/>
        </w:rPr>
      </w:pPr>
      <w:bookmarkStart w:id="89" w:name="_Toc520666673"/>
      <w:r w:rsidRPr="003E71F5">
        <w:rPr>
          <w:sz w:val="24"/>
          <w:szCs w:val="24"/>
        </w:rPr>
        <w:t>5.6. Сведения о размере вознаграждения, льгот и/или компенсации расходов по органу контроля за финансово-хозяйственной деятельностью эмитента</w:t>
      </w:r>
      <w:bookmarkEnd w:id="89"/>
    </w:p>
    <w:p w:rsidR="00A57514" w:rsidRPr="003E71F5" w:rsidRDefault="00A57514" w:rsidP="009521AE">
      <w:pPr>
        <w:spacing w:after="0"/>
        <w:jc w:val="both"/>
        <w:rPr>
          <w:sz w:val="24"/>
          <w:szCs w:val="24"/>
        </w:rPr>
      </w:pPr>
      <w:r w:rsidRPr="003E71F5">
        <w:rPr>
          <w:sz w:val="24"/>
          <w:szCs w:val="24"/>
        </w:rPr>
        <w:t>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 деятельностью 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контроля за финансово-хозяйственной деятельностью эмитента, компенсированные эмитентом в течение соответствующего отчетного периода. Дополнительно указываются сведения о принятых уполномоченными органами управления эмитента решениях и (или) существующих соглашениях относительно размера такого вознаграждения, подлежащего выплате, и (или) размера таких расходов, подлежащих компенсации.</w:t>
      </w:r>
    </w:p>
    <w:p w:rsidR="00A57514" w:rsidRPr="003E71F5" w:rsidRDefault="00A57514" w:rsidP="009521AE">
      <w:pPr>
        <w:pStyle w:val="SubHeading"/>
        <w:spacing w:before="0" w:after="0"/>
        <w:jc w:val="both"/>
        <w:rPr>
          <w:sz w:val="24"/>
          <w:szCs w:val="24"/>
        </w:rPr>
      </w:pPr>
    </w:p>
    <w:p w:rsidR="00A57514" w:rsidRPr="007B4A3D" w:rsidRDefault="00A57514" w:rsidP="009521AE">
      <w:pPr>
        <w:pStyle w:val="SubHeading"/>
        <w:spacing w:before="0" w:after="0"/>
        <w:jc w:val="both"/>
        <w:rPr>
          <w:sz w:val="24"/>
          <w:szCs w:val="24"/>
          <w:u w:val="single"/>
        </w:rPr>
      </w:pPr>
      <w:r w:rsidRPr="007B4A3D">
        <w:rPr>
          <w:sz w:val="24"/>
          <w:szCs w:val="24"/>
          <w:u w:val="single"/>
        </w:rPr>
        <w:t>Ревизионная комиссия</w:t>
      </w:r>
    </w:p>
    <w:p w:rsidR="00A57514" w:rsidRPr="003E71F5" w:rsidRDefault="00A57514" w:rsidP="009521AE">
      <w:pPr>
        <w:pStyle w:val="SubHeading"/>
        <w:spacing w:before="0" w:after="0"/>
        <w:jc w:val="both"/>
        <w:rPr>
          <w:sz w:val="24"/>
          <w:szCs w:val="24"/>
        </w:rPr>
      </w:pPr>
      <w:r w:rsidRPr="003E71F5">
        <w:rPr>
          <w:sz w:val="24"/>
          <w:szCs w:val="24"/>
        </w:rPr>
        <w:t>Единица измерения: руб.</w:t>
      </w:r>
    </w:p>
    <w:tbl>
      <w:tblPr>
        <w:tblW w:w="9923" w:type="dxa"/>
        <w:tblInd w:w="72" w:type="dxa"/>
        <w:tblLayout w:type="fixed"/>
        <w:tblCellMar>
          <w:left w:w="72" w:type="dxa"/>
          <w:right w:w="72" w:type="dxa"/>
        </w:tblCellMar>
        <w:tblLook w:val="0000"/>
      </w:tblPr>
      <w:tblGrid>
        <w:gridCol w:w="6237"/>
        <w:gridCol w:w="1843"/>
        <w:gridCol w:w="1843"/>
      </w:tblGrid>
      <w:tr w:rsidR="00663225" w:rsidRPr="00384E23" w:rsidTr="00663225">
        <w:trPr>
          <w:trHeight w:val="299"/>
        </w:trPr>
        <w:tc>
          <w:tcPr>
            <w:tcW w:w="6237" w:type="dxa"/>
            <w:tcBorders>
              <w:top w:val="double" w:sz="6" w:space="0" w:color="auto"/>
              <w:left w:val="double" w:sz="6" w:space="0" w:color="auto"/>
              <w:bottom w:val="single" w:sz="6" w:space="0" w:color="auto"/>
              <w:right w:val="single" w:sz="6" w:space="0" w:color="auto"/>
            </w:tcBorders>
            <w:shd w:val="pct12" w:color="auto" w:fill="auto"/>
          </w:tcPr>
          <w:p w:rsidR="00663225" w:rsidRPr="003E71F5" w:rsidRDefault="00663225" w:rsidP="009521AE">
            <w:pPr>
              <w:jc w:val="both"/>
              <w:rPr>
                <w:sz w:val="24"/>
                <w:szCs w:val="24"/>
              </w:rPr>
            </w:pPr>
            <w:r w:rsidRPr="003E71F5">
              <w:rPr>
                <w:sz w:val="24"/>
                <w:szCs w:val="24"/>
              </w:rPr>
              <w:t>Наименование показателя</w:t>
            </w:r>
          </w:p>
        </w:tc>
        <w:tc>
          <w:tcPr>
            <w:tcW w:w="1843" w:type="dxa"/>
            <w:tcBorders>
              <w:top w:val="double" w:sz="6" w:space="0" w:color="auto"/>
              <w:left w:val="single" w:sz="6" w:space="0" w:color="auto"/>
              <w:bottom w:val="single" w:sz="6" w:space="0" w:color="auto"/>
              <w:right w:val="double" w:sz="6" w:space="0" w:color="auto"/>
            </w:tcBorders>
            <w:shd w:val="pct12" w:color="auto" w:fill="auto"/>
          </w:tcPr>
          <w:p w:rsidR="00663225" w:rsidRPr="006D767E" w:rsidRDefault="00663225" w:rsidP="007B4A3D">
            <w:pPr>
              <w:jc w:val="center"/>
              <w:rPr>
                <w:sz w:val="24"/>
                <w:szCs w:val="24"/>
              </w:rPr>
            </w:pPr>
            <w:r>
              <w:rPr>
                <w:sz w:val="24"/>
                <w:szCs w:val="24"/>
              </w:rPr>
              <w:t>2018, 12 мес.</w:t>
            </w:r>
          </w:p>
        </w:tc>
        <w:tc>
          <w:tcPr>
            <w:tcW w:w="1843" w:type="dxa"/>
            <w:tcBorders>
              <w:top w:val="double" w:sz="6" w:space="0" w:color="auto"/>
              <w:left w:val="single" w:sz="6" w:space="0" w:color="auto"/>
              <w:bottom w:val="single" w:sz="6" w:space="0" w:color="auto"/>
              <w:right w:val="double" w:sz="6" w:space="0" w:color="auto"/>
            </w:tcBorders>
            <w:shd w:val="pct12" w:color="auto" w:fill="auto"/>
          </w:tcPr>
          <w:p w:rsidR="00663225" w:rsidRDefault="00663225" w:rsidP="007B4A3D">
            <w:pPr>
              <w:jc w:val="center"/>
              <w:rPr>
                <w:sz w:val="24"/>
                <w:szCs w:val="24"/>
              </w:rPr>
            </w:pPr>
            <w:r>
              <w:rPr>
                <w:sz w:val="24"/>
                <w:szCs w:val="24"/>
              </w:rPr>
              <w:t>2019, 03 мес.</w:t>
            </w:r>
          </w:p>
        </w:tc>
      </w:tr>
      <w:tr w:rsidR="00663225" w:rsidRPr="00384E23" w:rsidTr="00663225">
        <w:trPr>
          <w:trHeight w:val="309"/>
        </w:trPr>
        <w:tc>
          <w:tcPr>
            <w:tcW w:w="6237" w:type="dxa"/>
            <w:tcBorders>
              <w:top w:val="single" w:sz="6" w:space="0" w:color="auto"/>
              <w:left w:val="double" w:sz="6" w:space="0" w:color="auto"/>
              <w:bottom w:val="single" w:sz="6" w:space="0" w:color="auto"/>
              <w:right w:val="single" w:sz="6" w:space="0" w:color="auto"/>
            </w:tcBorders>
          </w:tcPr>
          <w:p w:rsidR="00663225" w:rsidRPr="003E71F5" w:rsidRDefault="00663225" w:rsidP="009521AE">
            <w:pPr>
              <w:jc w:val="both"/>
              <w:rPr>
                <w:sz w:val="24"/>
                <w:szCs w:val="24"/>
              </w:rPr>
            </w:pPr>
            <w:r w:rsidRPr="003E71F5">
              <w:rPr>
                <w:sz w:val="24"/>
                <w:szCs w:val="24"/>
              </w:rPr>
              <w:t>Вознаграждение за участие в работе органа управления</w:t>
            </w:r>
          </w:p>
        </w:tc>
        <w:tc>
          <w:tcPr>
            <w:tcW w:w="1843" w:type="dxa"/>
            <w:tcBorders>
              <w:top w:val="single" w:sz="6" w:space="0" w:color="auto"/>
              <w:left w:val="single" w:sz="6" w:space="0" w:color="auto"/>
              <w:bottom w:val="single" w:sz="6" w:space="0" w:color="auto"/>
              <w:right w:val="double" w:sz="6" w:space="0" w:color="auto"/>
            </w:tcBorders>
          </w:tcPr>
          <w:p w:rsidR="00663225" w:rsidRPr="006D767E" w:rsidRDefault="00663225" w:rsidP="007C2DB5">
            <w:pPr>
              <w:jc w:val="center"/>
              <w:rPr>
                <w:sz w:val="24"/>
                <w:szCs w:val="24"/>
              </w:rPr>
            </w:pPr>
            <w:r>
              <w:rPr>
                <w:sz w:val="24"/>
                <w:szCs w:val="24"/>
              </w:rPr>
              <w:t>0</w:t>
            </w:r>
          </w:p>
        </w:tc>
        <w:tc>
          <w:tcPr>
            <w:tcW w:w="1843" w:type="dxa"/>
            <w:tcBorders>
              <w:top w:val="single" w:sz="6" w:space="0" w:color="auto"/>
              <w:left w:val="single" w:sz="6" w:space="0" w:color="auto"/>
              <w:bottom w:val="single" w:sz="6" w:space="0" w:color="auto"/>
              <w:right w:val="double" w:sz="6" w:space="0" w:color="auto"/>
            </w:tcBorders>
          </w:tcPr>
          <w:p w:rsidR="00663225" w:rsidRDefault="00663225" w:rsidP="007C2DB5">
            <w:pPr>
              <w:jc w:val="center"/>
              <w:rPr>
                <w:sz w:val="24"/>
                <w:szCs w:val="24"/>
              </w:rPr>
            </w:pPr>
            <w:r>
              <w:rPr>
                <w:sz w:val="24"/>
                <w:szCs w:val="24"/>
              </w:rPr>
              <w:t>0</w:t>
            </w:r>
          </w:p>
        </w:tc>
      </w:tr>
      <w:tr w:rsidR="00663225" w:rsidRPr="00384E23" w:rsidTr="00663225">
        <w:trPr>
          <w:trHeight w:val="309"/>
        </w:trPr>
        <w:tc>
          <w:tcPr>
            <w:tcW w:w="6237" w:type="dxa"/>
            <w:tcBorders>
              <w:top w:val="single" w:sz="6" w:space="0" w:color="auto"/>
              <w:left w:val="double" w:sz="6" w:space="0" w:color="auto"/>
              <w:bottom w:val="single" w:sz="6" w:space="0" w:color="auto"/>
              <w:right w:val="single" w:sz="6" w:space="0" w:color="auto"/>
            </w:tcBorders>
          </w:tcPr>
          <w:p w:rsidR="00663225" w:rsidRPr="003E71F5" w:rsidRDefault="00663225" w:rsidP="009521AE">
            <w:pPr>
              <w:jc w:val="both"/>
              <w:rPr>
                <w:sz w:val="24"/>
                <w:szCs w:val="24"/>
              </w:rPr>
            </w:pPr>
            <w:r w:rsidRPr="003E71F5">
              <w:rPr>
                <w:sz w:val="24"/>
                <w:szCs w:val="24"/>
              </w:rPr>
              <w:t>Заработная плата</w:t>
            </w:r>
          </w:p>
        </w:tc>
        <w:tc>
          <w:tcPr>
            <w:tcW w:w="1843" w:type="dxa"/>
            <w:tcBorders>
              <w:top w:val="single" w:sz="6" w:space="0" w:color="auto"/>
              <w:left w:val="single" w:sz="6" w:space="0" w:color="auto"/>
              <w:bottom w:val="single" w:sz="6" w:space="0" w:color="auto"/>
              <w:right w:val="double" w:sz="6" w:space="0" w:color="auto"/>
            </w:tcBorders>
          </w:tcPr>
          <w:p w:rsidR="00663225" w:rsidRPr="006D767E" w:rsidRDefault="00663225" w:rsidP="007C2DB5">
            <w:pPr>
              <w:jc w:val="center"/>
              <w:rPr>
                <w:sz w:val="24"/>
                <w:szCs w:val="24"/>
              </w:rPr>
            </w:pPr>
            <w:r>
              <w:rPr>
                <w:sz w:val="24"/>
                <w:szCs w:val="24"/>
              </w:rPr>
              <w:t>0</w:t>
            </w:r>
          </w:p>
        </w:tc>
        <w:tc>
          <w:tcPr>
            <w:tcW w:w="1843" w:type="dxa"/>
            <w:tcBorders>
              <w:top w:val="single" w:sz="6" w:space="0" w:color="auto"/>
              <w:left w:val="single" w:sz="6" w:space="0" w:color="auto"/>
              <w:bottom w:val="single" w:sz="6" w:space="0" w:color="auto"/>
              <w:right w:val="double" w:sz="6" w:space="0" w:color="auto"/>
            </w:tcBorders>
          </w:tcPr>
          <w:p w:rsidR="00663225" w:rsidRDefault="00663225" w:rsidP="007C2DB5">
            <w:pPr>
              <w:jc w:val="center"/>
              <w:rPr>
                <w:sz w:val="24"/>
                <w:szCs w:val="24"/>
              </w:rPr>
            </w:pPr>
            <w:r>
              <w:rPr>
                <w:sz w:val="24"/>
                <w:szCs w:val="24"/>
              </w:rPr>
              <w:t>0</w:t>
            </w:r>
          </w:p>
        </w:tc>
      </w:tr>
      <w:tr w:rsidR="00663225" w:rsidRPr="00384E23" w:rsidTr="00663225">
        <w:trPr>
          <w:trHeight w:val="309"/>
        </w:trPr>
        <w:tc>
          <w:tcPr>
            <w:tcW w:w="6237" w:type="dxa"/>
            <w:tcBorders>
              <w:top w:val="single" w:sz="6" w:space="0" w:color="auto"/>
              <w:left w:val="double" w:sz="6" w:space="0" w:color="auto"/>
              <w:bottom w:val="single" w:sz="6" w:space="0" w:color="auto"/>
              <w:right w:val="single" w:sz="6" w:space="0" w:color="auto"/>
            </w:tcBorders>
          </w:tcPr>
          <w:p w:rsidR="00663225" w:rsidRPr="003E71F5" w:rsidRDefault="00663225" w:rsidP="009521AE">
            <w:pPr>
              <w:jc w:val="both"/>
              <w:rPr>
                <w:sz w:val="24"/>
                <w:szCs w:val="24"/>
              </w:rPr>
            </w:pPr>
            <w:r w:rsidRPr="003E71F5">
              <w:rPr>
                <w:sz w:val="24"/>
                <w:szCs w:val="24"/>
              </w:rPr>
              <w:t>Премии</w:t>
            </w:r>
          </w:p>
        </w:tc>
        <w:tc>
          <w:tcPr>
            <w:tcW w:w="1843" w:type="dxa"/>
            <w:tcBorders>
              <w:top w:val="single" w:sz="6" w:space="0" w:color="auto"/>
              <w:left w:val="single" w:sz="6" w:space="0" w:color="auto"/>
              <w:bottom w:val="single" w:sz="6" w:space="0" w:color="auto"/>
              <w:right w:val="double" w:sz="6" w:space="0" w:color="auto"/>
            </w:tcBorders>
          </w:tcPr>
          <w:p w:rsidR="00663225" w:rsidRPr="006D767E" w:rsidRDefault="00663225" w:rsidP="007C2DB5">
            <w:pPr>
              <w:jc w:val="center"/>
              <w:rPr>
                <w:sz w:val="24"/>
                <w:szCs w:val="24"/>
              </w:rPr>
            </w:pPr>
            <w:r>
              <w:rPr>
                <w:sz w:val="24"/>
                <w:szCs w:val="24"/>
              </w:rPr>
              <w:t>0</w:t>
            </w:r>
          </w:p>
        </w:tc>
        <w:tc>
          <w:tcPr>
            <w:tcW w:w="1843" w:type="dxa"/>
            <w:tcBorders>
              <w:top w:val="single" w:sz="6" w:space="0" w:color="auto"/>
              <w:left w:val="single" w:sz="6" w:space="0" w:color="auto"/>
              <w:bottom w:val="single" w:sz="6" w:space="0" w:color="auto"/>
              <w:right w:val="double" w:sz="6" w:space="0" w:color="auto"/>
            </w:tcBorders>
          </w:tcPr>
          <w:p w:rsidR="00663225" w:rsidRDefault="00663225" w:rsidP="007C2DB5">
            <w:pPr>
              <w:jc w:val="center"/>
              <w:rPr>
                <w:sz w:val="24"/>
                <w:szCs w:val="24"/>
              </w:rPr>
            </w:pPr>
            <w:r>
              <w:rPr>
                <w:sz w:val="24"/>
                <w:szCs w:val="24"/>
              </w:rPr>
              <w:t>0</w:t>
            </w:r>
          </w:p>
        </w:tc>
      </w:tr>
      <w:tr w:rsidR="00663225" w:rsidRPr="00384E23" w:rsidTr="00663225">
        <w:trPr>
          <w:trHeight w:val="309"/>
        </w:trPr>
        <w:tc>
          <w:tcPr>
            <w:tcW w:w="6237" w:type="dxa"/>
            <w:tcBorders>
              <w:top w:val="single" w:sz="6" w:space="0" w:color="auto"/>
              <w:left w:val="double" w:sz="6" w:space="0" w:color="auto"/>
              <w:bottom w:val="single" w:sz="6" w:space="0" w:color="auto"/>
              <w:right w:val="single" w:sz="6" w:space="0" w:color="auto"/>
            </w:tcBorders>
          </w:tcPr>
          <w:p w:rsidR="00663225" w:rsidRPr="003E71F5" w:rsidRDefault="00663225" w:rsidP="009521AE">
            <w:pPr>
              <w:jc w:val="both"/>
              <w:rPr>
                <w:sz w:val="24"/>
                <w:szCs w:val="24"/>
              </w:rPr>
            </w:pPr>
            <w:r w:rsidRPr="003E71F5">
              <w:rPr>
                <w:sz w:val="24"/>
                <w:szCs w:val="24"/>
              </w:rPr>
              <w:t>Комиссионные</w:t>
            </w:r>
          </w:p>
        </w:tc>
        <w:tc>
          <w:tcPr>
            <w:tcW w:w="1843" w:type="dxa"/>
            <w:tcBorders>
              <w:top w:val="single" w:sz="6" w:space="0" w:color="auto"/>
              <w:left w:val="single" w:sz="6" w:space="0" w:color="auto"/>
              <w:bottom w:val="single" w:sz="6" w:space="0" w:color="auto"/>
              <w:right w:val="double" w:sz="6" w:space="0" w:color="auto"/>
            </w:tcBorders>
          </w:tcPr>
          <w:p w:rsidR="00663225" w:rsidRPr="006D767E" w:rsidRDefault="00663225" w:rsidP="007C2DB5">
            <w:pPr>
              <w:jc w:val="center"/>
              <w:rPr>
                <w:sz w:val="24"/>
                <w:szCs w:val="24"/>
              </w:rPr>
            </w:pPr>
            <w:r>
              <w:rPr>
                <w:sz w:val="24"/>
                <w:szCs w:val="24"/>
              </w:rPr>
              <w:t>0</w:t>
            </w:r>
          </w:p>
        </w:tc>
        <w:tc>
          <w:tcPr>
            <w:tcW w:w="1843" w:type="dxa"/>
            <w:tcBorders>
              <w:top w:val="single" w:sz="6" w:space="0" w:color="auto"/>
              <w:left w:val="single" w:sz="6" w:space="0" w:color="auto"/>
              <w:bottom w:val="single" w:sz="6" w:space="0" w:color="auto"/>
              <w:right w:val="double" w:sz="6" w:space="0" w:color="auto"/>
            </w:tcBorders>
          </w:tcPr>
          <w:p w:rsidR="00663225" w:rsidRDefault="00663225" w:rsidP="007C2DB5">
            <w:pPr>
              <w:jc w:val="center"/>
              <w:rPr>
                <w:sz w:val="24"/>
                <w:szCs w:val="24"/>
              </w:rPr>
            </w:pPr>
            <w:r>
              <w:rPr>
                <w:sz w:val="24"/>
                <w:szCs w:val="24"/>
              </w:rPr>
              <w:t>0</w:t>
            </w:r>
          </w:p>
        </w:tc>
      </w:tr>
      <w:tr w:rsidR="00663225" w:rsidRPr="00384E23" w:rsidTr="00663225">
        <w:trPr>
          <w:trHeight w:val="309"/>
        </w:trPr>
        <w:tc>
          <w:tcPr>
            <w:tcW w:w="6237" w:type="dxa"/>
            <w:tcBorders>
              <w:top w:val="single" w:sz="6" w:space="0" w:color="auto"/>
              <w:left w:val="double" w:sz="6" w:space="0" w:color="auto"/>
              <w:bottom w:val="single" w:sz="6" w:space="0" w:color="auto"/>
              <w:right w:val="single" w:sz="6" w:space="0" w:color="auto"/>
            </w:tcBorders>
          </w:tcPr>
          <w:p w:rsidR="00663225" w:rsidRPr="003E71F5" w:rsidRDefault="00663225" w:rsidP="009521AE">
            <w:pPr>
              <w:jc w:val="both"/>
              <w:rPr>
                <w:sz w:val="24"/>
                <w:szCs w:val="24"/>
              </w:rPr>
            </w:pPr>
            <w:r w:rsidRPr="003E71F5">
              <w:rPr>
                <w:sz w:val="24"/>
                <w:szCs w:val="24"/>
              </w:rPr>
              <w:t>Компенсации расходов</w:t>
            </w:r>
          </w:p>
        </w:tc>
        <w:tc>
          <w:tcPr>
            <w:tcW w:w="1843" w:type="dxa"/>
            <w:tcBorders>
              <w:top w:val="single" w:sz="6" w:space="0" w:color="auto"/>
              <w:left w:val="single" w:sz="6" w:space="0" w:color="auto"/>
              <w:bottom w:val="single" w:sz="6" w:space="0" w:color="auto"/>
              <w:right w:val="double" w:sz="6" w:space="0" w:color="auto"/>
            </w:tcBorders>
          </w:tcPr>
          <w:p w:rsidR="00663225" w:rsidRPr="006D767E" w:rsidRDefault="00663225" w:rsidP="007C2DB5">
            <w:pPr>
              <w:jc w:val="center"/>
              <w:rPr>
                <w:sz w:val="24"/>
                <w:szCs w:val="24"/>
              </w:rPr>
            </w:pPr>
            <w:r>
              <w:rPr>
                <w:sz w:val="24"/>
                <w:szCs w:val="24"/>
              </w:rPr>
              <w:t>0</w:t>
            </w:r>
          </w:p>
        </w:tc>
        <w:tc>
          <w:tcPr>
            <w:tcW w:w="1843" w:type="dxa"/>
            <w:tcBorders>
              <w:top w:val="single" w:sz="6" w:space="0" w:color="auto"/>
              <w:left w:val="single" w:sz="6" w:space="0" w:color="auto"/>
              <w:bottom w:val="single" w:sz="6" w:space="0" w:color="auto"/>
              <w:right w:val="double" w:sz="6" w:space="0" w:color="auto"/>
            </w:tcBorders>
          </w:tcPr>
          <w:p w:rsidR="00663225" w:rsidRDefault="00663225" w:rsidP="007C2DB5">
            <w:pPr>
              <w:jc w:val="center"/>
              <w:rPr>
                <w:sz w:val="24"/>
                <w:szCs w:val="24"/>
              </w:rPr>
            </w:pPr>
            <w:r>
              <w:rPr>
                <w:sz w:val="24"/>
                <w:szCs w:val="24"/>
              </w:rPr>
              <w:t>0</w:t>
            </w:r>
          </w:p>
        </w:tc>
      </w:tr>
      <w:tr w:rsidR="00663225" w:rsidRPr="00384E23" w:rsidTr="00663225">
        <w:trPr>
          <w:trHeight w:val="309"/>
        </w:trPr>
        <w:tc>
          <w:tcPr>
            <w:tcW w:w="6237" w:type="dxa"/>
            <w:tcBorders>
              <w:top w:val="single" w:sz="6" w:space="0" w:color="auto"/>
              <w:left w:val="double" w:sz="6" w:space="0" w:color="auto"/>
              <w:bottom w:val="single" w:sz="6" w:space="0" w:color="auto"/>
              <w:right w:val="single" w:sz="6" w:space="0" w:color="auto"/>
            </w:tcBorders>
          </w:tcPr>
          <w:p w:rsidR="00663225" w:rsidRPr="003E71F5" w:rsidRDefault="00663225" w:rsidP="009521AE">
            <w:pPr>
              <w:jc w:val="both"/>
              <w:rPr>
                <w:sz w:val="24"/>
                <w:szCs w:val="24"/>
              </w:rPr>
            </w:pPr>
            <w:r w:rsidRPr="003E71F5">
              <w:rPr>
                <w:sz w:val="24"/>
                <w:szCs w:val="24"/>
              </w:rPr>
              <w:t>Иные виды вознаграждений</w:t>
            </w:r>
          </w:p>
        </w:tc>
        <w:tc>
          <w:tcPr>
            <w:tcW w:w="1843" w:type="dxa"/>
            <w:tcBorders>
              <w:top w:val="single" w:sz="6" w:space="0" w:color="auto"/>
              <w:left w:val="single" w:sz="6" w:space="0" w:color="auto"/>
              <w:bottom w:val="single" w:sz="6" w:space="0" w:color="auto"/>
              <w:right w:val="double" w:sz="6" w:space="0" w:color="auto"/>
            </w:tcBorders>
          </w:tcPr>
          <w:p w:rsidR="00663225" w:rsidRPr="006D767E" w:rsidRDefault="00663225" w:rsidP="007C2DB5">
            <w:pPr>
              <w:jc w:val="center"/>
              <w:rPr>
                <w:sz w:val="24"/>
                <w:szCs w:val="24"/>
              </w:rPr>
            </w:pPr>
            <w:r>
              <w:rPr>
                <w:sz w:val="24"/>
                <w:szCs w:val="24"/>
              </w:rPr>
              <w:t>0</w:t>
            </w:r>
          </w:p>
        </w:tc>
        <w:tc>
          <w:tcPr>
            <w:tcW w:w="1843" w:type="dxa"/>
            <w:tcBorders>
              <w:top w:val="single" w:sz="6" w:space="0" w:color="auto"/>
              <w:left w:val="single" w:sz="6" w:space="0" w:color="auto"/>
              <w:bottom w:val="single" w:sz="6" w:space="0" w:color="auto"/>
              <w:right w:val="double" w:sz="6" w:space="0" w:color="auto"/>
            </w:tcBorders>
          </w:tcPr>
          <w:p w:rsidR="00663225" w:rsidRDefault="00663225" w:rsidP="007C2DB5">
            <w:pPr>
              <w:jc w:val="center"/>
              <w:rPr>
                <w:sz w:val="24"/>
                <w:szCs w:val="24"/>
              </w:rPr>
            </w:pPr>
            <w:r>
              <w:rPr>
                <w:sz w:val="24"/>
                <w:szCs w:val="24"/>
              </w:rPr>
              <w:t>0</w:t>
            </w:r>
          </w:p>
        </w:tc>
      </w:tr>
      <w:tr w:rsidR="00663225" w:rsidRPr="006D767E" w:rsidTr="00663225">
        <w:trPr>
          <w:trHeight w:val="309"/>
        </w:trPr>
        <w:tc>
          <w:tcPr>
            <w:tcW w:w="6237" w:type="dxa"/>
            <w:tcBorders>
              <w:top w:val="single" w:sz="6" w:space="0" w:color="auto"/>
              <w:left w:val="double" w:sz="6" w:space="0" w:color="auto"/>
              <w:bottom w:val="double" w:sz="6" w:space="0" w:color="auto"/>
              <w:right w:val="single" w:sz="6" w:space="0" w:color="auto"/>
            </w:tcBorders>
          </w:tcPr>
          <w:p w:rsidR="00663225" w:rsidRPr="006D767E" w:rsidRDefault="00663225" w:rsidP="009521AE">
            <w:pPr>
              <w:jc w:val="both"/>
              <w:rPr>
                <w:sz w:val="24"/>
                <w:szCs w:val="24"/>
              </w:rPr>
            </w:pPr>
            <w:r w:rsidRPr="006D767E">
              <w:rPr>
                <w:sz w:val="24"/>
                <w:szCs w:val="24"/>
              </w:rPr>
              <w:t>ИТОГО</w:t>
            </w:r>
          </w:p>
        </w:tc>
        <w:tc>
          <w:tcPr>
            <w:tcW w:w="1843" w:type="dxa"/>
            <w:tcBorders>
              <w:top w:val="single" w:sz="6" w:space="0" w:color="auto"/>
              <w:left w:val="single" w:sz="6" w:space="0" w:color="auto"/>
              <w:bottom w:val="double" w:sz="6" w:space="0" w:color="auto"/>
              <w:right w:val="double" w:sz="6" w:space="0" w:color="auto"/>
            </w:tcBorders>
          </w:tcPr>
          <w:p w:rsidR="00663225" w:rsidRPr="006D767E" w:rsidRDefault="00663225" w:rsidP="007C2DB5">
            <w:pPr>
              <w:jc w:val="center"/>
              <w:rPr>
                <w:sz w:val="24"/>
                <w:szCs w:val="24"/>
              </w:rPr>
            </w:pPr>
            <w:r>
              <w:rPr>
                <w:sz w:val="24"/>
                <w:szCs w:val="24"/>
              </w:rPr>
              <w:t>0</w:t>
            </w:r>
          </w:p>
        </w:tc>
        <w:tc>
          <w:tcPr>
            <w:tcW w:w="1843" w:type="dxa"/>
            <w:tcBorders>
              <w:top w:val="single" w:sz="6" w:space="0" w:color="auto"/>
              <w:left w:val="single" w:sz="6" w:space="0" w:color="auto"/>
              <w:bottom w:val="double" w:sz="6" w:space="0" w:color="auto"/>
              <w:right w:val="double" w:sz="6" w:space="0" w:color="auto"/>
            </w:tcBorders>
          </w:tcPr>
          <w:p w:rsidR="00663225" w:rsidRDefault="00663225" w:rsidP="007C2DB5">
            <w:pPr>
              <w:jc w:val="center"/>
              <w:rPr>
                <w:sz w:val="24"/>
                <w:szCs w:val="24"/>
              </w:rPr>
            </w:pPr>
            <w:r>
              <w:rPr>
                <w:sz w:val="24"/>
                <w:szCs w:val="24"/>
              </w:rPr>
              <w:t>0</w:t>
            </w:r>
          </w:p>
        </w:tc>
      </w:tr>
    </w:tbl>
    <w:p w:rsidR="004434BD" w:rsidRPr="00A0520C" w:rsidRDefault="004434BD" w:rsidP="004434BD">
      <w:pPr>
        <w:jc w:val="both"/>
        <w:rPr>
          <w:sz w:val="24"/>
          <w:szCs w:val="24"/>
        </w:rPr>
      </w:pPr>
      <w:r w:rsidRPr="00A0520C">
        <w:rPr>
          <w:sz w:val="24"/>
          <w:szCs w:val="24"/>
        </w:rPr>
        <w:t xml:space="preserve">Сведения о принятых уполномоченными органами управления эмитента решениях и (или) существующих соглашениях относительно размера вознаграждений, подлежащих выплате, </w:t>
      </w:r>
      <w:r w:rsidRPr="00A0520C">
        <w:rPr>
          <w:sz w:val="24"/>
          <w:szCs w:val="24"/>
        </w:rPr>
        <w:lastRenderedPageBreak/>
        <w:t>и (или) размера таких расходов, подлежащих компенсации: указанных соглашений нет.</w:t>
      </w:r>
    </w:p>
    <w:p w:rsidR="004434BD" w:rsidRPr="00246642" w:rsidRDefault="004434BD" w:rsidP="004434BD">
      <w:pPr>
        <w:jc w:val="both"/>
        <w:rPr>
          <w:sz w:val="24"/>
          <w:szCs w:val="24"/>
        </w:rPr>
      </w:pPr>
      <w:r w:rsidRPr="00A0520C">
        <w:rPr>
          <w:sz w:val="24"/>
          <w:szCs w:val="24"/>
        </w:rPr>
        <w:t>Отдельное структурное подразделение (подразделения) по управлению рисками и</w:t>
      </w:r>
      <w:r w:rsidRPr="00246642">
        <w:rPr>
          <w:sz w:val="24"/>
          <w:szCs w:val="24"/>
        </w:rPr>
        <w:t xml:space="preserve"> внутреннему контролю (иного, отличного от ревизионной комиссии (ревизора), органа (структурного подразделения), осуществляющее внутренний контроль за финансово-хозяйственной деятельностью эмитента) и (или) отдельное структурное подразделение (служба) внутреннего аудита, эмитентом не сформировано.</w:t>
      </w:r>
    </w:p>
    <w:p w:rsidR="00B2618B" w:rsidRPr="004434BD" w:rsidRDefault="004434BD" w:rsidP="004434BD">
      <w:pPr>
        <w:pStyle w:val="2"/>
        <w:spacing w:before="0" w:after="0"/>
        <w:jc w:val="both"/>
        <w:rPr>
          <w:b w:val="0"/>
          <w:sz w:val="24"/>
          <w:szCs w:val="24"/>
        </w:rPr>
      </w:pPr>
      <w:bookmarkStart w:id="90" w:name="_Toc520666674"/>
      <w:r w:rsidRPr="004434BD">
        <w:rPr>
          <w:b w:val="0"/>
          <w:sz w:val="24"/>
          <w:szCs w:val="24"/>
        </w:rPr>
        <w:t>Сведения, указанные в настоящем пункте, не являются предметом соглашения о конфиденциальной информации, препятствующего их раскрытию в ежеквартальном отчете</w:t>
      </w:r>
      <w:r>
        <w:rPr>
          <w:b w:val="0"/>
          <w:sz w:val="24"/>
          <w:szCs w:val="24"/>
        </w:rPr>
        <w:t>.</w:t>
      </w:r>
      <w:bookmarkEnd w:id="90"/>
    </w:p>
    <w:p w:rsidR="004434BD" w:rsidRPr="004434BD" w:rsidRDefault="004434BD" w:rsidP="004434BD"/>
    <w:p w:rsidR="00B2618B" w:rsidRPr="00824CA3" w:rsidRDefault="00E17A10" w:rsidP="009521AE">
      <w:pPr>
        <w:pStyle w:val="2"/>
        <w:spacing w:before="0" w:after="0"/>
        <w:jc w:val="both"/>
        <w:rPr>
          <w:sz w:val="24"/>
          <w:szCs w:val="24"/>
        </w:rPr>
      </w:pPr>
      <w:bookmarkStart w:id="91" w:name="_Toc520666675"/>
      <w:r w:rsidRPr="00824CA3">
        <w:rPr>
          <w:sz w:val="24"/>
          <w:szCs w:val="24"/>
        </w:rPr>
        <w:t xml:space="preserve">5.7. </w:t>
      </w:r>
      <w:r w:rsidR="00B2618B" w:rsidRPr="00824CA3">
        <w:rPr>
          <w:sz w:val="24"/>
          <w:szCs w:val="24"/>
        </w:rPr>
        <w:t>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91"/>
    </w:p>
    <w:p w:rsidR="00E17A10" w:rsidRDefault="00B2618B" w:rsidP="009521AE">
      <w:pPr>
        <w:jc w:val="both"/>
        <w:rPr>
          <w:sz w:val="24"/>
          <w:szCs w:val="24"/>
        </w:rPr>
      </w:pPr>
      <w:r w:rsidRPr="00824CA3">
        <w:rPr>
          <w:sz w:val="24"/>
          <w:szCs w:val="24"/>
        </w:rPr>
        <w:t>Сведения о средней численности работников (сотрудников) эмитента, включая работников (сотрудников), работающих в его филиалах и представительствах, а также размер начисленной заработной платы и выплат социального характера:</w:t>
      </w:r>
    </w:p>
    <w:tbl>
      <w:tblPr>
        <w:tblW w:w="9264" w:type="dxa"/>
        <w:tblInd w:w="102" w:type="dxa"/>
        <w:tblLayout w:type="fixed"/>
        <w:tblCellMar>
          <w:top w:w="75" w:type="dxa"/>
          <w:left w:w="0" w:type="dxa"/>
          <w:bottom w:w="75" w:type="dxa"/>
          <w:right w:w="0" w:type="dxa"/>
        </w:tblCellMar>
        <w:tblLook w:val="0000"/>
      </w:tblPr>
      <w:tblGrid>
        <w:gridCol w:w="6176"/>
        <w:gridCol w:w="1544"/>
        <w:gridCol w:w="1544"/>
      </w:tblGrid>
      <w:tr w:rsidR="00663225" w:rsidRPr="00806BB4" w:rsidTr="00663225">
        <w:trPr>
          <w:trHeight w:val="588"/>
        </w:trPr>
        <w:tc>
          <w:tcPr>
            <w:tcW w:w="6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3225" w:rsidRPr="00A00BCD" w:rsidRDefault="00663225" w:rsidP="00B87E4A">
            <w:pPr>
              <w:jc w:val="both"/>
              <w:rPr>
                <w:rFonts w:eastAsiaTheme="minorEastAsia"/>
                <w:sz w:val="24"/>
                <w:szCs w:val="24"/>
              </w:rPr>
            </w:pPr>
            <w:r w:rsidRPr="00A00BCD">
              <w:rPr>
                <w:rFonts w:eastAsiaTheme="minorEastAsia"/>
                <w:sz w:val="24"/>
                <w:szCs w:val="24"/>
              </w:rPr>
              <w:t>Наименование показателя</w:t>
            </w:r>
          </w:p>
        </w:tc>
        <w:tc>
          <w:tcPr>
            <w:tcW w:w="1544" w:type="dxa"/>
            <w:tcBorders>
              <w:top w:val="single" w:sz="4" w:space="0" w:color="auto"/>
              <w:left w:val="single" w:sz="4" w:space="0" w:color="auto"/>
              <w:bottom w:val="single" w:sz="4" w:space="0" w:color="auto"/>
              <w:right w:val="single" w:sz="4" w:space="0" w:color="auto"/>
            </w:tcBorders>
          </w:tcPr>
          <w:p w:rsidR="00663225" w:rsidRPr="00806BB4" w:rsidRDefault="00663225" w:rsidP="00B87E4A">
            <w:pPr>
              <w:spacing w:before="100" w:beforeAutospacing="1" w:after="100" w:afterAutospacing="1"/>
              <w:jc w:val="both"/>
              <w:rPr>
                <w:sz w:val="24"/>
                <w:szCs w:val="24"/>
              </w:rPr>
            </w:pPr>
            <w:r>
              <w:rPr>
                <w:sz w:val="24"/>
                <w:szCs w:val="24"/>
              </w:rPr>
              <w:t>2018,</w:t>
            </w:r>
            <w:r w:rsidRPr="00806BB4">
              <w:rPr>
                <w:sz w:val="24"/>
                <w:szCs w:val="24"/>
              </w:rPr>
              <w:t>12 мес.</w:t>
            </w:r>
          </w:p>
        </w:tc>
        <w:tc>
          <w:tcPr>
            <w:tcW w:w="1544" w:type="dxa"/>
            <w:tcBorders>
              <w:top w:val="single" w:sz="4" w:space="0" w:color="auto"/>
              <w:left w:val="single" w:sz="4" w:space="0" w:color="auto"/>
              <w:bottom w:val="single" w:sz="4" w:space="0" w:color="auto"/>
              <w:right w:val="single" w:sz="4" w:space="0" w:color="auto"/>
            </w:tcBorders>
          </w:tcPr>
          <w:p w:rsidR="00663225" w:rsidRPr="00806BB4" w:rsidRDefault="00663225" w:rsidP="00B87E4A">
            <w:pPr>
              <w:spacing w:before="100" w:beforeAutospacing="1" w:after="100" w:afterAutospacing="1"/>
              <w:jc w:val="both"/>
              <w:rPr>
                <w:sz w:val="24"/>
                <w:szCs w:val="24"/>
              </w:rPr>
            </w:pPr>
            <w:r>
              <w:rPr>
                <w:sz w:val="24"/>
                <w:szCs w:val="24"/>
              </w:rPr>
              <w:t>2019</w:t>
            </w:r>
            <w:r w:rsidRPr="00806BB4">
              <w:rPr>
                <w:sz w:val="24"/>
                <w:szCs w:val="24"/>
              </w:rPr>
              <w:t xml:space="preserve">, </w:t>
            </w:r>
            <w:r>
              <w:rPr>
                <w:sz w:val="24"/>
                <w:szCs w:val="24"/>
              </w:rPr>
              <w:t>3</w:t>
            </w:r>
            <w:r w:rsidRPr="00806BB4">
              <w:rPr>
                <w:sz w:val="24"/>
                <w:szCs w:val="24"/>
              </w:rPr>
              <w:t xml:space="preserve"> мес.</w:t>
            </w:r>
          </w:p>
        </w:tc>
      </w:tr>
      <w:tr w:rsidR="00663225" w:rsidRPr="00806BB4" w:rsidTr="00663225">
        <w:trPr>
          <w:trHeight w:val="300"/>
        </w:trPr>
        <w:tc>
          <w:tcPr>
            <w:tcW w:w="6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3225" w:rsidRPr="00A00BCD" w:rsidRDefault="00663225" w:rsidP="00B87E4A">
            <w:pPr>
              <w:jc w:val="both"/>
              <w:rPr>
                <w:rFonts w:eastAsiaTheme="minorEastAsia"/>
                <w:sz w:val="24"/>
                <w:szCs w:val="24"/>
              </w:rPr>
            </w:pPr>
            <w:r w:rsidRPr="00A00BCD">
              <w:rPr>
                <w:rFonts w:eastAsiaTheme="minorEastAsia"/>
                <w:sz w:val="24"/>
                <w:szCs w:val="24"/>
              </w:rPr>
              <w:t>Средняя численность работников, чел.</w:t>
            </w:r>
          </w:p>
        </w:tc>
        <w:tc>
          <w:tcPr>
            <w:tcW w:w="1544" w:type="dxa"/>
            <w:tcBorders>
              <w:top w:val="single" w:sz="4" w:space="0" w:color="auto"/>
              <w:left w:val="single" w:sz="4" w:space="0" w:color="auto"/>
              <w:bottom w:val="single" w:sz="4" w:space="0" w:color="auto"/>
              <w:right w:val="single" w:sz="4" w:space="0" w:color="auto"/>
            </w:tcBorders>
          </w:tcPr>
          <w:p w:rsidR="00663225" w:rsidRPr="00806BB4" w:rsidRDefault="00663225" w:rsidP="00B87E4A">
            <w:pPr>
              <w:spacing w:before="100" w:beforeAutospacing="1" w:after="100" w:afterAutospacing="1"/>
              <w:ind w:left="284"/>
              <w:jc w:val="both"/>
              <w:rPr>
                <w:sz w:val="24"/>
                <w:szCs w:val="24"/>
              </w:rPr>
            </w:pPr>
            <w:r>
              <w:rPr>
                <w:sz w:val="24"/>
                <w:szCs w:val="24"/>
              </w:rPr>
              <w:t>223</w:t>
            </w:r>
          </w:p>
        </w:tc>
        <w:tc>
          <w:tcPr>
            <w:tcW w:w="1544" w:type="dxa"/>
            <w:tcBorders>
              <w:top w:val="single" w:sz="4" w:space="0" w:color="auto"/>
              <w:left w:val="single" w:sz="4" w:space="0" w:color="auto"/>
              <w:bottom w:val="single" w:sz="4" w:space="0" w:color="auto"/>
              <w:right w:val="single" w:sz="4" w:space="0" w:color="auto"/>
            </w:tcBorders>
          </w:tcPr>
          <w:p w:rsidR="00663225" w:rsidRPr="00806BB4" w:rsidRDefault="00663225" w:rsidP="00B87E4A">
            <w:pPr>
              <w:spacing w:before="100" w:beforeAutospacing="1" w:after="100" w:afterAutospacing="1"/>
              <w:ind w:left="284"/>
              <w:jc w:val="both"/>
              <w:rPr>
                <w:sz w:val="24"/>
                <w:szCs w:val="24"/>
              </w:rPr>
            </w:pPr>
            <w:r>
              <w:rPr>
                <w:sz w:val="24"/>
                <w:szCs w:val="24"/>
              </w:rPr>
              <w:t>207</w:t>
            </w:r>
          </w:p>
        </w:tc>
      </w:tr>
      <w:tr w:rsidR="00663225" w:rsidRPr="00806BB4" w:rsidTr="00663225">
        <w:trPr>
          <w:trHeight w:val="588"/>
        </w:trPr>
        <w:tc>
          <w:tcPr>
            <w:tcW w:w="6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3225" w:rsidRPr="00A00BCD" w:rsidRDefault="00663225" w:rsidP="00B87E4A">
            <w:pPr>
              <w:jc w:val="both"/>
              <w:rPr>
                <w:rFonts w:eastAsiaTheme="minorEastAsia"/>
                <w:sz w:val="24"/>
                <w:szCs w:val="24"/>
              </w:rPr>
            </w:pPr>
            <w:r w:rsidRPr="00A00BCD">
              <w:rPr>
                <w:rFonts w:eastAsiaTheme="minorEastAsia"/>
                <w:sz w:val="24"/>
                <w:szCs w:val="24"/>
              </w:rPr>
              <w:t>Фонд начисленной заработной платы работников за отчетный период, руб.</w:t>
            </w:r>
          </w:p>
        </w:tc>
        <w:tc>
          <w:tcPr>
            <w:tcW w:w="1544" w:type="dxa"/>
            <w:tcBorders>
              <w:top w:val="single" w:sz="4" w:space="0" w:color="auto"/>
              <w:left w:val="single" w:sz="4" w:space="0" w:color="auto"/>
              <w:bottom w:val="single" w:sz="4" w:space="0" w:color="auto"/>
              <w:right w:val="single" w:sz="4" w:space="0" w:color="auto"/>
            </w:tcBorders>
          </w:tcPr>
          <w:p w:rsidR="00663225" w:rsidRPr="00806BB4" w:rsidRDefault="00663225" w:rsidP="00B87E4A">
            <w:pPr>
              <w:spacing w:before="100" w:beforeAutospacing="1" w:after="100" w:afterAutospacing="1"/>
              <w:ind w:left="284"/>
              <w:jc w:val="both"/>
              <w:rPr>
                <w:sz w:val="24"/>
                <w:szCs w:val="24"/>
              </w:rPr>
            </w:pPr>
            <w:r>
              <w:rPr>
                <w:sz w:val="24"/>
                <w:szCs w:val="24"/>
              </w:rPr>
              <w:t>61 518 771</w:t>
            </w:r>
          </w:p>
        </w:tc>
        <w:tc>
          <w:tcPr>
            <w:tcW w:w="1544" w:type="dxa"/>
            <w:tcBorders>
              <w:top w:val="single" w:sz="4" w:space="0" w:color="auto"/>
              <w:left w:val="single" w:sz="4" w:space="0" w:color="auto"/>
              <w:bottom w:val="single" w:sz="4" w:space="0" w:color="auto"/>
              <w:right w:val="single" w:sz="4" w:space="0" w:color="auto"/>
            </w:tcBorders>
          </w:tcPr>
          <w:p w:rsidR="00663225" w:rsidRPr="00806BB4" w:rsidRDefault="00663225" w:rsidP="00B87E4A">
            <w:pPr>
              <w:spacing w:before="100" w:beforeAutospacing="1" w:after="100" w:afterAutospacing="1"/>
              <w:ind w:left="284"/>
              <w:jc w:val="both"/>
              <w:rPr>
                <w:sz w:val="24"/>
                <w:szCs w:val="24"/>
              </w:rPr>
            </w:pPr>
            <w:r>
              <w:rPr>
                <w:sz w:val="24"/>
                <w:szCs w:val="24"/>
              </w:rPr>
              <w:t>14 338 934</w:t>
            </w:r>
          </w:p>
        </w:tc>
      </w:tr>
      <w:tr w:rsidR="00663225" w:rsidRPr="00806BB4" w:rsidTr="00663225">
        <w:trPr>
          <w:trHeight w:val="575"/>
        </w:trPr>
        <w:tc>
          <w:tcPr>
            <w:tcW w:w="6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3225" w:rsidRPr="00A00BCD" w:rsidRDefault="00663225" w:rsidP="00B87E4A">
            <w:pPr>
              <w:jc w:val="both"/>
              <w:rPr>
                <w:rFonts w:eastAsiaTheme="minorEastAsia"/>
                <w:sz w:val="24"/>
                <w:szCs w:val="24"/>
              </w:rPr>
            </w:pPr>
            <w:r w:rsidRPr="00A00BCD">
              <w:rPr>
                <w:rFonts w:eastAsiaTheme="minorEastAsia"/>
                <w:sz w:val="24"/>
                <w:szCs w:val="24"/>
              </w:rPr>
              <w:t>Выплаты социального характера работников за отчетный период, руб.</w:t>
            </w:r>
          </w:p>
        </w:tc>
        <w:tc>
          <w:tcPr>
            <w:tcW w:w="1544" w:type="dxa"/>
            <w:tcBorders>
              <w:top w:val="single" w:sz="4" w:space="0" w:color="auto"/>
              <w:left w:val="single" w:sz="4" w:space="0" w:color="auto"/>
              <w:bottom w:val="single" w:sz="4" w:space="0" w:color="auto"/>
              <w:right w:val="single" w:sz="4" w:space="0" w:color="auto"/>
            </w:tcBorders>
          </w:tcPr>
          <w:p w:rsidR="00663225" w:rsidRPr="00806BB4" w:rsidRDefault="00663225" w:rsidP="00B87E4A">
            <w:pPr>
              <w:spacing w:before="100" w:beforeAutospacing="1" w:after="100" w:afterAutospacing="1"/>
              <w:ind w:left="284"/>
              <w:jc w:val="both"/>
              <w:rPr>
                <w:sz w:val="24"/>
                <w:szCs w:val="24"/>
              </w:rPr>
            </w:pPr>
            <w:r>
              <w:rPr>
                <w:sz w:val="24"/>
                <w:szCs w:val="24"/>
              </w:rPr>
              <w:t>1 647 912</w:t>
            </w:r>
          </w:p>
        </w:tc>
        <w:tc>
          <w:tcPr>
            <w:tcW w:w="1544" w:type="dxa"/>
            <w:tcBorders>
              <w:top w:val="single" w:sz="4" w:space="0" w:color="auto"/>
              <w:left w:val="single" w:sz="4" w:space="0" w:color="auto"/>
              <w:bottom w:val="single" w:sz="4" w:space="0" w:color="auto"/>
              <w:right w:val="single" w:sz="4" w:space="0" w:color="auto"/>
            </w:tcBorders>
          </w:tcPr>
          <w:p w:rsidR="00663225" w:rsidRPr="00806BB4" w:rsidRDefault="00663225" w:rsidP="00B87E4A">
            <w:pPr>
              <w:spacing w:before="100" w:beforeAutospacing="1" w:after="100" w:afterAutospacing="1"/>
              <w:ind w:left="284"/>
              <w:jc w:val="both"/>
              <w:rPr>
                <w:sz w:val="24"/>
                <w:szCs w:val="24"/>
              </w:rPr>
            </w:pPr>
            <w:r>
              <w:rPr>
                <w:sz w:val="24"/>
                <w:szCs w:val="24"/>
              </w:rPr>
              <w:t>0</w:t>
            </w:r>
          </w:p>
        </w:tc>
      </w:tr>
    </w:tbl>
    <w:p w:rsidR="00663225" w:rsidRPr="00824CA3" w:rsidRDefault="00663225" w:rsidP="009521AE">
      <w:pPr>
        <w:jc w:val="both"/>
        <w:rPr>
          <w:sz w:val="24"/>
          <w:szCs w:val="24"/>
        </w:rPr>
      </w:pPr>
    </w:p>
    <w:p w:rsidR="004434BD" w:rsidRPr="00A0520C" w:rsidRDefault="004434BD" w:rsidP="004434BD">
      <w:pPr>
        <w:jc w:val="both"/>
        <w:rPr>
          <w:sz w:val="24"/>
          <w:szCs w:val="24"/>
        </w:rPr>
      </w:pPr>
      <w:r w:rsidRPr="00824CA3">
        <w:rPr>
          <w:rStyle w:val="Subst"/>
          <w:b w:val="0"/>
          <w:bCs/>
          <w:i w:val="0"/>
          <w:iCs/>
          <w:sz w:val="24"/>
          <w:szCs w:val="24"/>
        </w:rPr>
        <w:t>Численность сотрудников эмитента существенно не изменилась.</w:t>
      </w:r>
      <w:r w:rsidRPr="00B22551">
        <w:rPr>
          <w:rStyle w:val="Subst"/>
          <w:b w:val="0"/>
          <w:bCs/>
          <w:i w:val="0"/>
          <w:iCs/>
          <w:sz w:val="24"/>
          <w:szCs w:val="24"/>
        </w:rPr>
        <w:br/>
        <w:t>В  состав  сотрудников  эмитента  не входят сотрудники, оказывающие существенное влияние  на  финансово-хозяйственную деятельность эмитента (ключевые  сотрудники).</w:t>
      </w:r>
      <w:r w:rsidRPr="00B22551">
        <w:rPr>
          <w:rStyle w:val="Subst"/>
          <w:b w:val="0"/>
          <w:bCs/>
          <w:i w:val="0"/>
          <w:iCs/>
          <w:sz w:val="24"/>
          <w:szCs w:val="24"/>
        </w:rPr>
        <w:br/>
        <w:t>Профсоюзный орган не создан.</w:t>
      </w:r>
    </w:p>
    <w:p w:rsidR="00E17A10" w:rsidRPr="003E71F5" w:rsidRDefault="00E17A10" w:rsidP="009521AE">
      <w:pPr>
        <w:jc w:val="both"/>
        <w:rPr>
          <w:sz w:val="24"/>
          <w:szCs w:val="24"/>
        </w:rPr>
      </w:pPr>
    </w:p>
    <w:p w:rsidR="00B2618B" w:rsidRPr="003E71F5" w:rsidRDefault="00E17A10" w:rsidP="009521AE">
      <w:pPr>
        <w:pStyle w:val="2"/>
        <w:spacing w:before="0" w:after="0"/>
        <w:jc w:val="both"/>
        <w:rPr>
          <w:sz w:val="24"/>
          <w:szCs w:val="24"/>
        </w:rPr>
      </w:pPr>
      <w:bookmarkStart w:id="92" w:name="_Toc520666676"/>
      <w:r w:rsidRPr="003E71F5">
        <w:rPr>
          <w:sz w:val="24"/>
          <w:szCs w:val="24"/>
        </w:rPr>
        <w:t xml:space="preserve">5.8. </w:t>
      </w:r>
      <w:r w:rsidR="00B2618B" w:rsidRPr="003E71F5">
        <w:rPr>
          <w:sz w:val="24"/>
          <w:szCs w:val="24"/>
        </w:rPr>
        <w:t>Сведения о любых обязательствах эмитента перед сотрудниками (работниками), касающихся возможности их участия в уставном капитале эмитента</w:t>
      </w:r>
      <w:bookmarkEnd w:id="92"/>
    </w:p>
    <w:p w:rsidR="00B2618B" w:rsidRPr="003E71F5" w:rsidRDefault="00B2618B" w:rsidP="009521AE">
      <w:pPr>
        <w:spacing w:after="0"/>
        <w:jc w:val="both"/>
        <w:rPr>
          <w:sz w:val="24"/>
          <w:szCs w:val="24"/>
        </w:rPr>
      </w:pPr>
      <w:r w:rsidRPr="003E71F5">
        <w:rPr>
          <w:sz w:val="24"/>
          <w:szCs w:val="24"/>
        </w:rPr>
        <w:t>Сведения о соглашениях или обязательствах эмитента, касающиеся возможности участия сотрудников (работников) эмитента в его уставном капитале: указанные соглашения и обязательства отсутствуют.</w:t>
      </w:r>
    </w:p>
    <w:p w:rsidR="00B2618B" w:rsidRPr="003E71F5" w:rsidRDefault="00B2618B" w:rsidP="009521AE">
      <w:pPr>
        <w:spacing w:after="0"/>
        <w:jc w:val="both"/>
        <w:rPr>
          <w:sz w:val="24"/>
          <w:szCs w:val="24"/>
        </w:rPr>
      </w:pPr>
      <w:r w:rsidRPr="003E71F5">
        <w:rPr>
          <w:sz w:val="24"/>
          <w:szCs w:val="24"/>
        </w:rPr>
        <w:t>Сведения о предоставлении или возможности предоставления сотрудникам (работникам) эмитента опционов эмитента: опционы эмитентом не размещались.</w:t>
      </w:r>
    </w:p>
    <w:p w:rsidR="00E17A10" w:rsidRPr="003E71F5" w:rsidRDefault="00E17A10" w:rsidP="009521AE">
      <w:pPr>
        <w:pStyle w:val="2"/>
        <w:jc w:val="both"/>
        <w:rPr>
          <w:sz w:val="28"/>
          <w:szCs w:val="28"/>
        </w:rPr>
      </w:pPr>
      <w:bookmarkStart w:id="93" w:name="_Toc520666677"/>
      <w:r w:rsidRPr="003E71F5">
        <w:rPr>
          <w:sz w:val="28"/>
          <w:szCs w:val="28"/>
        </w:rPr>
        <w:t>VI. Сведения об участниках (акционерах) эмитента и о совершенных эмитентом сделках, в совершении которых имелась заинтересованность</w:t>
      </w:r>
      <w:bookmarkEnd w:id="93"/>
    </w:p>
    <w:p w:rsidR="00E17A10" w:rsidRPr="003E71F5" w:rsidRDefault="00E17A10" w:rsidP="009521AE">
      <w:pPr>
        <w:pStyle w:val="2"/>
        <w:jc w:val="both"/>
        <w:rPr>
          <w:sz w:val="24"/>
          <w:szCs w:val="24"/>
        </w:rPr>
      </w:pPr>
      <w:bookmarkStart w:id="94" w:name="_Toc520666678"/>
      <w:r w:rsidRPr="003E71F5">
        <w:rPr>
          <w:sz w:val="24"/>
          <w:szCs w:val="24"/>
        </w:rPr>
        <w:t>6.1. Сведения об общем количестве акционеров (участников) эмитента</w:t>
      </w:r>
      <w:bookmarkEnd w:id="94"/>
    </w:p>
    <w:p w:rsidR="00B2618B" w:rsidRPr="00D63F68" w:rsidRDefault="00B2618B" w:rsidP="009521AE">
      <w:pPr>
        <w:spacing w:after="0"/>
        <w:jc w:val="both"/>
        <w:rPr>
          <w:sz w:val="24"/>
          <w:szCs w:val="24"/>
        </w:rPr>
      </w:pPr>
      <w:r w:rsidRPr="00D63F68">
        <w:rPr>
          <w:sz w:val="24"/>
          <w:szCs w:val="24"/>
        </w:rPr>
        <w:t xml:space="preserve">Общее количество участников эмитента на дату окончания отчетного квартала: </w:t>
      </w:r>
      <w:r w:rsidR="006164A3">
        <w:rPr>
          <w:sz w:val="24"/>
          <w:szCs w:val="24"/>
        </w:rPr>
        <w:t>1 569</w:t>
      </w:r>
    </w:p>
    <w:p w:rsidR="00B2618B" w:rsidRPr="00D63F68" w:rsidRDefault="00B2618B" w:rsidP="009521AE">
      <w:pPr>
        <w:spacing w:after="0"/>
        <w:jc w:val="both"/>
        <w:rPr>
          <w:sz w:val="24"/>
          <w:szCs w:val="24"/>
        </w:rPr>
      </w:pPr>
      <w:r w:rsidRPr="00D63F68">
        <w:rPr>
          <w:sz w:val="24"/>
          <w:szCs w:val="24"/>
        </w:rPr>
        <w:t xml:space="preserve">Общее количество лиц с ненулевыми остатками на лицевых счетах, зарегистрированных в реестре акционеров эмитента на дату окончания отчетного квартала: </w:t>
      </w:r>
      <w:r w:rsidR="006164A3">
        <w:rPr>
          <w:sz w:val="24"/>
          <w:szCs w:val="24"/>
        </w:rPr>
        <w:t>1 569</w:t>
      </w:r>
    </w:p>
    <w:p w:rsidR="00B2618B" w:rsidRPr="00D63F68" w:rsidRDefault="00B2618B" w:rsidP="009521AE">
      <w:pPr>
        <w:spacing w:after="0"/>
        <w:jc w:val="both"/>
        <w:rPr>
          <w:sz w:val="24"/>
          <w:szCs w:val="24"/>
        </w:rPr>
      </w:pPr>
      <w:r w:rsidRPr="00D63F68">
        <w:rPr>
          <w:sz w:val="24"/>
          <w:szCs w:val="24"/>
        </w:rPr>
        <w:t xml:space="preserve">Общее количество номинальных держателей акций эмитента: </w:t>
      </w:r>
      <w:r w:rsidR="00877E90" w:rsidRPr="00D63F68">
        <w:rPr>
          <w:sz w:val="24"/>
          <w:szCs w:val="24"/>
        </w:rPr>
        <w:t>0</w:t>
      </w:r>
    </w:p>
    <w:p w:rsidR="00B2618B" w:rsidRPr="00D63F68" w:rsidRDefault="00B2618B" w:rsidP="009521AE">
      <w:pPr>
        <w:jc w:val="both"/>
        <w:rPr>
          <w:sz w:val="24"/>
          <w:szCs w:val="24"/>
        </w:rPr>
      </w:pPr>
      <w:r w:rsidRPr="00D63F68">
        <w:rPr>
          <w:sz w:val="24"/>
          <w:szCs w:val="24"/>
        </w:rPr>
        <w:t xml:space="preserve">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w:t>
      </w:r>
      <w:r w:rsidRPr="00D63F68">
        <w:rPr>
          <w:sz w:val="24"/>
          <w:szCs w:val="24"/>
        </w:rPr>
        <w:lastRenderedPageBreak/>
        <w:t xml:space="preserve">лицах, в интересах которых они владели (владеют) акциями эмитента): </w:t>
      </w:r>
      <w:r w:rsidR="00D33A77" w:rsidRPr="00D63F68">
        <w:rPr>
          <w:sz w:val="24"/>
          <w:szCs w:val="24"/>
        </w:rPr>
        <w:t>8</w:t>
      </w:r>
      <w:r w:rsidR="006164A3">
        <w:rPr>
          <w:sz w:val="24"/>
          <w:szCs w:val="24"/>
        </w:rPr>
        <w:t>46</w:t>
      </w:r>
    </w:p>
    <w:p w:rsidR="00806BAF" w:rsidRPr="003E71F5" w:rsidRDefault="00D33A77" w:rsidP="001E7B55">
      <w:pPr>
        <w:spacing w:after="0"/>
        <w:jc w:val="both"/>
        <w:rPr>
          <w:sz w:val="24"/>
          <w:szCs w:val="24"/>
        </w:rPr>
      </w:pPr>
      <w:r w:rsidRPr="003E71F5">
        <w:rPr>
          <w:sz w:val="24"/>
          <w:szCs w:val="24"/>
        </w:rPr>
        <w:t xml:space="preserve">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 </w:t>
      </w:r>
      <w:r w:rsidR="006164A3">
        <w:rPr>
          <w:sz w:val="24"/>
          <w:szCs w:val="24"/>
        </w:rPr>
        <w:t>01.06.2018</w:t>
      </w:r>
      <w:r w:rsidR="00806BAF" w:rsidRPr="003E71F5">
        <w:rPr>
          <w:sz w:val="24"/>
          <w:szCs w:val="24"/>
        </w:rPr>
        <w:t xml:space="preserve"> года</w:t>
      </w:r>
    </w:p>
    <w:p w:rsidR="001E7B55" w:rsidRPr="003E71F5" w:rsidRDefault="001E7B55" w:rsidP="001E7B55">
      <w:pPr>
        <w:spacing w:after="0"/>
        <w:jc w:val="both"/>
        <w:rPr>
          <w:sz w:val="24"/>
          <w:szCs w:val="24"/>
        </w:rPr>
      </w:pPr>
      <w:r w:rsidRPr="003E71F5">
        <w:rPr>
          <w:sz w:val="24"/>
          <w:szCs w:val="24"/>
        </w:rPr>
        <w:t>Категории (типы) акций эмитента, владельцы которых подлежали включению в такой список: акции обыкновенные именные бездокументарные</w:t>
      </w:r>
    </w:p>
    <w:p w:rsidR="00D33A77" w:rsidRPr="003E71F5" w:rsidRDefault="00D33A77" w:rsidP="009521AE">
      <w:pPr>
        <w:spacing w:after="0"/>
        <w:jc w:val="both"/>
        <w:rPr>
          <w:sz w:val="24"/>
          <w:szCs w:val="24"/>
        </w:rPr>
      </w:pPr>
      <w:r w:rsidRPr="003E71F5">
        <w:rPr>
          <w:sz w:val="24"/>
          <w:szCs w:val="24"/>
        </w:rPr>
        <w:t xml:space="preserve">Количество собственных акций, находящихся на балансе эмитента на дату окончания отчетного квартала, отдельно по каждой категории (типу) акций: </w:t>
      </w:r>
    </w:p>
    <w:p w:rsidR="00D33A77" w:rsidRPr="003E71F5" w:rsidRDefault="00D33A77" w:rsidP="009521AE">
      <w:pPr>
        <w:spacing w:after="0"/>
        <w:jc w:val="both"/>
        <w:rPr>
          <w:sz w:val="24"/>
          <w:szCs w:val="24"/>
        </w:rPr>
      </w:pPr>
      <w:r w:rsidRPr="003E71F5">
        <w:rPr>
          <w:sz w:val="24"/>
          <w:szCs w:val="24"/>
        </w:rPr>
        <w:t>Акции обыкновенные именные бездокументарные: 0 штук.</w:t>
      </w:r>
    </w:p>
    <w:p w:rsidR="00D33A77" w:rsidRPr="003E71F5" w:rsidRDefault="00D33A77" w:rsidP="009521AE">
      <w:pPr>
        <w:spacing w:after="0"/>
        <w:jc w:val="both"/>
        <w:rPr>
          <w:sz w:val="24"/>
          <w:szCs w:val="24"/>
        </w:rPr>
      </w:pPr>
      <w:r w:rsidRPr="003E71F5">
        <w:rPr>
          <w:sz w:val="24"/>
          <w:szCs w:val="24"/>
        </w:rPr>
        <w:t>Акции привилегированные типа А: 0 штук.</w:t>
      </w:r>
    </w:p>
    <w:p w:rsidR="00D33A77" w:rsidRPr="003E71F5" w:rsidRDefault="00D33A77" w:rsidP="009521AE">
      <w:pPr>
        <w:spacing w:after="0"/>
        <w:jc w:val="both"/>
        <w:rPr>
          <w:sz w:val="24"/>
          <w:szCs w:val="24"/>
        </w:rPr>
      </w:pPr>
      <w:r w:rsidRPr="003E71F5">
        <w:rPr>
          <w:sz w:val="24"/>
          <w:szCs w:val="24"/>
        </w:rPr>
        <w:t>Количество акций эмитента, принадлежащих подконтрольным им организациям, отдельно по каждой категории (типу) акций:</w:t>
      </w:r>
    </w:p>
    <w:p w:rsidR="00D33A77" w:rsidRPr="003E71F5" w:rsidRDefault="00D33A77" w:rsidP="009521AE">
      <w:pPr>
        <w:spacing w:after="0"/>
        <w:jc w:val="both"/>
        <w:rPr>
          <w:sz w:val="24"/>
          <w:szCs w:val="24"/>
        </w:rPr>
      </w:pPr>
      <w:r w:rsidRPr="003E71F5">
        <w:rPr>
          <w:sz w:val="24"/>
          <w:szCs w:val="24"/>
        </w:rPr>
        <w:t>Акции обыкновенные именные бездокументарные: 0 штук.</w:t>
      </w:r>
    </w:p>
    <w:p w:rsidR="00D33A77" w:rsidRPr="003E71F5" w:rsidRDefault="00D33A77" w:rsidP="009521AE">
      <w:pPr>
        <w:spacing w:after="0"/>
        <w:jc w:val="both"/>
        <w:rPr>
          <w:sz w:val="24"/>
          <w:szCs w:val="24"/>
        </w:rPr>
      </w:pPr>
      <w:r w:rsidRPr="003E71F5">
        <w:rPr>
          <w:sz w:val="24"/>
          <w:szCs w:val="24"/>
        </w:rPr>
        <w:t>Акции привилегированные типа А: 0 штук.</w:t>
      </w:r>
    </w:p>
    <w:p w:rsidR="00E17A10" w:rsidRPr="003E71F5" w:rsidRDefault="00E17A10" w:rsidP="009521AE">
      <w:pPr>
        <w:pStyle w:val="2"/>
        <w:jc w:val="both"/>
        <w:rPr>
          <w:sz w:val="24"/>
          <w:szCs w:val="24"/>
        </w:rPr>
      </w:pPr>
      <w:bookmarkStart w:id="95" w:name="_Toc520666679"/>
      <w:r w:rsidRPr="003E71F5">
        <w:rPr>
          <w:sz w:val="24"/>
          <w:szCs w:val="24"/>
        </w:rPr>
        <w:t xml:space="preserve">6.2. </w:t>
      </w:r>
      <w:r w:rsidR="00A60D02" w:rsidRPr="003E71F5">
        <w:rPr>
          <w:sz w:val="24"/>
          <w:szCs w:val="24"/>
        </w:rPr>
        <w:t xml:space="preserve">Сведения об участниках (акционерах) эмитента, владеющих не менее чем 5 процентами его уставного капитала или не менее чем 5 процентами его обыкновенных акций, а также сведения о контролирующих таких участников (акционеров) лицах, а в </w:t>
      </w:r>
      <w:r w:rsidR="008737B0" w:rsidRPr="003E71F5">
        <w:rPr>
          <w:sz w:val="24"/>
          <w:szCs w:val="24"/>
        </w:rPr>
        <w:t>случае отсутствия таких лиц - о</w:t>
      </w:r>
      <w:r w:rsidR="00A60D02" w:rsidRPr="003E71F5">
        <w:rPr>
          <w:sz w:val="24"/>
          <w:szCs w:val="24"/>
        </w:rPr>
        <w:t xml:space="preserve"> таких участниках (акционерах), владеющих не менее чем 20 процентами уставного капитала или не менее чем 20 процентами их обыкновенных акций</w:t>
      </w:r>
      <w:bookmarkEnd w:id="95"/>
    </w:p>
    <w:p w:rsidR="00E17A10" w:rsidRPr="00441BE6" w:rsidRDefault="00E17A10" w:rsidP="009521AE">
      <w:pPr>
        <w:jc w:val="both"/>
        <w:rPr>
          <w:sz w:val="24"/>
          <w:szCs w:val="24"/>
        </w:rPr>
      </w:pPr>
      <w:r w:rsidRPr="00441BE6">
        <w:rPr>
          <w:sz w:val="24"/>
          <w:szCs w:val="24"/>
        </w:rPr>
        <w:t>Участники (акционеры) эмитента, владеющие не менее чем 5 процентами его уставного  капитала или не менее чем 5 процентами его обыкновенных акций</w:t>
      </w:r>
    </w:p>
    <w:p w:rsidR="00E17A10" w:rsidRPr="00384E23" w:rsidRDefault="00E17A10" w:rsidP="009521AE">
      <w:pPr>
        <w:ind w:left="200"/>
        <w:jc w:val="both"/>
        <w:rPr>
          <w:sz w:val="24"/>
          <w:szCs w:val="24"/>
          <w:highlight w:val="yellow"/>
        </w:rPr>
      </w:pPr>
    </w:p>
    <w:p w:rsidR="00E17A10" w:rsidRPr="00441BE6" w:rsidRDefault="00E17A10" w:rsidP="00965AB2">
      <w:pPr>
        <w:numPr>
          <w:ilvl w:val="0"/>
          <w:numId w:val="2"/>
        </w:numPr>
        <w:tabs>
          <w:tab w:val="left" w:pos="284"/>
          <w:tab w:val="left" w:pos="993"/>
        </w:tabs>
        <w:spacing w:before="0" w:after="0"/>
        <w:ind w:left="0" w:firstLine="0"/>
        <w:jc w:val="both"/>
        <w:rPr>
          <w:sz w:val="24"/>
          <w:szCs w:val="24"/>
        </w:rPr>
      </w:pPr>
      <w:r w:rsidRPr="00441BE6">
        <w:rPr>
          <w:sz w:val="24"/>
          <w:szCs w:val="24"/>
        </w:rPr>
        <w:t>Полное фирменное наименование:</w:t>
      </w:r>
      <w:r w:rsidRPr="00441BE6">
        <w:rPr>
          <w:b/>
          <w:i/>
          <w:sz w:val="24"/>
          <w:szCs w:val="24"/>
        </w:rPr>
        <w:t xml:space="preserve"> </w:t>
      </w:r>
      <w:r w:rsidRPr="00441BE6">
        <w:rPr>
          <w:sz w:val="24"/>
          <w:szCs w:val="24"/>
        </w:rPr>
        <w:t>Государственная корпорация по содействию разработке, производству и экспорту высокотехнологичной промышленной продукции «Ростех»</w:t>
      </w:r>
    </w:p>
    <w:p w:rsidR="00E17A10" w:rsidRPr="00441BE6" w:rsidRDefault="00E17A10" w:rsidP="009521AE">
      <w:pPr>
        <w:jc w:val="both"/>
        <w:rPr>
          <w:sz w:val="24"/>
          <w:szCs w:val="24"/>
        </w:rPr>
      </w:pPr>
      <w:r w:rsidRPr="00441BE6">
        <w:rPr>
          <w:sz w:val="24"/>
          <w:szCs w:val="24"/>
        </w:rPr>
        <w:t>Сокращенное фирменное наименование: Г</w:t>
      </w:r>
      <w:r w:rsidR="00ED0784" w:rsidRPr="00441BE6">
        <w:rPr>
          <w:sz w:val="24"/>
          <w:szCs w:val="24"/>
        </w:rPr>
        <w:t xml:space="preserve">осударственная Корпорация </w:t>
      </w:r>
      <w:r w:rsidRPr="00441BE6">
        <w:rPr>
          <w:sz w:val="24"/>
          <w:szCs w:val="24"/>
        </w:rPr>
        <w:t>«Ростех»</w:t>
      </w:r>
    </w:p>
    <w:p w:rsidR="00E17A10" w:rsidRPr="00441BE6" w:rsidRDefault="00E17A10" w:rsidP="009521AE">
      <w:pPr>
        <w:jc w:val="both"/>
        <w:rPr>
          <w:sz w:val="24"/>
          <w:szCs w:val="24"/>
        </w:rPr>
      </w:pPr>
      <w:r w:rsidRPr="00441BE6">
        <w:rPr>
          <w:sz w:val="24"/>
          <w:szCs w:val="24"/>
        </w:rPr>
        <w:t>Место нахождения</w:t>
      </w:r>
      <w:r w:rsidR="001A07B1" w:rsidRPr="00441BE6">
        <w:rPr>
          <w:sz w:val="24"/>
          <w:szCs w:val="24"/>
        </w:rPr>
        <w:t xml:space="preserve">: </w:t>
      </w:r>
      <w:r w:rsidR="004B5F36" w:rsidRPr="00441BE6">
        <w:rPr>
          <w:sz w:val="24"/>
          <w:szCs w:val="24"/>
        </w:rPr>
        <w:t>119991 Россия, Москва,</w:t>
      </w:r>
      <w:r w:rsidRPr="00441BE6">
        <w:rPr>
          <w:sz w:val="24"/>
          <w:szCs w:val="24"/>
        </w:rPr>
        <w:t xml:space="preserve"> Гоголевский пер 21 стр. 1</w:t>
      </w:r>
    </w:p>
    <w:p w:rsidR="00E17A10" w:rsidRPr="00441BE6" w:rsidRDefault="00E17A10" w:rsidP="009521AE">
      <w:pPr>
        <w:jc w:val="both"/>
        <w:rPr>
          <w:sz w:val="24"/>
          <w:szCs w:val="24"/>
        </w:rPr>
      </w:pPr>
      <w:r w:rsidRPr="00441BE6">
        <w:rPr>
          <w:sz w:val="24"/>
          <w:szCs w:val="24"/>
        </w:rPr>
        <w:t>ИНН:</w:t>
      </w:r>
      <w:r w:rsidRPr="00441BE6">
        <w:rPr>
          <w:b/>
          <w:i/>
          <w:sz w:val="24"/>
          <w:szCs w:val="24"/>
        </w:rPr>
        <w:t xml:space="preserve"> </w:t>
      </w:r>
      <w:r w:rsidRPr="00441BE6">
        <w:rPr>
          <w:sz w:val="24"/>
          <w:szCs w:val="24"/>
        </w:rPr>
        <w:t>7704274402</w:t>
      </w:r>
    </w:p>
    <w:p w:rsidR="00E17A10" w:rsidRPr="00441BE6" w:rsidRDefault="00E17A10" w:rsidP="009521AE">
      <w:pPr>
        <w:jc w:val="both"/>
        <w:rPr>
          <w:sz w:val="24"/>
          <w:szCs w:val="24"/>
        </w:rPr>
      </w:pPr>
      <w:r w:rsidRPr="00441BE6">
        <w:rPr>
          <w:sz w:val="24"/>
          <w:szCs w:val="24"/>
        </w:rPr>
        <w:t>ОГРН:</w:t>
      </w:r>
      <w:r w:rsidRPr="00441BE6">
        <w:rPr>
          <w:b/>
          <w:i/>
          <w:sz w:val="24"/>
          <w:szCs w:val="24"/>
        </w:rPr>
        <w:t xml:space="preserve"> </w:t>
      </w:r>
      <w:r w:rsidRPr="00441BE6">
        <w:rPr>
          <w:sz w:val="24"/>
          <w:szCs w:val="24"/>
        </w:rPr>
        <w:t>1077799030847</w:t>
      </w:r>
    </w:p>
    <w:p w:rsidR="00E17A10" w:rsidRPr="00441BE6" w:rsidRDefault="00E17A10" w:rsidP="009521AE">
      <w:pPr>
        <w:jc w:val="both"/>
        <w:rPr>
          <w:sz w:val="24"/>
          <w:szCs w:val="24"/>
        </w:rPr>
      </w:pPr>
      <w:r w:rsidRPr="00441BE6">
        <w:rPr>
          <w:sz w:val="24"/>
          <w:szCs w:val="24"/>
        </w:rPr>
        <w:t>Доля участия лица в уставном капитале эмитента, %:</w:t>
      </w:r>
      <w:r w:rsidRPr="00441BE6">
        <w:rPr>
          <w:b/>
          <w:i/>
          <w:sz w:val="24"/>
          <w:szCs w:val="24"/>
        </w:rPr>
        <w:t xml:space="preserve"> </w:t>
      </w:r>
      <w:r w:rsidRPr="00441BE6">
        <w:rPr>
          <w:sz w:val="24"/>
          <w:szCs w:val="24"/>
        </w:rPr>
        <w:t>38</w:t>
      </w:r>
    </w:p>
    <w:p w:rsidR="00E17A10" w:rsidRPr="00441BE6" w:rsidRDefault="00E17A10" w:rsidP="009521AE">
      <w:pPr>
        <w:jc w:val="both"/>
        <w:rPr>
          <w:sz w:val="24"/>
          <w:szCs w:val="24"/>
        </w:rPr>
      </w:pPr>
      <w:r w:rsidRPr="00441BE6">
        <w:rPr>
          <w:sz w:val="24"/>
          <w:szCs w:val="24"/>
        </w:rPr>
        <w:t>Доля принадлежащих лицу обыкновенных акций эмитента, %:</w:t>
      </w:r>
      <w:r w:rsidRPr="00441BE6">
        <w:rPr>
          <w:b/>
          <w:i/>
          <w:sz w:val="24"/>
          <w:szCs w:val="24"/>
        </w:rPr>
        <w:t xml:space="preserve"> </w:t>
      </w:r>
      <w:r w:rsidRPr="00441BE6">
        <w:rPr>
          <w:sz w:val="24"/>
          <w:szCs w:val="24"/>
        </w:rPr>
        <w:t>50.67</w:t>
      </w:r>
    </w:p>
    <w:p w:rsidR="005342DE" w:rsidRPr="00441BE6" w:rsidRDefault="005342DE" w:rsidP="009521AE">
      <w:pPr>
        <w:jc w:val="both"/>
        <w:rPr>
          <w:sz w:val="24"/>
          <w:szCs w:val="24"/>
        </w:rPr>
      </w:pPr>
    </w:p>
    <w:p w:rsidR="005971D2" w:rsidRPr="00441BE6" w:rsidRDefault="005971D2" w:rsidP="009521AE">
      <w:pPr>
        <w:jc w:val="both"/>
        <w:rPr>
          <w:sz w:val="24"/>
          <w:szCs w:val="24"/>
        </w:rPr>
      </w:pPr>
      <w:r w:rsidRPr="00441BE6">
        <w:rPr>
          <w:sz w:val="24"/>
          <w:szCs w:val="24"/>
        </w:rPr>
        <w:t>Лица, контролирующие участника (акционера) эмитента</w:t>
      </w:r>
    </w:p>
    <w:p w:rsidR="005971D2" w:rsidRPr="00441BE6" w:rsidRDefault="005971D2" w:rsidP="009521AE">
      <w:pPr>
        <w:jc w:val="both"/>
        <w:rPr>
          <w:sz w:val="24"/>
          <w:szCs w:val="24"/>
        </w:rPr>
      </w:pPr>
      <w:r w:rsidRPr="00441BE6">
        <w:rPr>
          <w:sz w:val="24"/>
          <w:szCs w:val="24"/>
        </w:rPr>
        <w:t>Указанных лиц нет</w:t>
      </w:r>
    </w:p>
    <w:p w:rsidR="005971D2" w:rsidRPr="00441BE6" w:rsidRDefault="005971D2" w:rsidP="009521AE">
      <w:pPr>
        <w:jc w:val="both"/>
        <w:rPr>
          <w:sz w:val="24"/>
          <w:szCs w:val="24"/>
        </w:rPr>
      </w:pPr>
    </w:p>
    <w:p w:rsidR="005971D2" w:rsidRPr="00441BE6" w:rsidRDefault="005971D2" w:rsidP="009521AE">
      <w:pPr>
        <w:jc w:val="both"/>
        <w:rPr>
          <w:sz w:val="24"/>
          <w:szCs w:val="24"/>
        </w:rPr>
      </w:pPr>
      <w:r w:rsidRPr="00441BE6">
        <w:rPr>
          <w:sz w:val="24"/>
          <w:szCs w:val="24"/>
        </w:rPr>
        <w:t>Участники (акционеры) данного лица, владеющие не менее чем 20 процентами его уставного капитала  или не менее чем 20 процентами его обыкновенных акций</w:t>
      </w:r>
    </w:p>
    <w:p w:rsidR="005971D2" w:rsidRPr="00441BE6" w:rsidRDefault="005971D2" w:rsidP="009521AE">
      <w:pPr>
        <w:jc w:val="both"/>
        <w:rPr>
          <w:sz w:val="24"/>
          <w:szCs w:val="24"/>
        </w:rPr>
      </w:pPr>
      <w:r w:rsidRPr="00441BE6">
        <w:rPr>
          <w:sz w:val="24"/>
          <w:szCs w:val="24"/>
        </w:rPr>
        <w:t>Указанных лиц нет</w:t>
      </w:r>
    </w:p>
    <w:p w:rsidR="008D3BF1" w:rsidRPr="00441BE6" w:rsidRDefault="008D3BF1" w:rsidP="009521AE">
      <w:pPr>
        <w:jc w:val="both"/>
        <w:rPr>
          <w:sz w:val="24"/>
          <w:szCs w:val="24"/>
        </w:rPr>
      </w:pPr>
    </w:p>
    <w:p w:rsidR="00E17A10" w:rsidRPr="00441BE6" w:rsidRDefault="00E17A10" w:rsidP="00965AB2">
      <w:pPr>
        <w:numPr>
          <w:ilvl w:val="0"/>
          <w:numId w:val="2"/>
        </w:numPr>
        <w:tabs>
          <w:tab w:val="left" w:pos="284"/>
          <w:tab w:val="left" w:pos="993"/>
        </w:tabs>
        <w:spacing w:before="0" w:after="0"/>
        <w:ind w:left="0" w:firstLine="0"/>
        <w:jc w:val="both"/>
        <w:rPr>
          <w:sz w:val="24"/>
          <w:szCs w:val="24"/>
        </w:rPr>
      </w:pPr>
      <w:r w:rsidRPr="00441BE6">
        <w:rPr>
          <w:sz w:val="24"/>
          <w:szCs w:val="24"/>
        </w:rPr>
        <w:t>ФИО:</w:t>
      </w:r>
      <w:r w:rsidRPr="00441BE6">
        <w:rPr>
          <w:rStyle w:val="Subst"/>
          <w:bCs/>
          <w:iCs/>
          <w:sz w:val="24"/>
          <w:szCs w:val="24"/>
        </w:rPr>
        <w:t xml:space="preserve"> </w:t>
      </w:r>
      <w:r w:rsidRPr="00441BE6">
        <w:rPr>
          <w:rStyle w:val="Subst"/>
          <w:b w:val="0"/>
          <w:bCs/>
          <w:i w:val="0"/>
          <w:iCs/>
          <w:sz w:val="24"/>
          <w:szCs w:val="24"/>
        </w:rPr>
        <w:t>Солпековский Николай Николаевич</w:t>
      </w:r>
    </w:p>
    <w:p w:rsidR="00E17A10" w:rsidRPr="00441BE6" w:rsidRDefault="00E17A10" w:rsidP="009521AE">
      <w:pPr>
        <w:jc w:val="both"/>
        <w:rPr>
          <w:sz w:val="24"/>
          <w:szCs w:val="24"/>
        </w:rPr>
      </w:pPr>
      <w:r w:rsidRPr="00441BE6">
        <w:rPr>
          <w:sz w:val="24"/>
          <w:szCs w:val="24"/>
        </w:rPr>
        <w:t>Доля участия лица в уставном капитале эмитента, %:</w:t>
      </w:r>
      <w:r w:rsidRPr="00441BE6">
        <w:rPr>
          <w:rStyle w:val="Subst"/>
          <w:bCs/>
          <w:iCs/>
          <w:sz w:val="24"/>
          <w:szCs w:val="24"/>
        </w:rPr>
        <w:t xml:space="preserve"> </w:t>
      </w:r>
      <w:r w:rsidRPr="00441BE6">
        <w:rPr>
          <w:rStyle w:val="Subst"/>
          <w:b w:val="0"/>
          <w:bCs/>
          <w:i w:val="0"/>
          <w:iCs/>
          <w:sz w:val="24"/>
          <w:szCs w:val="24"/>
        </w:rPr>
        <w:t>5.92</w:t>
      </w:r>
    </w:p>
    <w:p w:rsidR="00E17A10" w:rsidRPr="00441BE6" w:rsidRDefault="00E17A10" w:rsidP="009521AE">
      <w:pPr>
        <w:jc w:val="both"/>
        <w:rPr>
          <w:sz w:val="24"/>
          <w:szCs w:val="24"/>
        </w:rPr>
      </w:pPr>
      <w:r w:rsidRPr="00441BE6">
        <w:rPr>
          <w:sz w:val="24"/>
          <w:szCs w:val="24"/>
        </w:rPr>
        <w:t>Доля принадлежащих лицу обыкновенных акций эмитента, %:</w:t>
      </w:r>
      <w:r w:rsidRPr="00441BE6">
        <w:rPr>
          <w:rStyle w:val="Subst"/>
          <w:bCs/>
          <w:iCs/>
          <w:sz w:val="24"/>
          <w:szCs w:val="24"/>
        </w:rPr>
        <w:t xml:space="preserve"> </w:t>
      </w:r>
      <w:r w:rsidRPr="00441BE6">
        <w:rPr>
          <w:rStyle w:val="Subst"/>
          <w:b w:val="0"/>
          <w:bCs/>
          <w:i w:val="0"/>
          <w:iCs/>
          <w:sz w:val="24"/>
          <w:szCs w:val="24"/>
        </w:rPr>
        <w:t>7.89</w:t>
      </w:r>
    </w:p>
    <w:p w:rsidR="00E17A10" w:rsidRPr="00441BE6" w:rsidRDefault="00E17A10" w:rsidP="009521AE">
      <w:pPr>
        <w:jc w:val="both"/>
        <w:rPr>
          <w:sz w:val="24"/>
          <w:szCs w:val="24"/>
        </w:rPr>
      </w:pPr>
    </w:p>
    <w:p w:rsidR="00E17A10" w:rsidRPr="00441BE6" w:rsidRDefault="00E17A10" w:rsidP="00965AB2">
      <w:pPr>
        <w:numPr>
          <w:ilvl w:val="0"/>
          <w:numId w:val="2"/>
        </w:numPr>
        <w:tabs>
          <w:tab w:val="left" w:pos="284"/>
          <w:tab w:val="left" w:pos="993"/>
        </w:tabs>
        <w:spacing w:before="0" w:after="0"/>
        <w:ind w:left="0" w:firstLine="0"/>
        <w:jc w:val="both"/>
        <w:rPr>
          <w:sz w:val="24"/>
          <w:szCs w:val="24"/>
        </w:rPr>
      </w:pPr>
      <w:r w:rsidRPr="00441BE6">
        <w:rPr>
          <w:sz w:val="24"/>
          <w:szCs w:val="24"/>
        </w:rPr>
        <w:t>Полное фирменное наименование:</w:t>
      </w:r>
      <w:r w:rsidRPr="00441BE6">
        <w:rPr>
          <w:rStyle w:val="Subst"/>
          <w:bCs/>
          <w:iCs/>
          <w:sz w:val="24"/>
          <w:szCs w:val="24"/>
        </w:rPr>
        <w:t xml:space="preserve"> </w:t>
      </w:r>
      <w:r w:rsidRPr="00441BE6">
        <w:rPr>
          <w:rStyle w:val="Subst"/>
          <w:b w:val="0"/>
          <w:bCs/>
          <w:i w:val="0"/>
          <w:iCs/>
          <w:sz w:val="24"/>
          <w:szCs w:val="24"/>
        </w:rPr>
        <w:t>Общество с ограниченной ответс</w:t>
      </w:r>
      <w:r w:rsidR="00C03AA0" w:rsidRPr="00441BE6">
        <w:rPr>
          <w:rStyle w:val="Subst"/>
          <w:b w:val="0"/>
          <w:bCs/>
          <w:i w:val="0"/>
          <w:iCs/>
          <w:sz w:val="24"/>
          <w:szCs w:val="24"/>
        </w:rPr>
        <w:t>т</w:t>
      </w:r>
      <w:r w:rsidRPr="00441BE6">
        <w:rPr>
          <w:rStyle w:val="Subst"/>
          <w:b w:val="0"/>
          <w:bCs/>
          <w:i w:val="0"/>
          <w:iCs/>
          <w:sz w:val="24"/>
          <w:szCs w:val="24"/>
        </w:rPr>
        <w:t>венностью Инвестиционная компания "Сириус"</w:t>
      </w:r>
    </w:p>
    <w:p w:rsidR="00E17A10" w:rsidRPr="00441BE6" w:rsidRDefault="00E17A10" w:rsidP="00D72CD7">
      <w:pPr>
        <w:spacing w:before="0" w:after="0"/>
        <w:jc w:val="both"/>
        <w:rPr>
          <w:sz w:val="24"/>
          <w:szCs w:val="24"/>
        </w:rPr>
      </w:pPr>
      <w:r w:rsidRPr="00441BE6">
        <w:rPr>
          <w:sz w:val="24"/>
          <w:szCs w:val="24"/>
        </w:rPr>
        <w:lastRenderedPageBreak/>
        <w:t>Сокращенное фирменное наименование:</w:t>
      </w:r>
      <w:r w:rsidRPr="00441BE6">
        <w:rPr>
          <w:rStyle w:val="Subst"/>
          <w:bCs/>
          <w:iCs/>
          <w:sz w:val="24"/>
          <w:szCs w:val="24"/>
        </w:rPr>
        <w:t xml:space="preserve"> </w:t>
      </w:r>
      <w:r w:rsidRPr="00441BE6">
        <w:rPr>
          <w:rStyle w:val="Subst"/>
          <w:b w:val="0"/>
          <w:bCs/>
          <w:i w:val="0"/>
          <w:iCs/>
          <w:sz w:val="24"/>
          <w:szCs w:val="24"/>
        </w:rPr>
        <w:t>ООО ИК "Сириус"</w:t>
      </w:r>
    </w:p>
    <w:p w:rsidR="00E17A10" w:rsidRPr="00441BE6" w:rsidRDefault="00E17A10" w:rsidP="00D72CD7">
      <w:pPr>
        <w:pStyle w:val="SubHeading"/>
        <w:spacing w:before="0" w:after="0"/>
        <w:jc w:val="both"/>
        <w:rPr>
          <w:sz w:val="24"/>
          <w:szCs w:val="24"/>
        </w:rPr>
      </w:pPr>
      <w:r w:rsidRPr="00441BE6">
        <w:rPr>
          <w:sz w:val="24"/>
          <w:szCs w:val="24"/>
        </w:rPr>
        <w:t>Место нахождения</w:t>
      </w:r>
      <w:r w:rsidR="00C11A46" w:rsidRPr="00441BE6">
        <w:rPr>
          <w:sz w:val="24"/>
          <w:szCs w:val="24"/>
        </w:rPr>
        <w:t xml:space="preserve">: </w:t>
      </w:r>
      <w:r w:rsidR="008737B0" w:rsidRPr="00441BE6">
        <w:rPr>
          <w:rStyle w:val="Subst"/>
          <w:b w:val="0"/>
          <w:bCs/>
          <w:i w:val="0"/>
          <w:iCs/>
          <w:sz w:val="24"/>
          <w:szCs w:val="24"/>
        </w:rPr>
        <w:t>180000 Россия, г. Псков,</w:t>
      </w:r>
      <w:r w:rsidRPr="00441BE6">
        <w:rPr>
          <w:rStyle w:val="Subst"/>
          <w:b w:val="0"/>
          <w:bCs/>
          <w:i w:val="0"/>
          <w:iCs/>
          <w:sz w:val="24"/>
          <w:szCs w:val="24"/>
        </w:rPr>
        <w:t xml:space="preserve"> </w:t>
      </w:r>
      <w:r w:rsidR="00D72CD7" w:rsidRPr="00441BE6">
        <w:rPr>
          <w:rStyle w:val="Subst"/>
          <w:b w:val="0"/>
          <w:bCs/>
          <w:i w:val="0"/>
          <w:iCs/>
          <w:sz w:val="24"/>
          <w:szCs w:val="24"/>
        </w:rPr>
        <w:t xml:space="preserve">улица </w:t>
      </w:r>
      <w:r w:rsidRPr="00441BE6">
        <w:rPr>
          <w:rStyle w:val="Subst"/>
          <w:b w:val="0"/>
          <w:bCs/>
          <w:i w:val="0"/>
          <w:iCs/>
          <w:sz w:val="24"/>
          <w:szCs w:val="24"/>
        </w:rPr>
        <w:t>Набат</w:t>
      </w:r>
      <w:r w:rsidR="00D72CD7" w:rsidRPr="00441BE6">
        <w:rPr>
          <w:rStyle w:val="Subst"/>
          <w:b w:val="0"/>
          <w:bCs/>
          <w:i w:val="0"/>
          <w:iCs/>
          <w:sz w:val="24"/>
          <w:szCs w:val="24"/>
        </w:rPr>
        <w:t>,</w:t>
      </w:r>
      <w:r w:rsidRPr="00441BE6">
        <w:rPr>
          <w:rStyle w:val="Subst"/>
          <w:b w:val="0"/>
          <w:bCs/>
          <w:i w:val="0"/>
          <w:iCs/>
          <w:sz w:val="24"/>
          <w:szCs w:val="24"/>
        </w:rPr>
        <w:t xml:space="preserve"> 2а</w:t>
      </w:r>
    </w:p>
    <w:p w:rsidR="00E17A10" w:rsidRPr="00441BE6" w:rsidRDefault="00E17A10" w:rsidP="00D72CD7">
      <w:pPr>
        <w:spacing w:before="0" w:after="0"/>
        <w:jc w:val="both"/>
        <w:rPr>
          <w:sz w:val="24"/>
          <w:szCs w:val="24"/>
        </w:rPr>
      </w:pPr>
      <w:r w:rsidRPr="00441BE6">
        <w:rPr>
          <w:sz w:val="24"/>
          <w:szCs w:val="24"/>
        </w:rPr>
        <w:t>ИНН:</w:t>
      </w:r>
      <w:r w:rsidRPr="00441BE6">
        <w:rPr>
          <w:rStyle w:val="Subst"/>
          <w:bCs/>
          <w:iCs/>
          <w:sz w:val="24"/>
          <w:szCs w:val="24"/>
        </w:rPr>
        <w:t xml:space="preserve"> </w:t>
      </w:r>
      <w:r w:rsidRPr="00441BE6">
        <w:rPr>
          <w:rStyle w:val="Subst"/>
          <w:b w:val="0"/>
          <w:bCs/>
          <w:i w:val="0"/>
          <w:iCs/>
          <w:sz w:val="24"/>
          <w:szCs w:val="24"/>
        </w:rPr>
        <w:t>6027037545</w:t>
      </w:r>
    </w:p>
    <w:p w:rsidR="00E17A10" w:rsidRPr="00441BE6" w:rsidRDefault="00E17A10" w:rsidP="00D72CD7">
      <w:pPr>
        <w:spacing w:before="0" w:after="0"/>
        <w:jc w:val="both"/>
        <w:rPr>
          <w:sz w:val="24"/>
          <w:szCs w:val="24"/>
        </w:rPr>
      </w:pPr>
      <w:r w:rsidRPr="00441BE6">
        <w:rPr>
          <w:sz w:val="24"/>
          <w:szCs w:val="24"/>
        </w:rPr>
        <w:t>ОГРН:</w:t>
      </w:r>
      <w:r w:rsidRPr="00441BE6">
        <w:rPr>
          <w:rStyle w:val="Subst"/>
          <w:bCs/>
          <w:iCs/>
          <w:sz w:val="24"/>
          <w:szCs w:val="24"/>
        </w:rPr>
        <w:t xml:space="preserve"> </w:t>
      </w:r>
      <w:r w:rsidRPr="00441BE6">
        <w:rPr>
          <w:rStyle w:val="Subst"/>
          <w:b w:val="0"/>
          <w:bCs/>
          <w:i w:val="0"/>
          <w:iCs/>
          <w:sz w:val="24"/>
          <w:szCs w:val="24"/>
        </w:rPr>
        <w:t>1026000967178</w:t>
      </w:r>
    </w:p>
    <w:p w:rsidR="00052A62" w:rsidRPr="00AD32A4" w:rsidRDefault="00052A62" w:rsidP="00052A62">
      <w:pPr>
        <w:jc w:val="both"/>
        <w:rPr>
          <w:sz w:val="24"/>
          <w:szCs w:val="24"/>
        </w:rPr>
      </w:pPr>
      <w:r w:rsidRPr="00441BE6">
        <w:rPr>
          <w:sz w:val="24"/>
          <w:szCs w:val="24"/>
        </w:rPr>
        <w:t>Доля участия лица в уставном капитале эмитент</w:t>
      </w:r>
      <w:r w:rsidRPr="00AD32A4">
        <w:rPr>
          <w:sz w:val="24"/>
          <w:szCs w:val="24"/>
        </w:rPr>
        <w:t>а</w:t>
      </w:r>
      <w:r w:rsidRPr="000154C3">
        <w:rPr>
          <w:sz w:val="24"/>
          <w:szCs w:val="24"/>
        </w:rPr>
        <w:t>, %:</w:t>
      </w:r>
      <w:r w:rsidR="00516418">
        <w:rPr>
          <w:rStyle w:val="Subst"/>
          <w:b w:val="0"/>
          <w:bCs/>
          <w:i w:val="0"/>
          <w:iCs/>
          <w:sz w:val="24"/>
          <w:szCs w:val="24"/>
        </w:rPr>
        <w:t>6,53</w:t>
      </w:r>
    </w:p>
    <w:p w:rsidR="00052A62" w:rsidRPr="00441BE6" w:rsidRDefault="00052A62" w:rsidP="00052A62">
      <w:pPr>
        <w:jc w:val="both"/>
        <w:rPr>
          <w:rStyle w:val="Subst"/>
          <w:b w:val="0"/>
          <w:bCs/>
          <w:i w:val="0"/>
          <w:iCs/>
          <w:sz w:val="24"/>
          <w:szCs w:val="24"/>
        </w:rPr>
      </w:pPr>
      <w:r w:rsidRPr="00AD32A4">
        <w:rPr>
          <w:sz w:val="24"/>
          <w:szCs w:val="24"/>
        </w:rPr>
        <w:t>Доля принадлежавших лицу обыкновенных акций эмитента, %:</w:t>
      </w:r>
      <w:r w:rsidRPr="00AD32A4">
        <w:rPr>
          <w:rStyle w:val="Subst"/>
          <w:bCs/>
          <w:iCs/>
          <w:sz w:val="24"/>
          <w:szCs w:val="24"/>
        </w:rPr>
        <w:t xml:space="preserve"> </w:t>
      </w:r>
      <w:r w:rsidR="00516418">
        <w:rPr>
          <w:rStyle w:val="Subst"/>
          <w:b w:val="0"/>
          <w:bCs/>
          <w:i w:val="0"/>
          <w:iCs/>
          <w:sz w:val="24"/>
          <w:szCs w:val="24"/>
        </w:rPr>
        <w:t>3,52</w:t>
      </w:r>
    </w:p>
    <w:p w:rsidR="00C11A46" w:rsidRPr="00441BE6" w:rsidRDefault="00C11A46" w:rsidP="009521AE">
      <w:pPr>
        <w:jc w:val="both"/>
        <w:rPr>
          <w:sz w:val="24"/>
          <w:szCs w:val="24"/>
        </w:rPr>
      </w:pPr>
      <w:r w:rsidRPr="00441BE6">
        <w:rPr>
          <w:sz w:val="24"/>
          <w:szCs w:val="24"/>
        </w:rPr>
        <w:t>Лица, контролирующие участника (акционера) эмитента</w:t>
      </w:r>
    </w:p>
    <w:p w:rsidR="00C11A46" w:rsidRPr="00441BE6" w:rsidRDefault="00C11A46" w:rsidP="009521AE">
      <w:pPr>
        <w:jc w:val="both"/>
        <w:rPr>
          <w:sz w:val="24"/>
          <w:szCs w:val="24"/>
        </w:rPr>
      </w:pPr>
      <w:r w:rsidRPr="00441BE6">
        <w:rPr>
          <w:sz w:val="24"/>
          <w:szCs w:val="24"/>
        </w:rPr>
        <w:t>Указанных лиц нет</w:t>
      </w:r>
    </w:p>
    <w:p w:rsidR="00AA47DE" w:rsidRPr="00441BE6" w:rsidRDefault="00AA47DE" w:rsidP="009521AE">
      <w:pPr>
        <w:jc w:val="both"/>
        <w:rPr>
          <w:sz w:val="24"/>
          <w:szCs w:val="24"/>
        </w:rPr>
      </w:pPr>
    </w:p>
    <w:p w:rsidR="00C11A46" w:rsidRPr="00441BE6" w:rsidRDefault="00C11A46" w:rsidP="009521AE">
      <w:pPr>
        <w:jc w:val="both"/>
        <w:rPr>
          <w:sz w:val="24"/>
          <w:szCs w:val="24"/>
        </w:rPr>
      </w:pPr>
      <w:r w:rsidRPr="00441BE6">
        <w:rPr>
          <w:sz w:val="24"/>
          <w:szCs w:val="24"/>
        </w:rPr>
        <w:t>Участники (акционеры) данного лица, владеющие не менее чем 20 процентами его уставного капитала  или не менее чем 20 процентами его обыкновенных акций</w:t>
      </w:r>
    </w:p>
    <w:p w:rsidR="004B2672" w:rsidRPr="00441BE6" w:rsidRDefault="00314C82" w:rsidP="004B2672">
      <w:pPr>
        <w:jc w:val="both"/>
        <w:rPr>
          <w:sz w:val="24"/>
          <w:szCs w:val="24"/>
        </w:rPr>
      </w:pPr>
      <w:r w:rsidRPr="00441BE6">
        <w:rPr>
          <w:sz w:val="24"/>
          <w:szCs w:val="24"/>
        </w:rPr>
        <w:t>ФИО: Андронов Виктор Борисович</w:t>
      </w:r>
    </w:p>
    <w:p w:rsidR="004B2672" w:rsidRPr="00441BE6" w:rsidRDefault="004B2672" w:rsidP="004B2672">
      <w:pPr>
        <w:jc w:val="both"/>
        <w:rPr>
          <w:sz w:val="24"/>
          <w:szCs w:val="24"/>
        </w:rPr>
      </w:pPr>
      <w:r w:rsidRPr="00441BE6">
        <w:rPr>
          <w:sz w:val="24"/>
          <w:szCs w:val="24"/>
        </w:rPr>
        <w:t xml:space="preserve">Размер доли такого лица в уставном  капитале </w:t>
      </w:r>
      <w:r w:rsidR="00314C82" w:rsidRPr="00441BE6">
        <w:rPr>
          <w:sz w:val="24"/>
          <w:szCs w:val="24"/>
        </w:rPr>
        <w:t xml:space="preserve"> участника</w:t>
      </w:r>
      <w:r w:rsidRPr="00441BE6">
        <w:rPr>
          <w:sz w:val="24"/>
          <w:szCs w:val="24"/>
        </w:rPr>
        <w:t xml:space="preserve"> эмитента, %: </w:t>
      </w:r>
      <w:r w:rsidR="00314C82" w:rsidRPr="00441BE6">
        <w:rPr>
          <w:sz w:val="24"/>
          <w:szCs w:val="24"/>
        </w:rPr>
        <w:t>50</w:t>
      </w:r>
    </w:p>
    <w:p w:rsidR="004B2672" w:rsidRPr="00441BE6" w:rsidRDefault="004B2672" w:rsidP="004B2672">
      <w:pPr>
        <w:jc w:val="both"/>
        <w:rPr>
          <w:sz w:val="24"/>
          <w:szCs w:val="24"/>
        </w:rPr>
      </w:pPr>
      <w:r w:rsidRPr="00441BE6">
        <w:rPr>
          <w:sz w:val="24"/>
          <w:szCs w:val="24"/>
        </w:rPr>
        <w:t>Размер доли такого лица в уставном  капитале эмитента, %: 0</w:t>
      </w:r>
    </w:p>
    <w:p w:rsidR="00314C82" w:rsidRDefault="004B2672" w:rsidP="004B2672">
      <w:pPr>
        <w:jc w:val="both"/>
        <w:rPr>
          <w:sz w:val="24"/>
          <w:szCs w:val="24"/>
        </w:rPr>
      </w:pPr>
      <w:r w:rsidRPr="00441BE6">
        <w:rPr>
          <w:sz w:val="24"/>
          <w:szCs w:val="24"/>
        </w:rPr>
        <w:t>Доля принадлежащих такому лицу обыкновенных акций эмитента, %: 0</w:t>
      </w:r>
    </w:p>
    <w:p w:rsidR="006150F7" w:rsidRPr="00441BE6" w:rsidRDefault="006150F7" w:rsidP="004B2672">
      <w:pPr>
        <w:jc w:val="both"/>
        <w:rPr>
          <w:sz w:val="24"/>
          <w:szCs w:val="24"/>
        </w:rPr>
      </w:pPr>
    </w:p>
    <w:p w:rsidR="00314C82" w:rsidRPr="00441BE6" w:rsidRDefault="00314C82" w:rsidP="00314C82">
      <w:pPr>
        <w:jc w:val="both"/>
        <w:rPr>
          <w:sz w:val="24"/>
          <w:szCs w:val="24"/>
        </w:rPr>
      </w:pPr>
      <w:r w:rsidRPr="00441BE6">
        <w:rPr>
          <w:sz w:val="24"/>
          <w:szCs w:val="24"/>
        </w:rPr>
        <w:t>ФИО: Затешилов Николай Геннадьевич</w:t>
      </w:r>
    </w:p>
    <w:p w:rsidR="00314C82" w:rsidRPr="00441BE6" w:rsidRDefault="00314C82" w:rsidP="00314C82">
      <w:pPr>
        <w:jc w:val="both"/>
        <w:rPr>
          <w:sz w:val="24"/>
          <w:szCs w:val="24"/>
        </w:rPr>
      </w:pPr>
      <w:r w:rsidRPr="00441BE6">
        <w:rPr>
          <w:sz w:val="24"/>
          <w:szCs w:val="24"/>
        </w:rPr>
        <w:t>Размер доли такого лица в уставном  капитале  участника эмитента, %: 50</w:t>
      </w:r>
    </w:p>
    <w:p w:rsidR="00314C82" w:rsidRPr="00441BE6" w:rsidRDefault="00314C82" w:rsidP="00314C82">
      <w:pPr>
        <w:jc w:val="both"/>
        <w:rPr>
          <w:sz w:val="24"/>
          <w:szCs w:val="24"/>
        </w:rPr>
      </w:pPr>
      <w:r w:rsidRPr="00441BE6">
        <w:rPr>
          <w:sz w:val="24"/>
          <w:szCs w:val="24"/>
        </w:rPr>
        <w:t>Размер доли такого лица в уставном  капитале эмитента, %: 0</w:t>
      </w:r>
    </w:p>
    <w:p w:rsidR="00314C82" w:rsidRPr="00441BE6" w:rsidRDefault="00314C82" w:rsidP="004B2672">
      <w:pPr>
        <w:jc w:val="both"/>
        <w:rPr>
          <w:sz w:val="24"/>
          <w:szCs w:val="24"/>
        </w:rPr>
      </w:pPr>
      <w:r w:rsidRPr="00441BE6">
        <w:rPr>
          <w:sz w:val="24"/>
          <w:szCs w:val="24"/>
        </w:rPr>
        <w:t>Доля принадлежащих такому лицу обыкновенных акций эмитента, %: 0</w:t>
      </w:r>
    </w:p>
    <w:p w:rsidR="008D3BF1" w:rsidRPr="00441BE6" w:rsidRDefault="008D3BF1" w:rsidP="009521AE">
      <w:pPr>
        <w:jc w:val="both"/>
        <w:rPr>
          <w:sz w:val="24"/>
          <w:szCs w:val="24"/>
        </w:rPr>
      </w:pPr>
    </w:p>
    <w:p w:rsidR="00E17A10" w:rsidRPr="00441BE6" w:rsidRDefault="00E17A10" w:rsidP="00965AB2">
      <w:pPr>
        <w:numPr>
          <w:ilvl w:val="0"/>
          <w:numId w:val="2"/>
        </w:numPr>
        <w:tabs>
          <w:tab w:val="left" w:pos="284"/>
          <w:tab w:val="left" w:pos="993"/>
        </w:tabs>
        <w:spacing w:before="0" w:after="0"/>
        <w:ind w:left="0" w:firstLine="0"/>
        <w:jc w:val="both"/>
        <w:rPr>
          <w:b/>
          <w:i/>
          <w:sz w:val="24"/>
          <w:szCs w:val="24"/>
        </w:rPr>
      </w:pPr>
      <w:r w:rsidRPr="00441BE6">
        <w:rPr>
          <w:sz w:val="24"/>
          <w:szCs w:val="24"/>
        </w:rPr>
        <w:t>ФИО:</w:t>
      </w:r>
      <w:r w:rsidRPr="00441BE6">
        <w:rPr>
          <w:rStyle w:val="Subst"/>
          <w:bCs/>
          <w:iCs/>
          <w:sz w:val="24"/>
          <w:szCs w:val="24"/>
        </w:rPr>
        <w:t xml:space="preserve"> </w:t>
      </w:r>
      <w:r w:rsidRPr="00441BE6">
        <w:rPr>
          <w:rStyle w:val="Subst"/>
          <w:b w:val="0"/>
          <w:bCs/>
          <w:i w:val="0"/>
          <w:iCs/>
          <w:sz w:val="24"/>
          <w:szCs w:val="24"/>
        </w:rPr>
        <w:t>Иванов Владимир Павлович</w:t>
      </w:r>
    </w:p>
    <w:p w:rsidR="00E17A10" w:rsidRPr="00441BE6" w:rsidRDefault="00E17A10" w:rsidP="009521AE">
      <w:pPr>
        <w:jc w:val="both"/>
        <w:rPr>
          <w:sz w:val="24"/>
          <w:szCs w:val="24"/>
        </w:rPr>
      </w:pPr>
      <w:r w:rsidRPr="00441BE6">
        <w:rPr>
          <w:sz w:val="24"/>
          <w:szCs w:val="24"/>
        </w:rPr>
        <w:t>Доля участия лица в уставном капитале эмитента, %:</w:t>
      </w:r>
      <w:r w:rsidRPr="00441BE6">
        <w:rPr>
          <w:rStyle w:val="Subst"/>
          <w:bCs/>
          <w:iCs/>
          <w:sz w:val="24"/>
          <w:szCs w:val="24"/>
        </w:rPr>
        <w:t xml:space="preserve"> </w:t>
      </w:r>
      <w:r w:rsidRPr="00441BE6">
        <w:rPr>
          <w:rStyle w:val="Subst"/>
          <w:b w:val="0"/>
          <w:bCs/>
          <w:i w:val="0"/>
          <w:iCs/>
          <w:sz w:val="24"/>
          <w:szCs w:val="24"/>
        </w:rPr>
        <w:t>7.36</w:t>
      </w:r>
    </w:p>
    <w:p w:rsidR="00E17A10" w:rsidRPr="00441BE6" w:rsidRDefault="00E17A10" w:rsidP="009521AE">
      <w:pPr>
        <w:jc w:val="both"/>
        <w:rPr>
          <w:sz w:val="24"/>
          <w:szCs w:val="24"/>
        </w:rPr>
      </w:pPr>
      <w:r w:rsidRPr="00441BE6">
        <w:rPr>
          <w:sz w:val="24"/>
          <w:szCs w:val="24"/>
        </w:rPr>
        <w:t>Доля принадлежащих лицу обыкновенных акций эмитента, %:</w:t>
      </w:r>
      <w:r w:rsidRPr="00441BE6">
        <w:rPr>
          <w:rStyle w:val="Subst"/>
          <w:bCs/>
          <w:iCs/>
          <w:sz w:val="24"/>
          <w:szCs w:val="24"/>
        </w:rPr>
        <w:t xml:space="preserve"> </w:t>
      </w:r>
      <w:r w:rsidRPr="00441BE6">
        <w:rPr>
          <w:rStyle w:val="Subst"/>
          <w:b w:val="0"/>
          <w:bCs/>
          <w:i w:val="0"/>
          <w:iCs/>
          <w:sz w:val="24"/>
          <w:szCs w:val="24"/>
        </w:rPr>
        <w:t>2.86</w:t>
      </w:r>
    </w:p>
    <w:p w:rsidR="00E17A10" w:rsidRPr="00441BE6" w:rsidRDefault="00E17A10" w:rsidP="009521AE">
      <w:pPr>
        <w:jc w:val="both"/>
        <w:rPr>
          <w:sz w:val="24"/>
          <w:szCs w:val="24"/>
        </w:rPr>
      </w:pPr>
    </w:p>
    <w:p w:rsidR="00E17A10" w:rsidRPr="00441BE6" w:rsidRDefault="00E17A10" w:rsidP="00965AB2">
      <w:pPr>
        <w:numPr>
          <w:ilvl w:val="0"/>
          <w:numId w:val="2"/>
        </w:numPr>
        <w:tabs>
          <w:tab w:val="left" w:pos="284"/>
          <w:tab w:val="left" w:pos="993"/>
        </w:tabs>
        <w:spacing w:before="0" w:after="0"/>
        <w:ind w:left="0" w:firstLine="0"/>
        <w:jc w:val="both"/>
        <w:rPr>
          <w:sz w:val="24"/>
          <w:szCs w:val="24"/>
        </w:rPr>
      </w:pPr>
      <w:r w:rsidRPr="00441BE6">
        <w:rPr>
          <w:sz w:val="24"/>
          <w:szCs w:val="24"/>
        </w:rPr>
        <w:t>Полное фирменное наименование:</w:t>
      </w:r>
      <w:r w:rsidRPr="00441BE6">
        <w:rPr>
          <w:rStyle w:val="Subst"/>
          <w:bCs/>
          <w:iCs/>
          <w:sz w:val="24"/>
          <w:szCs w:val="24"/>
        </w:rPr>
        <w:t xml:space="preserve"> </w:t>
      </w:r>
      <w:r w:rsidR="00B34C76" w:rsidRPr="00441BE6">
        <w:rPr>
          <w:sz w:val="24"/>
          <w:szCs w:val="24"/>
        </w:rPr>
        <w:t>А</w:t>
      </w:r>
      <w:r w:rsidRPr="00441BE6">
        <w:rPr>
          <w:sz w:val="24"/>
          <w:szCs w:val="24"/>
        </w:rPr>
        <w:t>кционерное общество «Норма–Энергоинвест»</w:t>
      </w:r>
    </w:p>
    <w:p w:rsidR="00C11A46" w:rsidRPr="00441BE6" w:rsidRDefault="00E17A10" w:rsidP="009521AE">
      <w:pPr>
        <w:jc w:val="both"/>
        <w:rPr>
          <w:sz w:val="24"/>
          <w:szCs w:val="24"/>
        </w:rPr>
      </w:pPr>
      <w:r w:rsidRPr="00441BE6">
        <w:rPr>
          <w:sz w:val="24"/>
          <w:szCs w:val="24"/>
        </w:rPr>
        <w:t>Сокра</w:t>
      </w:r>
      <w:r w:rsidR="00B34C76" w:rsidRPr="00441BE6">
        <w:rPr>
          <w:sz w:val="24"/>
          <w:szCs w:val="24"/>
        </w:rPr>
        <w:t xml:space="preserve">щенное фирменное наименование: </w:t>
      </w:r>
      <w:r w:rsidRPr="00441BE6">
        <w:rPr>
          <w:sz w:val="24"/>
          <w:szCs w:val="24"/>
        </w:rPr>
        <w:t>АО «Норма–Энергоинвест»</w:t>
      </w:r>
    </w:p>
    <w:p w:rsidR="00B34C76" w:rsidRPr="00441BE6" w:rsidRDefault="00E17A10" w:rsidP="00B34C76">
      <w:pPr>
        <w:jc w:val="both"/>
        <w:rPr>
          <w:sz w:val="24"/>
          <w:szCs w:val="24"/>
        </w:rPr>
      </w:pPr>
      <w:r w:rsidRPr="00441BE6">
        <w:rPr>
          <w:sz w:val="24"/>
          <w:szCs w:val="24"/>
        </w:rPr>
        <w:t>Место нахождения</w:t>
      </w:r>
      <w:r w:rsidR="00C11A46" w:rsidRPr="00441BE6">
        <w:rPr>
          <w:sz w:val="24"/>
          <w:szCs w:val="24"/>
        </w:rPr>
        <w:t xml:space="preserve">: </w:t>
      </w:r>
      <w:r w:rsidR="00B34C76" w:rsidRPr="00441BE6">
        <w:rPr>
          <w:sz w:val="24"/>
          <w:szCs w:val="24"/>
        </w:rPr>
        <w:t>190031, Санкт-Петербург, Сенная пл., д.13, литер А. пом. 7-Н</w:t>
      </w:r>
    </w:p>
    <w:p w:rsidR="00E17A10" w:rsidRPr="00441BE6" w:rsidRDefault="00E17A10" w:rsidP="009521AE">
      <w:pPr>
        <w:jc w:val="both"/>
        <w:rPr>
          <w:sz w:val="24"/>
          <w:szCs w:val="24"/>
        </w:rPr>
      </w:pPr>
      <w:r w:rsidRPr="00441BE6">
        <w:rPr>
          <w:sz w:val="24"/>
          <w:szCs w:val="24"/>
        </w:rPr>
        <w:t>ИНН: 7826674454</w:t>
      </w:r>
    </w:p>
    <w:p w:rsidR="00E17A10" w:rsidRPr="00441BE6" w:rsidRDefault="00E17A10" w:rsidP="009521AE">
      <w:pPr>
        <w:jc w:val="both"/>
        <w:rPr>
          <w:sz w:val="24"/>
          <w:szCs w:val="24"/>
        </w:rPr>
      </w:pPr>
      <w:r w:rsidRPr="00441BE6">
        <w:rPr>
          <w:sz w:val="24"/>
          <w:szCs w:val="24"/>
        </w:rPr>
        <w:t>ОГРН: 1037851001451</w:t>
      </w:r>
    </w:p>
    <w:p w:rsidR="00E17A10" w:rsidRPr="00441BE6" w:rsidRDefault="00E17A10" w:rsidP="009521AE">
      <w:pPr>
        <w:jc w:val="both"/>
        <w:rPr>
          <w:sz w:val="24"/>
          <w:szCs w:val="24"/>
        </w:rPr>
      </w:pPr>
      <w:r w:rsidRPr="00441BE6">
        <w:rPr>
          <w:sz w:val="24"/>
          <w:szCs w:val="24"/>
        </w:rPr>
        <w:t>Доля участия лица в уставном капитале эмитента, %: 17</w:t>
      </w:r>
    </w:p>
    <w:p w:rsidR="00E17A10" w:rsidRPr="00441BE6" w:rsidRDefault="00E17A10" w:rsidP="009521AE">
      <w:pPr>
        <w:jc w:val="both"/>
        <w:rPr>
          <w:sz w:val="24"/>
          <w:szCs w:val="24"/>
        </w:rPr>
      </w:pPr>
      <w:r w:rsidRPr="00441BE6">
        <w:rPr>
          <w:sz w:val="24"/>
          <w:szCs w:val="24"/>
        </w:rPr>
        <w:t>Доля принадлежащих лицу обыкновенных акций эмитента, %: 22.67</w:t>
      </w:r>
    </w:p>
    <w:p w:rsidR="00E17A10" w:rsidRPr="00441BE6" w:rsidRDefault="00E17A10" w:rsidP="009521AE">
      <w:pPr>
        <w:pStyle w:val="ThinDelim"/>
        <w:jc w:val="both"/>
        <w:rPr>
          <w:sz w:val="24"/>
          <w:szCs w:val="24"/>
        </w:rPr>
      </w:pPr>
    </w:p>
    <w:p w:rsidR="00624F9F" w:rsidRPr="00AD32A4" w:rsidRDefault="00624F9F" w:rsidP="00624F9F">
      <w:pPr>
        <w:jc w:val="both"/>
        <w:rPr>
          <w:sz w:val="24"/>
          <w:szCs w:val="24"/>
        </w:rPr>
      </w:pPr>
      <w:r w:rsidRPr="00AD32A4">
        <w:rPr>
          <w:sz w:val="24"/>
          <w:szCs w:val="24"/>
        </w:rPr>
        <w:t>Лица, контролирующие участника (акционера) эмитента</w:t>
      </w:r>
    </w:p>
    <w:p w:rsidR="00624F9F" w:rsidRPr="00AD32A4" w:rsidRDefault="00624F9F" w:rsidP="00624F9F">
      <w:pPr>
        <w:jc w:val="both"/>
        <w:rPr>
          <w:sz w:val="24"/>
          <w:szCs w:val="24"/>
        </w:rPr>
      </w:pPr>
      <w:r w:rsidRPr="00AD32A4">
        <w:rPr>
          <w:sz w:val="24"/>
          <w:szCs w:val="24"/>
        </w:rPr>
        <w:t xml:space="preserve">ФИО: Попов Николай Львович </w:t>
      </w:r>
    </w:p>
    <w:p w:rsidR="00624F9F" w:rsidRPr="00AD32A4" w:rsidRDefault="00624F9F" w:rsidP="00624F9F">
      <w:pPr>
        <w:jc w:val="both"/>
        <w:rPr>
          <w:sz w:val="24"/>
          <w:szCs w:val="24"/>
        </w:rPr>
      </w:pPr>
      <w:r w:rsidRPr="00AD32A4">
        <w:rPr>
          <w:sz w:val="24"/>
          <w:szCs w:val="24"/>
        </w:rPr>
        <w:t>Вид контроля:</w:t>
      </w:r>
      <w:r w:rsidRPr="00AD32A4">
        <w:rPr>
          <w:bCs/>
          <w:iCs/>
          <w:sz w:val="24"/>
          <w:szCs w:val="24"/>
        </w:rPr>
        <w:t xml:space="preserve"> прямой контроль</w:t>
      </w:r>
    </w:p>
    <w:p w:rsidR="00624F9F" w:rsidRPr="00AD32A4" w:rsidRDefault="00624F9F" w:rsidP="00624F9F">
      <w:pPr>
        <w:jc w:val="both"/>
        <w:rPr>
          <w:sz w:val="24"/>
          <w:szCs w:val="24"/>
        </w:rPr>
      </w:pPr>
      <w:r w:rsidRPr="00AD32A4">
        <w:rPr>
          <w:sz w:val="24"/>
          <w:szCs w:val="24"/>
        </w:rPr>
        <w:t xml:space="preserve">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 </w:t>
      </w:r>
      <w:r w:rsidRPr="00AD32A4">
        <w:rPr>
          <w:bCs/>
          <w:iCs/>
          <w:sz w:val="24"/>
          <w:szCs w:val="24"/>
        </w:rPr>
        <w:t>участие в юридическом лице, являющемся участником (акционером) эмитента.</w:t>
      </w:r>
    </w:p>
    <w:p w:rsidR="00624F9F" w:rsidRPr="00AD32A4" w:rsidRDefault="00624F9F" w:rsidP="00624F9F">
      <w:pPr>
        <w:jc w:val="both"/>
        <w:rPr>
          <w:sz w:val="24"/>
          <w:szCs w:val="24"/>
        </w:rPr>
      </w:pPr>
      <w:r w:rsidRPr="00AD32A4">
        <w:rPr>
          <w:sz w:val="24"/>
          <w:szCs w:val="24"/>
        </w:rPr>
        <w:t>Признак осуществления лицом, контролирующим участника (акционера) эмитента, такого контроля:</w:t>
      </w:r>
      <w:r w:rsidRPr="00AD32A4">
        <w:rPr>
          <w:bCs/>
          <w:iCs/>
          <w:sz w:val="24"/>
          <w:szCs w:val="24"/>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624F9F" w:rsidRPr="00441BE6" w:rsidRDefault="00624F9F" w:rsidP="009521AE">
      <w:pPr>
        <w:jc w:val="both"/>
        <w:rPr>
          <w:sz w:val="24"/>
          <w:szCs w:val="24"/>
        </w:rPr>
      </w:pPr>
    </w:p>
    <w:p w:rsidR="00E17A10" w:rsidRPr="00441BE6" w:rsidRDefault="00624F9F" w:rsidP="009521AE">
      <w:pPr>
        <w:jc w:val="both"/>
        <w:rPr>
          <w:sz w:val="24"/>
          <w:szCs w:val="24"/>
        </w:rPr>
      </w:pPr>
      <w:r w:rsidRPr="00441BE6">
        <w:rPr>
          <w:sz w:val="24"/>
          <w:szCs w:val="24"/>
        </w:rPr>
        <w:t xml:space="preserve">Участники (акционеры) данного лица, владеющие не менее чем 20 процентами его </w:t>
      </w:r>
      <w:r w:rsidRPr="00441BE6">
        <w:rPr>
          <w:sz w:val="24"/>
          <w:szCs w:val="24"/>
        </w:rPr>
        <w:lastRenderedPageBreak/>
        <w:t>уставного кап</w:t>
      </w:r>
      <w:r w:rsidR="00441BE6">
        <w:rPr>
          <w:sz w:val="24"/>
          <w:szCs w:val="24"/>
        </w:rPr>
        <w:t>итала</w:t>
      </w:r>
      <w:r w:rsidRPr="00441BE6">
        <w:rPr>
          <w:sz w:val="24"/>
          <w:szCs w:val="24"/>
        </w:rPr>
        <w:t xml:space="preserve"> или не менее чем 20 процентами его обыкновенных акций: не указывается.</w:t>
      </w:r>
    </w:p>
    <w:p w:rsidR="00624F9F" w:rsidRPr="00441BE6" w:rsidRDefault="00624F9F" w:rsidP="009521AE">
      <w:pPr>
        <w:jc w:val="both"/>
        <w:rPr>
          <w:sz w:val="24"/>
          <w:szCs w:val="24"/>
        </w:rPr>
      </w:pPr>
    </w:p>
    <w:p w:rsidR="005971D2" w:rsidRPr="00441BE6" w:rsidRDefault="005971D2" w:rsidP="009521AE">
      <w:pPr>
        <w:jc w:val="both"/>
        <w:rPr>
          <w:sz w:val="24"/>
          <w:szCs w:val="24"/>
        </w:rPr>
      </w:pPr>
      <w:r w:rsidRPr="00441BE6">
        <w:rPr>
          <w:sz w:val="24"/>
          <w:szCs w:val="24"/>
        </w:rPr>
        <w:t>Акции эмитента, составляющие не менее чем пять процентов уставного капитала или не менее чем пять процентов обыкновенных акций, не зарегистрированы в реестре акционеров эмитента на имя номинального держателя.</w:t>
      </w:r>
    </w:p>
    <w:p w:rsidR="00E17A10" w:rsidRPr="00441BE6" w:rsidRDefault="00E17A10" w:rsidP="009521AE">
      <w:pPr>
        <w:pStyle w:val="2"/>
        <w:jc w:val="both"/>
        <w:rPr>
          <w:sz w:val="24"/>
          <w:szCs w:val="24"/>
        </w:rPr>
      </w:pPr>
      <w:bookmarkStart w:id="96" w:name="_Toc520666680"/>
      <w:r w:rsidRPr="00441BE6">
        <w:rPr>
          <w:sz w:val="24"/>
          <w:szCs w:val="24"/>
        </w:rPr>
        <w:t xml:space="preserve">6.3. </w:t>
      </w:r>
      <w:r w:rsidR="008737B0" w:rsidRPr="00441BE6">
        <w:rPr>
          <w:sz w:val="24"/>
          <w:szCs w:val="24"/>
        </w:rPr>
        <w:t>Сведения о доле участия государства или муниципального образования в уставном капитале эмитента, наличии специального права ('золотой акции')</w:t>
      </w:r>
      <w:bookmarkEnd w:id="96"/>
    </w:p>
    <w:p w:rsidR="008737B0" w:rsidRPr="00441BE6" w:rsidRDefault="008737B0" w:rsidP="009521AE">
      <w:pPr>
        <w:spacing w:after="0"/>
        <w:jc w:val="both"/>
        <w:rPr>
          <w:sz w:val="24"/>
          <w:szCs w:val="24"/>
        </w:rPr>
      </w:pPr>
      <w:r w:rsidRPr="00441BE6">
        <w:rPr>
          <w:sz w:val="24"/>
          <w:szCs w:val="24"/>
        </w:rPr>
        <w:t>Сведения о доле государства (муниципального образования) в уставном капитале эмитента и специальных правах: доли государства (муниципального образования) нет, специальные права отсутствуют.</w:t>
      </w:r>
    </w:p>
    <w:p w:rsidR="008737B0" w:rsidRPr="00441BE6" w:rsidRDefault="008737B0" w:rsidP="009521AE">
      <w:pPr>
        <w:spacing w:after="0"/>
        <w:jc w:val="both"/>
        <w:rPr>
          <w:sz w:val="24"/>
          <w:szCs w:val="24"/>
        </w:rPr>
      </w:pPr>
      <w:r w:rsidRPr="00441BE6">
        <w:rPr>
          <w:sz w:val="24"/>
          <w:szCs w:val="24"/>
        </w:rPr>
        <w:t>Размер доли уставного капитала эмитента, находящейся в государственной (федеральной, субъектов Российской Федерации), муниципальной собственности: 0 %.</w:t>
      </w:r>
    </w:p>
    <w:p w:rsidR="008737B0" w:rsidRPr="00441BE6" w:rsidRDefault="008737B0" w:rsidP="009521AE">
      <w:pPr>
        <w:spacing w:after="0"/>
        <w:jc w:val="both"/>
        <w:rPr>
          <w:sz w:val="24"/>
          <w:szCs w:val="24"/>
        </w:rPr>
      </w:pPr>
      <w:r w:rsidRPr="00441BE6">
        <w:rPr>
          <w:sz w:val="24"/>
          <w:szCs w:val="24"/>
        </w:rPr>
        <w:t>Полное фирменное наименование (для коммерческой организации) или наименование (для некоммерческой организации), место нахождения юридического лица либо фамилия, имя, отчество (если имеется) физического лица, управляющего государственным, муниципальным пакетом акций, а также лица, которое от имени Российской Федерации, субъекта Российской Федерации или муниципального образования осуществляет функции участника (акционера) эмитента: указанных лиц нет.</w:t>
      </w:r>
    </w:p>
    <w:p w:rsidR="008737B0" w:rsidRPr="00441BE6" w:rsidRDefault="008737B0" w:rsidP="009521AE">
      <w:pPr>
        <w:spacing w:after="0"/>
        <w:jc w:val="both"/>
        <w:rPr>
          <w:sz w:val="24"/>
          <w:szCs w:val="24"/>
        </w:rPr>
      </w:pPr>
      <w:r w:rsidRPr="00441BE6">
        <w:rPr>
          <w:sz w:val="24"/>
          <w:szCs w:val="24"/>
        </w:rP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 указанное право отсутствует.</w:t>
      </w:r>
    </w:p>
    <w:p w:rsidR="00E17A10" w:rsidRPr="00441BE6" w:rsidRDefault="00E17A10" w:rsidP="009521AE">
      <w:pPr>
        <w:pStyle w:val="2"/>
        <w:jc w:val="both"/>
        <w:rPr>
          <w:sz w:val="24"/>
          <w:szCs w:val="24"/>
        </w:rPr>
      </w:pPr>
      <w:bookmarkStart w:id="97" w:name="_Toc520666681"/>
      <w:r w:rsidRPr="00441BE6">
        <w:rPr>
          <w:sz w:val="24"/>
          <w:szCs w:val="24"/>
        </w:rPr>
        <w:t>6.4. Сведения об ограничениях на участие в уставном капитале эмитента</w:t>
      </w:r>
      <w:bookmarkEnd w:id="97"/>
    </w:p>
    <w:p w:rsidR="008737B0" w:rsidRPr="00441BE6" w:rsidRDefault="008737B0" w:rsidP="009521AE">
      <w:pPr>
        <w:spacing w:after="0"/>
        <w:jc w:val="both"/>
        <w:rPr>
          <w:sz w:val="24"/>
          <w:szCs w:val="24"/>
        </w:rPr>
      </w:pPr>
      <w:r w:rsidRPr="00441BE6">
        <w:rPr>
          <w:sz w:val="24"/>
          <w:szCs w:val="24"/>
        </w:rPr>
        <w:t xml:space="preserve">Уставом эмитента не установлены ограничения количества акций, принадлежащих одному акционеру, и (или) их суммарной номинальной стоимости, и (или) максимального числа голосов, предоставляемых одному акционеру. </w:t>
      </w:r>
    </w:p>
    <w:p w:rsidR="008737B0" w:rsidRPr="00441BE6" w:rsidRDefault="008737B0" w:rsidP="009521AE">
      <w:pPr>
        <w:spacing w:after="0"/>
        <w:jc w:val="both"/>
        <w:rPr>
          <w:sz w:val="24"/>
          <w:szCs w:val="24"/>
        </w:rPr>
      </w:pPr>
      <w:r w:rsidRPr="00441BE6">
        <w:rPr>
          <w:sz w:val="24"/>
          <w:szCs w:val="24"/>
        </w:rPr>
        <w:t>Законодательством Российской Федерации или иными нормативными правовыми актами Российской Федерации не установлены ограничения на долю участия иностранных лиц в уставном капитале эмитента.</w:t>
      </w:r>
    </w:p>
    <w:p w:rsidR="008737B0" w:rsidRPr="00441BE6" w:rsidRDefault="008737B0" w:rsidP="009521AE">
      <w:pPr>
        <w:spacing w:after="0"/>
        <w:jc w:val="both"/>
        <w:rPr>
          <w:sz w:val="24"/>
          <w:szCs w:val="24"/>
        </w:rPr>
      </w:pPr>
      <w:r w:rsidRPr="00441BE6">
        <w:rPr>
          <w:sz w:val="24"/>
          <w:szCs w:val="24"/>
        </w:rPr>
        <w:t>Иные ограничения, связанные с участием в уставном капитале эмитента, отсутствуют.</w:t>
      </w:r>
    </w:p>
    <w:p w:rsidR="00E17A10" w:rsidRPr="00441BE6" w:rsidRDefault="00E17A10" w:rsidP="009521AE">
      <w:pPr>
        <w:pStyle w:val="2"/>
        <w:jc w:val="both"/>
        <w:rPr>
          <w:sz w:val="24"/>
          <w:szCs w:val="24"/>
        </w:rPr>
      </w:pPr>
      <w:bookmarkStart w:id="98" w:name="_Toc520666682"/>
      <w:r w:rsidRPr="00441BE6">
        <w:rPr>
          <w:sz w:val="24"/>
          <w:szCs w:val="24"/>
        </w:rPr>
        <w:t>6.5. Сведения об изменениях в составе и размере участия акционеров (участников) эмитента, владеющих не менее чем 5 процентами его уставного капитала или не менее чем 5 процентами его обыкновенных акций</w:t>
      </w:r>
      <w:bookmarkEnd w:id="98"/>
    </w:p>
    <w:p w:rsidR="00E17A10" w:rsidRPr="00441BE6" w:rsidRDefault="00E17A10" w:rsidP="009521AE">
      <w:pPr>
        <w:jc w:val="both"/>
        <w:rPr>
          <w:sz w:val="24"/>
          <w:szCs w:val="24"/>
        </w:rPr>
      </w:pPr>
      <w:r w:rsidRPr="00441BE6">
        <w:rPr>
          <w:sz w:val="24"/>
          <w:szCs w:val="24"/>
        </w:rPr>
        <w:t>Составы акционеров (участников) эмитента, владевших не менее чем 5 процентами уставного капитала эмитента, а для эмитентов, являющихся акционерными обществами, - также не менее 5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E17A10" w:rsidRPr="00441BE6" w:rsidRDefault="00E17A10" w:rsidP="009521AE">
      <w:pPr>
        <w:jc w:val="both"/>
        <w:rPr>
          <w:sz w:val="24"/>
          <w:szCs w:val="24"/>
        </w:rPr>
      </w:pPr>
    </w:p>
    <w:p w:rsidR="00087298" w:rsidRPr="00441BE6" w:rsidRDefault="00087298" w:rsidP="00087298">
      <w:pPr>
        <w:jc w:val="both"/>
        <w:rPr>
          <w:b/>
          <w:sz w:val="24"/>
          <w:szCs w:val="24"/>
        </w:rPr>
      </w:pPr>
      <w:r w:rsidRPr="000154C3">
        <w:rPr>
          <w:b/>
          <w:sz w:val="24"/>
          <w:szCs w:val="24"/>
        </w:rPr>
        <w:t>Дата составления списка лиц, имеющих право на участие в общем собрании акционеров (участников) эмитента:</w:t>
      </w:r>
      <w:r w:rsidRPr="000154C3">
        <w:rPr>
          <w:rStyle w:val="Subst"/>
          <w:b w:val="0"/>
          <w:bCs/>
          <w:iCs/>
          <w:sz w:val="24"/>
          <w:szCs w:val="24"/>
        </w:rPr>
        <w:t xml:space="preserve"> </w:t>
      </w:r>
      <w:r w:rsidRPr="000154C3">
        <w:rPr>
          <w:rStyle w:val="Subst"/>
          <w:bCs/>
          <w:i w:val="0"/>
          <w:iCs/>
          <w:sz w:val="24"/>
          <w:szCs w:val="24"/>
        </w:rPr>
        <w:t>01.06.2017</w:t>
      </w:r>
    </w:p>
    <w:p w:rsidR="00087298" w:rsidRPr="00441BE6" w:rsidRDefault="00087298" w:rsidP="00087298">
      <w:pPr>
        <w:pStyle w:val="SubHeading"/>
        <w:jc w:val="both"/>
        <w:rPr>
          <w:sz w:val="24"/>
          <w:szCs w:val="24"/>
        </w:rPr>
      </w:pPr>
      <w:r w:rsidRPr="00441BE6">
        <w:rPr>
          <w:sz w:val="24"/>
          <w:szCs w:val="24"/>
        </w:rPr>
        <w:t>Список акционеров (участников)</w:t>
      </w:r>
    </w:p>
    <w:p w:rsidR="00087298" w:rsidRPr="00441BE6" w:rsidRDefault="00087298" w:rsidP="00087298">
      <w:pPr>
        <w:jc w:val="both"/>
        <w:rPr>
          <w:sz w:val="24"/>
          <w:szCs w:val="24"/>
        </w:rPr>
      </w:pPr>
      <w:r w:rsidRPr="00441BE6">
        <w:rPr>
          <w:sz w:val="24"/>
          <w:szCs w:val="24"/>
        </w:rPr>
        <w:t>Полное фирменное наименование:</w:t>
      </w:r>
      <w:r w:rsidRPr="00441BE6">
        <w:rPr>
          <w:rStyle w:val="Subst"/>
          <w:bCs/>
          <w:iCs/>
          <w:sz w:val="24"/>
          <w:szCs w:val="24"/>
        </w:rPr>
        <w:t xml:space="preserve"> </w:t>
      </w:r>
      <w:r w:rsidRPr="00441BE6">
        <w:rPr>
          <w:rStyle w:val="Subst"/>
          <w:b w:val="0"/>
          <w:bCs/>
          <w:i w:val="0"/>
          <w:iCs/>
          <w:sz w:val="24"/>
          <w:szCs w:val="24"/>
        </w:rPr>
        <w:t xml:space="preserve">Государственная корпорация по содействию разработке, </w:t>
      </w:r>
      <w:r w:rsidRPr="00441BE6">
        <w:rPr>
          <w:rStyle w:val="Subst"/>
          <w:b w:val="0"/>
          <w:bCs/>
          <w:i w:val="0"/>
          <w:iCs/>
          <w:sz w:val="24"/>
          <w:szCs w:val="24"/>
        </w:rPr>
        <w:lastRenderedPageBreak/>
        <w:t>производству и экспорту высокотехнологичной промышленной продукции «Ростех»</w:t>
      </w:r>
    </w:p>
    <w:p w:rsidR="00087298" w:rsidRPr="00441BE6" w:rsidRDefault="00087298" w:rsidP="00087298">
      <w:pPr>
        <w:jc w:val="both"/>
        <w:rPr>
          <w:sz w:val="24"/>
          <w:szCs w:val="24"/>
        </w:rPr>
      </w:pPr>
      <w:r w:rsidRPr="00441BE6">
        <w:rPr>
          <w:sz w:val="24"/>
          <w:szCs w:val="24"/>
        </w:rPr>
        <w:t>Сокращенное фирменное наименование:</w:t>
      </w:r>
      <w:r w:rsidRPr="00441BE6">
        <w:rPr>
          <w:rStyle w:val="Subst"/>
          <w:bCs/>
          <w:iCs/>
          <w:sz w:val="24"/>
          <w:szCs w:val="24"/>
        </w:rPr>
        <w:t xml:space="preserve"> </w:t>
      </w:r>
      <w:r w:rsidRPr="00441BE6">
        <w:rPr>
          <w:rStyle w:val="Subst"/>
          <w:b w:val="0"/>
          <w:bCs/>
          <w:i w:val="0"/>
          <w:iCs/>
          <w:sz w:val="24"/>
          <w:szCs w:val="24"/>
        </w:rPr>
        <w:t>ГК «Ростех»</w:t>
      </w:r>
    </w:p>
    <w:p w:rsidR="00087298" w:rsidRPr="00441BE6" w:rsidRDefault="00087298" w:rsidP="00087298">
      <w:pPr>
        <w:jc w:val="both"/>
        <w:rPr>
          <w:sz w:val="24"/>
          <w:szCs w:val="24"/>
        </w:rPr>
      </w:pPr>
      <w:r w:rsidRPr="00441BE6">
        <w:rPr>
          <w:sz w:val="24"/>
          <w:szCs w:val="24"/>
        </w:rPr>
        <w:t>Место нахождения: 119991 Россия, Москва, Гоголевский пер 21 стр. 1</w:t>
      </w:r>
    </w:p>
    <w:p w:rsidR="00087298" w:rsidRPr="00441BE6" w:rsidRDefault="00087298" w:rsidP="00087298">
      <w:pPr>
        <w:jc w:val="both"/>
        <w:rPr>
          <w:sz w:val="24"/>
          <w:szCs w:val="24"/>
        </w:rPr>
      </w:pPr>
      <w:r w:rsidRPr="00441BE6">
        <w:rPr>
          <w:sz w:val="24"/>
          <w:szCs w:val="24"/>
        </w:rPr>
        <w:t>ИНН:</w:t>
      </w:r>
      <w:r w:rsidRPr="00441BE6">
        <w:rPr>
          <w:b/>
          <w:i/>
          <w:sz w:val="24"/>
          <w:szCs w:val="24"/>
        </w:rPr>
        <w:t xml:space="preserve"> </w:t>
      </w:r>
      <w:r w:rsidRPr="00441BE6">
        <w:rPr>
          <w:sz w:val="24"/>
          <w:szCs w:val="24"/>
        </w:rPr>
        <w:t>7704274402</w:t>
      </w:r>
    </w:p>
    <w:p w:rsidR="00087298" w:rsidRPr="00441BE6" w:rsidRDefault="00087298" w:rsidP="00087298">
      <w:pPr>
        <w:jc w:val="both"/>
        <w:rPr>
          <w:sz w:val="24"/>
          <w:szCs w:val="24"/>
        </w:rPr>
      </w:pPr>
      <w:r w:rsidRPr="00441BE6">
        <w:rPr>
          <w:sz w:val="24"/>
          <w:szCs w:val="24"/>
        </w:rPr>
        <w:t>ОГРН:</w:t>
      </w:r>
      <w:r w:rsidRPr="00441BE6">
        <w:rPr>
          <w:b/>
          <w:i/>
          <w:sz w:val="24"/>
          <w:szCs w:val="24"/>
        </w:rPr>
        <w:t xml:space="preserve"> </w:t>
      </w:r>
      <w:r w:rsidRPr="00441BE6">
        <w:rPr>
          <w:sz w:val="24"/>
          <w:szCs w:val="24"/>
        </w:rPr>
        <w:t>1077799030847</w:t>
      </w:r>
    </w:p>
    <w:p w:rsidR="00087298" w:rsidRPr="00441BE6" w:rsidRDefault="00087298" w:rsidP="00087298">
      <w:pPr>
        <w:jc w:val="both"/>
        <w:rPr>
          <w:sz w:val="24"/>
          <w:szCs w:val="24"/>
        </w:rPr>
      </w:pPr>
      <w:r w:rsidRPr="00441BE6">
        <w:rPr>
          <w:sz w:val="24"/>
          <w:szCs w:val="24"/>
        </w:rPr>
        <w:t>Доля участия лица в уставном капитале эмитента, %:</w:t>
      </w:r>
      <w:r w:rsidRPr="00441BE6">
        <w:rPr>
          <w:rStyle w:val="Subst"/>
          <w:bCs/>
          <w:iCs/>
          <w:sz w:val="24"/>
          <w:szCs w:val="24"/>
        </w:rPr>
        <w:t xml:space="preserve"> </w:t>
      </w:r>
      <w:r w:rsidRPr="00441BE6">
        <w:rPr>
          <w:rStyle w:val="Subst"/>
          <w:b w:val="0"/>
          <w:bCs/>
          <w:i w:val="0"/>
          <w:iCs/>
          <w:sz w:val="24"/>
          <w:szCs w:val="24"/>
        </w:rPr>
        <w:t>38</w:t>
      </w:r>
    </w:p>
    <w:p w:rsidR="00087298" w:rsidRPr="00441BE6" w:rsidRDefault="00087298" w:rsidP="00087298">
      <w:pPr>
        <w:jc w:val="both"/>
        <w:rPr>
          <w:sz w:val="24"/>
          <w:szCs w:val="24"/>
        </w:rPr>
      </w:pPr>
      <w:r w:rsidRPr="00441BE6">
        <w:rPr>
          <w:sz w:val="24"/>
          <w:szCs w:val="24"/>
        </w:rPr>
        <w:t>Доля принадлежавших лицу обыкновенных акций эмитента, %:</w:t>
      </w:r>
      <w:r w:rsidRPr="00441BE6">
        <w:rPr>
          <w:rStyle w:val="Subst"/>
          <w:bCs/>
          <w:iCs/>
          <w:sz w:val="24"/>
          <w:szCs w:val="24"/>
        </w:rPr>
        <w:t xml:space="preserve"> </w:t>
      </w:r>
      <w:r w:rsidRPr="00441BE6">
        <w:rPr>
          <w:rStyle w:val="Subst"/>
          <w:b w:val="0"/>
          <w:bCs/>
          <w:i w:val="0"/>
          <w:iCs/>
          <w:sz w:val="24"/>
          <w:szCs w:val="24"/>
        </w:rPr>
        <w:t>50.67</w:t>
      </w:r>
    </w:p>
    <w:p w:rsidR="00087298" w:rsidRPr="00441BE6" w:rsidRDefault="00087298" w:rsidP="00087298">
      <w:pPr>
        <w:jc w:val="both"/>
        <w:rPr>
          <w:sz w:val="24"/>
          <w:szCs w:val="24"/>
        </w:rPr>
      </w:pPr>
    </w:p>
    <w:p w:rsidR="00087298" w:rsidRPr="00441BE6" w:rsidRDefault="00087298" w:rsidP="00087298">
      <w:pPr>
        <w:jc w:val="both"/>
        <w:rPr>
          <w:sz w:val="24"/>
          <w:szCs w:val="24"/>
        </w:rPr>
      </w:pPr>
      <w:r w:rsidRPr="00441BE6">
        <w:rPr>
          <w:sz w:val="24"/>
          <w:szCs w:val="24"/>
        </w:rPr>
        <w:t>ФИО:</w:t>
      </w:r>
      <w:r w:rsidRPr="00441BE6">
        <w:rPr>
          <w:rStyle w:val="Subst"/>
          <w:bCs/>
          <w:iCs/>
          <w:sz w:val="24"/>
          <w:szCs w:val="24"/>
        </w:rPr>
        <w:t xml:space="preserve"> </w:t>
      </w:r>
      <w:r w:rsidRPr="00441BE6">
        <w:rPr>
          <w:rStyle w:val="Subst"/>
          <w:b w:val="0"/>
          <w:bCs/>
          <w:i w:val="0"/>
          <w:iCs/>
          <w:sz w:val="24"/>
          <w:szCs w:val="24"/>
        </w:rPr>
        <w:t>Солпеков</w:t>
      </w:r>
      <w:r w:rsidR="0056324F">
        <w:rPr>
          <w:rStyle w:val="Subst"/>
          <w:b w:val="0"/>
          <w:bCs/>
          <w:i w:val="0"/>
          <w:iCs/>
          <w:sz w:val="24"/>
          <w:szCs w:val="24"/>
        </w:rPr>
        <w:t>с</w:t>
      </w:r>
      <w:r w:rsidRPr="00441BE6">
        <w:rPr>
          <w:rStyle w:val="Subst"/>
          <w:b w:val="0"/>
          <w:bCs/>
          <w:i w:val="0"/>
          <w:iCs/>
          <w:sz w:val="24"/>
          <w:szCs w:val="24"/>
        </w:rPr>
        <w:t>кий Николай Николаевич</w:t>
      </w:r>
    </w:p>
    <w:p w:rsidR="00087298" w:rsidRPr="00441BE6" w:rsidRDefault="00087298" w:rsidP="00087298">
      <w:pPr>
        <w:jc w:val="both"/>
        <w:rPr>
          <w:b/>
          <w:i/>
          <w:sz w:val="24"/>
          <w:szCs w:val="24"/>
        </w:rPr>
      </w:pPr>
      <w:r w:rsidRPr="00441BE6">
        <w:rPr>
          <w:sz w:val="24"/>
          <w:szCs w:val="24"/>
        </w:rPr>
        <w:t>Доля участия лица в уставном капитале эмитента, %:</w:t>
      </w:r>
      <w:r w:rsidRPr="00441BE6">
        <w:rPr>
          <w:rStyle w:val="Subst"/>
          <w:bCs/>
          <w:iCs/>
          <w:sz w:val="24"/>
          <w:szCs w:val="24"/>
        </w:rPr>
        <w:t xml:space="preserve"> </w:t>
      </w:r>
      <w:r w:rsidRPr="00441BE6">
        <w:rPr>
          <w:rStyle w:val="Subst"/>
          <w:b w:val="0"/>
          <w:bCs/>
          <w:i w:val="0"/>
          <w:iCs/>
          <w:sz w:val="24"/>
          <w:szCs w:val="24"/>
        </w:rPr>
        <w:t>5.92</w:t>
      </w:r>
    </w:p>
    <w:p w:rsidR="00087298" w:rsidRPr="00441BE6" w:rsidRDefault="00087298" w:rsidP="00087298">
      <w:pPr>
        <w:jc w:val="both"/>
        <w:rPr>
          <w:sz w:val="24"/>
          <w:szCs w:val="24"/>
        </w:rPr>
      </w:pPr>
      <w:r w:rsidRPr="00441BE6">
        <w:rPr>
          <w:sz w:val="24"/>
          <w:szCs w:val="24"/>
        </w:rPr>
        <w:t>Доля принадлежавших лицу обыкновенных акций эмитента, %:</w:t>
      </w:r>
      <w:r w:rsidRPr="00441BE6">
        <w:rPr>
          <w:rStyle w:val="Subst"/>
          <w:bCs/>
          <w:iCs/>
          <w:sz w:val="24"/>
          <w:szCs w:val="24"/>
        </w:rPr>
        <w:t xml:space="preserve"> </w:t>
      </w:r>
      <w:r w:rsidRPr="00441BE6">
        <w:rPr>
          <w:rStyle w:val="Subst"/>
          <w:b w:val="0"/>
          <w:bCs/>
          <w:i w:val="0"/>
          <w:iCs/>
          <w:sz w:val="24"/>
          <w:szCs w:val="24"/>
        </w:rPr>
        <w:t>7.89</w:t>
      </w:r>
    </w:p>
    <w:p w:rsidR="00087298" w:rsidRPr="00441BE6" w:rsidRDefault="00087298" w:rsidP="00087298">
      <w:pPr>
        <w:jc w:val="both"/>
        <w:rPr>
          <w:sz w:val="24"/>
          <w:szCs w:val="24"/>
        </w:rPr>
      </w:pPr>
    </w:p>
    <w:p w:rsidR="00087298" w:rsidRPr="00441BE6" w:rsidRDefault="00087298" w:rsidP="00087298">
      <w:pPr>
        <w:jc w:val="both"/>
        <w:rPr>
          <w:sz w:val="24"/>
          <w:szCs w:val="24"/>
        </w:rPr>
      </w:pPr>
      <w:r w:rsidRPr="00441BE6">
        <w:rPr>
          <w:sz w:val="24"/>
          <w:szCs w:val="24"/>
        </w:rPr>
        <w:t>Полное фирменное наименование:</w:t>
      </w:r>
      <w:r w:rsidRPr="00441BE6">
        <w:rPr>
          <w:rStyle w:val="Subst"/>
          <w:bCs/>
          <w:iCs/>
          <w:sz w:val="24"/>
          <w:szCs w:val="24"/>
        </w:rPr>
        <w:t xml:space="preserve"> </w:t>
      </w:r>
      <w:r w:rsidRPr="00441BE6">
        <w:rPr>
          <w:rStyle w:val="Subst"/>
          <w:b w:val="0"/>
          <w:bCs/>
          <w:i w:val="0"/>
          <w:iCs/>
          <w:sz w:val="24"/>
          <w:szCs w:val="24"/>
        </w:rPr>
        <w:t>Общество с ограниченной ответственностью Инвестиционная компания "Сириус"</w:t>
      </w:r>
    </w:p>
    <w:p w:rsidR="00087298" w:rsidRPr="00441BE6" w:rsidRDefault="00087298" w:rsidP="00087298">
      <w:pPr>
        <w:jc w:val="both"/>
        <w:rPr>
          <w:rStyle w:val="Subst"/>
          <w:b w:val="0"/>
          <w:bCs/>
          <w:i w:val="0"/>
          <w:iCs/>
          <w:sz w:val="24"/>
          <w:szCs w:val="24"/>
        </w:rPr>
      </w:pPr>
      <w:r w:rsidRPr="00441BE6">
        <w:rPr>
          <w:sz w:val="24"/>
          <w:szCs w:val="24"/>
        </w:rPr>
        <w:t>Сокращенное фирменное наименование:</w:t>
      </w:r>
      <w:r w:rsidRPr="00441BE6">
        <w:rPr>
          <w:rStyle w:val="Subst"/>
          <w:bCs/>
          <w:iCs/>
          <w:sz w:val="24"/>
          <w:szCs w:val="24"/>
        </w:rPr>
        <w:t xml:space="preserve"> </w:t>
      </w:r>
      <w:r w:rsidRPr="00441BE6">
        <w:rPr>
          <w:rStyle w:val="Subst"/>
          <w:b w:val="0"/>
          <w:bCs/>
          <w:i w:val="0"/>
          <w:iCs/>
          <w:sz w:val="24"/>
          <w:szCs w:val="24"/>
        </w:rPr>
        <w:t>ООО ИК "Сириус"</w:t>
      </w:r>
    </w:p>
    <w:p w:rsidR="00087298" w:rsidRPr="00441BE6" w:rsidRDefault="00087298" w:rsidP="00087298">
      <w:pPr>
        <w:jc w:val="both"/>
        <w:rPr>
          <w:sz w:val="24"/>
          <w:szCs w:val="24"/>
        </w:rPr>
      </w:pPr>
      <w:r w:rsidRPr="00441BE6">
        <w:rPr>
          <w:sz w:val="24"/>
          <w:szCs w:val="24"/>
        </w:rPr>
        <w:t xml:space="preserve">Место нахождения: </w:t>
      </w:r>
      <w:r w:rsidRPr="00441BE6">
        <w:rPr>
          <w:rStyle w:val="Subst"/>
          <w:b w:val="0"/>
          <w:bCs/>
          <w:i w:val="0"/>
          <w:iCs/>
          <w:sz w:val="24"/>
          <w:szCs w:val="24"/>
        </w:rPr>
        <w:t>180000 Россия, г. Псков, Набат 2а</w:t>
      </w:r>
    </w:p>
    <w:p w:rsidR="00087298" w:rsidRPr="00441BE6" w:rsidRDefault="00087298" w:rsidP="00087298">
      <w:pPr>
        <w:jc w:val="both"/>
        <w:rPr>
          <w:sz w:val="24"/>
          <w:szCs w:val="24"/>
        </w:rPr>
      </w:pPr>
      <w:r w:rsidRPr="00441BE6">
        <w:rPr>
          <w:sz w:val="24"/>
          <w:szCs w:val="24"/>
        </w:rPr>
        <w:t>ИНН:</w:t>
      </w:r>
      <w:r w:rsidRPr="00441BE6">
        <w:rPr>
          <w:rStyle w:val="Subst"/>
          <w:bCs/>
          <w:iCs/>
          <w:sz w:val="24"/>
          <w:szCs w:val="24"/>
        </w:rPr>
        <w:t xml:space="preserve"> </w:t>
      </w:r>
      <w:r w:rsidRPr="00441BE6">
        <w:rPr>
          <w:rStyle w:val="Subst"/>
          <w:b w:val="0"/>
          <w:bCs/>
          <w:i w:val="0"/>
          <w:iCs/>
          <w:sz w:val="24"/>
          <w:szCs w:val="24"/>
        </w:rPr>
        <w:t>6027037545</w:t>
      </w:r>
    </w:p>
    <w:p w:rsidR="00087298" w:rsidRPr="00441BE6" w:rsidRDefault="00087298" w:rsidP="00087298">
      <w:pPr>
        <w:jc w:val="both"/>
        <w:rPr>
          <w:sz w:val="24"/>
          <w:szCs w:val="24"/>
        </w:rPr>
      </w:pPr>
      <w:r w:rsidRPr="00441BE6">
        <w:rPr>
          <w:sz w:val="24"/>
          <w:szCs w:val="24"/>
        </w:rPr>
        <w:t>ОГРН:</w:t>
      </w:r>
      <w:r w:rsidRPr="00441BE6">
        <w:rPr>
          <w:rStyle w:val="Subst"/>
          <w:bCs/>
          <w:iCs/>
          <w:sz w:val="24"/>
          <w:szCs w:val="24"/>
        </w:rPr>
        <w:t xml:space="preserve"> </w:t>
      </w:r>
      <w:r w:rsidRPr="00441BE6">
        <w:rPr>
          <w:rStyle w:val="Subst"/>
          <w:b w:val="0"/>
          <w:bCs/>
          <w:i w:val="0"/>
          <w:iCs/>
          <w:sz w:val="24"/>
          <w:szCs w:val="24"/>
        </w:rPr>
        <w:t>1026000967178</w:t>
      </w:r>
    </w:p>
    <w:p w:rsidR="00087298" w:rsidRPr="00AD32A4" w:rsidRDefault="00087298" w:rsidP="00087298">
      <w:pPr>
        <w:jc w:val="both"/>
        <w:rPr>
          <w:sz w:val="24"/>
          <w:szCs w:val="24"/>
        </w:rPr>
      </w:pPr>
      <w:r w:rsidRPr="00441BE6">
        <w:rPr>
          <w:sz w:val="24"/>
          <w:szCs w:val="24"/>
        </w:rPr>
        <w:t>Доля участия лица в уставном капитале эмитент</w:t>
      </w:r>
      <w:r w:rsidRPr="00AD32A4">
        <w:rPr>
          <w:sz w:val="24"/>
          <w:szCs w:val="24"/>
        </w:rPr>
        <w:t>а</w:t>
      </w:r>
      <w:r w:rsidRPr="000154C3">
        <w:rPr>
          <w:sz w:val="24"/>
          <w:szCs w:val="24"/>
        </w:rPr>
        <w:t>, %:</w:t>
      </w:r>
      <w:r w:rsidRPr="000154C3">
        <w:rPr>
          <w:rStyle w:val="Subst"/>
          <w:bCs/>
          <w:iCs/>
          <w:sz w:val="24"/>
          <w:szCs w:val="24"/>
        </w:rPr>
        <w:t xml:space="preserve"> </w:t>
      </w:r>
      <w:r w:rsidRPr="000154C3">
        <w:rPr>
          <w:rStyle w:val="Subst"/>
          <w:b w:val="0"/>
          <w:bCs/>
          <w:i w:val="0"/>
          <w:iCs/>
          <w:sz w:val="24"/>
          <w:szCs w:val="24"/>
        </w:rPr>
        <w:t>8,</w:t>
      </w:r>
      <w:r w:rsidR="000154C3" w:rsidRPr="000154C3">
        <w:rPr>
          <w:rStyle w:val="Subst"/>
          <w:b w:val="0"/>
          <w:bCs/>
          <w:i w:val="0"/>
          <w:iCs/>
          <w:sz w:val="24"/>
          <w:szCs w:val="24"/>
        </w:rPr>
        <w:t>85</w:t>
      </w:r>
    </w:p>
    <w:p w:rsidR="00087298" w:rsidRPr="00441BE6" w:rsidRDefault="00087298" w:rsidP="00087298">
      <w:pPr>
        <w:jc w:val="both"/>
        <w:rPr>
          <w:rStyle w:val="Subst"/>
          <w:b w:val="0"/>
          <w:bCs/>
          <w:i w:val="0"/>
          <w:iCs/>
          <w:sz w:val="24"/>
          <w:szCs w:val="24"/>
        </w:rPr>
      </w:pPr>
      <w:r w:rsidRPr="00AD32A4">
        <w:rPr>
          <w:sz w:val="24"/>
          <w:szCs w:val="24"/>
        </w:rPr>
        <w:t>Доля принадлежавших лицу обыкновенных акций эмитента, %:</w:t>
      </w:r>
      <w:r w:rsidRPr="00AD32A4">
        <w:rPr>
          <w:rStyle w:val="Subst"/>
          <w:bCs/>
          <w:iCs/>
          <w:sz w:val="24"/>
          <w:szCs w:val="24"/>
        </w:rPr>
        <w:t xml:space="preserve"> </w:t>
      </w:r>
      <w:r w:rsidRPr="00AD32A4">
        <w:rPr>
          <w:rStyle w:val="Subst"/>
          <w:b w:val="0"/>
          <w:bCs/>
          <w:i w:val="0"/>
          <w:iCs/>
          <w:sz w:val="24"/>
          <w:szCs w:val="24"/>
        </w:rPr>
        <w:t>4,7</w:t>
      </w:r>
      <w:r w:rsidR="000154C3">
        <w:rPr>
          <w:rStyle w:val="Subst"/>
          <w:b w:val="0"/>
          <w:bCs/>
          <w:i w:val="0"/>
          <w:iCs/>
          <w:sz w:val="24"/>
          <w:szCs w:val="24"/>
        </w:rPr>
        <w:t>2</w:t>
      </w:r>
    </w:p>
    <w:p w:rsidR="00087298" w:rsidRPr="00441BE6" w:rsidRDefault="00087298" w:rsidP="00087298">
      <w:pPr>
        <w:jc w:val="both"/>
        <w:rPr>
          <w:sz w:val="24"/>
          <w:szCs w:val="24"/>
        </w:rPr>
      </w:pPr>
    </w:p>
    <w:p w:rsidR="00087298" w:rsidRPr="00441BE6" w:rsidRDefault="00087298" w:rsidP="00087298">
      <w:pPr>
        <w:jc w:val="both"/>
        <w:rPr>
          <w:sz w:val="24"/>
          <w:szCs w:val="24"/>
        </w:rPr>
      </w:pPr>
      <w:r w:rsidRPr="00441BE6">
        <w:rPr>
          <w:sz w:val="24"/>
          <w:szCs w:val="24"/>
        </w:rPr>
        <w:t>Полное фирменное наименование:</w:t>
      </w:r>
      <w:r w:rsidRPr="00441BE6">
        <w:rPr>
          <w:rStyle w:val="Subst"/>
          <w:bCs/>
          <w:iCs/>
          <w:sz w:val="24"/>
          <w:szCs w:val="24"/>
        </w:rPr>
        <w:t xml:space="preserve"> </w:t>
      </w:r>
      <w:r w:rsidRPr="00441BE6">
        <w:rPr>
          <w:rStyle w:val="Subst"/>
          <w:b w:val="0"/>
          <w:bCs/>
          <w:i w:val="0"/>
          <w:iCs/>
          <w:sz w:val="24"/>
          <w:szCs w:val="24"/>
        </w:rPr>
        <w:t>Открытое акционерное общество «Норма-Энергоинвест»</w:t>
      </w:r>
    </w:p>
    <w:p w:rsidR="00087298" w:rsidRPr="00441BE6" w:rsidRDefault="00087298" w:rsidP="00087298">
      <w:pPr>
        <w:jc w:val="both"/>
        <w:rPr>
          <w:sz w:val="24"/>
          <w:szCs w:val="24"/>
        </w:rPr>
      </w:pPr>
      <w:r w:rsidRPr="00441BE6">
        <w:rPr>
          <w:sz w:val="24"/>
          <w:szCs w:val="24"/>
        </w:rPr>
        <w:t>Сокращенное фирменное наименование:</w:t>
      </w:r>
      <w:r w:rsidRPr="00441BE6">
        <w:rPr>
          <w:rStyle w:val="Subst"/>
          <w:bCs/>
          <w:iCs/>
          <w:sz w:val="24"/>
          <w:szCs w:val="24"/>
        </w:rPr>
        <w:t xml:space="preserve"> </w:t>
      </w:r>
      <w:r w:rsidRPr="00441BE6">
        <w:rPr>
          <w:rStyle w:val="Subst"/>
          <w:b w:val="0"/>
          <w:bCs/>
          <w:i w:val="0"/>
          <w:iCs/>
          <w:sz w:val="24"/>
          <w:szCs w:val="24"/>
        </w:rPr>
        <w:t>ОАО «Норма-Энергоинвест»</w:t>
      </w:r>
    </w:p>
    <w:p w:rsidR="00087298" w:rsidRPr="00441BE6" w:rsidRDefault="00087298" w:rsidP="00087298">
      <w:pPr>
        <w:jc w:val="both"/>
        <w:rPr>
          <w:sz w:val="24"/>
          <w:szCs w:val="24"/>
        </w:rPr>
      </w:pPr>
      <w:r w:rsidRPr="00441BE6">
        <w:rPr>
          <w:sz w:val="24"/>
          <w:szCs w:val="24"/>
        </w:rPr>
        <w:t>Место нахождения: Россия, Санкт-Петербург, Садовая 61</w:t>
      </w:r>
    </w:p>
    <w:p w:rsidR="00087298" w:rsidRPr="00441BE6" w:rsidRDefault="00087298" w:rsidP="00087298">
      <w:pPr>
        <w:jc w:val="both"/>
        <w:rPr>
          <w:sz w:val="24"/>
          <w:szCs w:val="24"/>
        </w:rPr>
      </w:pPr>
      <w:r w:rsidRPr="00441BE6">
        <w:rPr>
          <w:sz w:val="24"/>
          <w:szCs w:val="24"/>
        </w:rPr>
        <w:t>ИНН: 7826674454</w:t>
      </w:r>
    </w:p>
    <w:p w:rsidR="00087298" w:rsidRPr="00441BE6" w:rsidRDefault="00087298" w:rsidP="00087298">
      <w:pPr>
        <w:jc w:val="both"/>
        <w:rPr>
          <w:sz w:val="24"/>
          <w:szCs w:val="24"/>
        </w:rPr>
      </w:pPr>
      <w:r w:rsidRPr="00441BE6">
        <w:rPr>
          <w:sz w:val="24"/>
          <w:szCs w:val="24"/>
        </w:rPr>
        <w:t>ОГРН: 1037851001451</w:t>
      </w:r>
    </w:p>
    <w:p w:rsidR="00087298" w:rsidRPr="00441BE6" w:rsidRDefault="00087298" w:rsidP="00087298">
      <w:pPr>
        <w:jc w:val="both"/>
        <w:rPr>
          <w:sz w:val="24"/>
          <w:szCs w:val="24"/>
        </w:rPr>
      </w:pPr>
      <w:r w:rsidRPr="00441BE6">
        <w:rPr>
          <w:sz w:val="24"/>
          <w:szCs w:val="24"/>
        </w:rPr>
        <w:t>Доля участия лица в уставном капитале эмитента, %:</w:t>
      </w:r>
      <w:r w:rsidRPr="00441BE6">
        <w:rPr>
          <w:rStyle w:val="Subst"/>
          <w:bCs/>
          <w:iCs/>
          <w:sz w:val="24"/>
          <w:szCs w:val="24"/>
        </w:rPr>
        <w:t xml:space="preserve"> </w:t>
      </w:r>
      <w:r w:rsidRPr="00441BE6">
        <w:rPr>
          <w:rStyle w:val="Subst"/>
          <w:b w:val="0"/>
          <w:bCs/>
          <w:i w:val="0"/>
          <w:iCs/>
          <w:sz w:val="24"/>
          <w:szCs w:val="24"/>
        </w:rPr>
        <w:t>17</w:t>
      </w:r>
    </w:p>
    <w:p w:rsidR="00087298" w:rsidRDefault="00087298" w:rsidP="009521AE">
      <w:pPr>
        <w:jc w:val="both"/>
        <w:rPr>
          <w:rStyle w:val="Subst"/>
          <w:b w:val="0"/>
          <w:bCs/>
          <w:i w:val="0"/>
          <w:iCs/>
          <w:sz w:val="24"/>
          <w:szCs w:val="24"/>
        </w:rPr>
      </w:pPr>
      <w:r w:rsidRPr="00441BE6">
        <w:rPr>
          <w:sz w:val="24"/>
          <w:szCs w:val="24"/>
        </w:rPr>
        <w:t>Доля принадлежавших лицу обыкновенных акций эмитента, %:</w:t>
      </w:r>
      <w:r w:rsidRPr="00441BE6">
        <w:rPr>
          <w:rStyle w:val="Subst"/>
          <w:bCs/>
          <w:iCs/>
          <w:sz w:val="24"/>
          <w:szCs w:val="24"/>
        </w:rPr>
        <w:t xml:space="preserve"> </w:t>
      </w:r>
      <w:r w:rsidRPr="00441BE6">
        <w:rPr>
          <w:rStyle w:val="Subst"/>
          <w:b w:val="0"/>
          <w:bCs/>
          <w:i w:val="0"/>
          <w:iCs/>
          <w:sz w:val="24"/>
          <w:szCs w:val="24"/>
        </w:rPr>
        <w:t>22.67</w:t>
      </w:r>
    </w:p>
    <w:p w:rsidR="000154C3" w:rsidRDefault="000154C3" w:rsidP="009521AE">
      <w:pPr>
        <w:jc w:val="both"/>
        <w:rPr>
          <w:rStyle w:val="Subst"/>
          <w:b w:val="0"/>
          <w:bCs/>
          <w:i w:val="0"/>
          <w:iCs/>
          <w:sz w:val="24"/>
          <w:szCs w:val="24"/>
        </w:rPr>
      </w:pPr>
    </w:p>
    <w:p w:rsidR="000154C3" w:rsidRPr="00441BE6" w:rsidRDefault="000154C3" w:rsidP="000154C3">
      <w:pPr>
        <w:jc w:val="both"/>
        <w:rPr>
          <w:sz w:val="24"/>
          <w:szCs w:val="24"/>
        </w:rPr>
      </w:pPr>
      <w:r w:rsidRPr="00441BE6">
        <w:rPr>
          <w:sz w:val="24"/>
          <w:szCs w:val="24"/>
        </w:rPr>
        <w:t>ФИО:</w:t>
      </w:r>
      <w:r w:rsidRPr="00441BE6">
        <w:rPr>
          <w:rStyle w:val="Subst"/>
          <w:bCs/>
          <w:iCs/>
          <w:sz w:val="24"/>
          <w:szCs w:val="24"/>
        </w:rPr>
        <w:t xml:space="preserve"> </w:t>
      </w:r>
      <w:r>
        <w:rPr>
          <w:rStyle w:val="Subst"/>
          <w:b w:val="0"/>
          <w:bCs/>
          <w:i w:val="0"/>
          <w:iCs/>
          <w:sz w:val="24"/>
          <w:szCs w:val="24"/>
        </w:rPr>
        <w:t>Иванов Владимир Павлович</w:t>
      </w:r>
    </w:p>
    <w:p w:rsidR="000154C3" w:rsidRPr="00441BE6" w:rsidRDefault="000154C3" w:rsidP="000154C3">
      <w:pPr>
        <w:jc w:val="both"/>
        <w:rPr>
          <w:b/>
          <w:i/>
          <w:sz w:val="24"/>
          <w:szCs w:val="24"/>
        </w:rPr>
      </w:pPr>
      <w:r w:rsidRPr="00441BE6">
        <w:rPr>
          <w:sz w:val="24"/>
          <w:szCs w:val="24"/>
        </w:rPr>
        <w:t>Доля участия лица в уставном капитале эмитента, %:</w:t>
      </w:r>
      <w:r w:rsidRPr="00441BE6">
        <w:rPr>
          <w:rStyle w:val="Subst"/>
          <w:bCs/>
          <w:iCs/>
          <w:sz w:val="24"/>
          <w:szCs w:val="24"/>
        </w:rPr>
        <w:t xml:space="preserve"> </w:t>
      </w:r>
      <w:r>
        <w:rPr>
          <w:rStyle w:val="Subst"/>
          <w:b w:val="0"/>
          <w:bCs/>
          <w:i w:val="0"/>
          <w:iCs/>
          <w:sz w:val="24"/>
          <w:szCs w:val="24"/>
        </w:rPr>
        <w:t>7.36</w:t>
      </w:r>
    </w:p>
    <w:p w:rsidR="000154C3" w:rsidRDefault="000154C3" w:rsidP="009521AE">
      <w:pPr>
        <w:jc w:val="both"/>
        <w:rPr>
          <w:rStyle w:val="Subst"/>
          <w:b w:val="0"/>
          <w:bCs/>
          <w:i w:val="0"/>
          <w:iCs/>
          <w:sz w:val="24"/>
          <w:szCs w:val="24"/>
        </w:rPr>
      </w:pPr>
      <w:r w:rsidRPr="00441BE6">
        <w:rPr>
          <w:sz w:val="24"/>
          <w:szCs w:val="24"/>
        </w:rPr>
        <w:t>Доля принадлежавших лицу обыкновенных акций эмитента, %:</w:t>
      </w:r>
      <w:r w:rsidRPr="00441BE6">
        <w:rPr>
          <w:rStyle w:val="Subst"/>
          <w:bCs/>
          <w:iCs/>
          <w:sz w:val="24"/>
          <w:szCs w:val="24"/>
        </w:rPr>
        <w:t xml:space="preserve"> </w:t>
      </w:r>
      <w:r>
        <w:rPr>
          <w:rStyle w:val="Subst"/>
          <w:b w:val="0"/>
          <w:bCs/>
          <w:i w:val="0"/>
          <w:iCs/>
          <w:sz w:val="24"/>
          <w:szCs w:val="24"/>
        </w:rPr>
        <w:t>2.86</w:t>
      </w:r>
    </w:p>
    <w:p w:rsidR="006164A3" w:rsidRDefault="006164A3" w:rsidP="009521AE">
      <w:pPr>
        <w:jc w:val="both"/>
        <w:rPr>
          <w:rStyle w:val="Subst"/>
          <w:b w:val="0"/>
          <w:bCs/>
          <w:i w:val="0"/>
          <w:iCs/>
          <w:sz w:val="24"/>
          <w:szCs w:val="24"/>
        </w:rPr>
      </w:pPr>
    </w:p>
    <w:p w:rsidR="006164A3" w:rsidRPr="00441BE6" w:rsidRDefault="006164A3" w:rsidP="006164A3">
      <w:pPr>
        <w:jc w:val="both"/>
        <w:rPr>
          <w:b/>
          <w:sz w:val="24"/>
          <w:szCs w:val="24"/>
        </w:rPr>
      </w:pPr>
      <w:r w:rsidRPr="000154C3">
        <w:rPr>
          <w:b/>
          <w:sz w:val="24"/>
          <w:szCs w:val="24"/>
        </w:rPr>
        <w:t>Дата составления списка лиц, имеющих право на участие в общем собрании акционеров (участников) эмитента:</w:t>
      </w:r>
      <w:r w:rsidRPr="000154C3">
        <w:rPr>
          <w:rStyle w:val="Subst"/>
          <w:b w:val="0"/>
          <w:bCs/>
          <w:iCs/>
          <w:sz w:val="24"/>
          <w:szCs w:val="24"/>
        </w:rPr>
        <w:t xml:space="preserve"> </w:t>
      </w:r>
      <w:r w:rsidRPr="000154C3">
        <w:rPr>
          <w:rStyle w:val="Subst"/>
          <w:bCs/>
          <w:i w:val="0"/>
          <w:iCs/>
          <w:sz w:val="24"/>
          <w:szCs w:val="24"/>
        </w:rPr>
        <w:t>01.06.201</w:t>
      </w:r>
      <w:r>
        <w:rPr>
          <w:rStyle w:val="Subst"/>
          <w:bCs/>
          <w:i w:val="0"/>
          <w:iCs/>
          <w:sz w:val="24"/>
          <w:szCs w:val="24"/>
        </w:rPr>
        <w:t>8</w:t>
      </w:r>
    </w:p>
    <w:p w:rsidR="006164A3" w:rsidRPr="00441BE6" w:rsidRDefault="006164A3" w:rsidP="006164A3">
      <w:pPr>
        <w:pStyle w:val="SubHeading"/>
        <w:jc w:val="both"/>
        <w:rPr>
          <w:sz w:val="24"/>
          <w:szCs w:val="24"/>
        </w:rPr>
      </w:pPr>
      <w:r w:rsidRPr="00441BE6">
        <w:rPr>
          <w:sz w:val="24"/>
          <w:szCs w:val="24"/>
        </w:rPr>
        <w:t>Список акционеров (участников)</w:t>
      </w:r>
    </w:p>
    <w:p w:rsidR="006164A3" w:rsidRPr="00441BE6" w:rsidRDefault="006164A3" w:rsidP="006164A3">
      <w:pPr>
        <w:jc w:val="both"/>
        <w:rPr>
          <w:sz w:val="24"/>
          <w:szCs w:val="24"/>
        </w:rPr>
      </w:pPr>
      <w:r w:rsidRPr="00441BE6">
        <w:rPr>
          <w:sz w:val="24"/>
          <w:szCs w:val="24"/>
        </w:rPr>
        <w:t>Полное фирменное наименование:</w:t>
      </w:r>
      <w:r w:rsidRPr="00441BE6">
        <w:rPr>
          <w:rStyle w:val="Subst"/>
          <w:bCs/>
          <w:iCs/>
          <w:sz w:val="24"/>
          <w:szCs w:val="24"/>
        </w:rPr>
        <w:t xml:space="preserve"> </w:t>
      </w:r>
      <w:r w:rsidRPr="00441BE6">
        <w:rPr>
          <w:rStyle w:val="Subst"/>
          <w:b w:val="0"/>
          <w:bCs/>
          <w:i w:val="0"/>
          <w:iCs/>
          <w:sz w:val="24"/>
          <w:szCs w:val="24"/>
        </w:rPr>
        <w:t>Государственная корпорация по содействию разработке, производству и экспорту высокотехнологичной промышленной продукции «Ростех»</w:t>
      </w:r>
    </w:p>
    <w:p w:rsidR="006164A3" w:rsidRPr="00441BE6" w:rsidRDefault="006164A3" w:rsidP="006164A3">
      <w:pPr>
        <w:jc w:val="both"/>
        <w:rPr>
          <w:sz w:val="24"/>
          <w:szCs w:val="24"/>
        </w:rPr>
      </w:pPr>
      <w:r w:rsidRPr="00441BE6">
        <w:rPr>
          <w:sz w:val="24"/>
          <w:szCs w:val="24"/>
        </w:rPr>
        <w:t>Сокращенное фирменное наименование:</w:t>
      </w:r>
      <w:r w:rsidRPr="00441BE6">
        <w:rPr>
          <w:rStyle w:val="Subst"/>
          <w:bCs/>
          <w:iCs/>
          <w:sz w:val="24"/>
          <w:szCs w:val="24"/>
        </w:rPr>
        <w:t xml:space="preserve"> </w:t>
      </w:r>
      <w:r w:rsidRPr="00441BE6">
        <w:rPr>
          <w:rStyle w:val="Subst"/>
          <w:b w:val="0"/>
          <w:bCs/>
          <w:i w:val="0"/>
          <w:iCs/>
          <w:sz w:val="24"/>
          <w:szCs w:val="24"/>
        </w:rPr>
        <w:t>ГК «Ростех»</w:t>
      </w:r>
    </w:p>
    <w:p w:rsidR="006164A3" w:rsidRPr="00441BE6" w:rsidRDefault="006164A3" w:rsidP="006164A3">
      <w:pPr>
        <w:jc w:val="both"/>
        <w:rPr>
          <w:sz w:val="24"/>
          <w:szCs w:val="24"/>
        </w:rPr>
      </w:pPr>
      <w:r w:rsidRPr="00441BE6">
        <w:rPr>
          <w:sz w:val="24"/>
          <w:szCs w:val="24"/>
        </w:rPr>
        <w:t>Место нахождения: 119991 Россия, Москва, Гоголевский пер 21 стр. 1</w:t>
      </w:r>
    </w:p>
    <w:p w:rsidR="006164A3" w:rsidRPr="00441BE6" w:rsidRDefault="006164A3" w:rsidP="006164A3">
      <w:pPr>
        <w:jc w:val="both"/>
        <w:rPr>
          <w:sz w:val="24"/>
          <w:szCs w:val="24"/>
        </w:rPr>
      </w:pPr>
      <w:r w:rsidRPr="00441BE6">
        <w:rPr>
          <w:sz w:val="24"/>
          <w:szCs w:val="24"/>
        </w:rPr>
        <w:t>ИНН:</w:t>
      </w:r>
      <w:r w:rsidRPr="00441BE6">
        <w:rPr>
          <w:b/>
          <w:i/>
          <w:sz w:val="24"/>
          <w:szCs w:val="24"/>
        </w:rPr>
        <w:t xml:space="preserve"> </w:t>
      </w:r>
      <w:r w:rsidRPr="00441BE6">
        <w:rPr>
          <w:sz w:val="24"/>
          <w:szCs w:val="24"/>
        </w:rPr>
        <w:t>7704274402</w:t>
      </w:r>
    </w:p>
    <w:p w:rsidR="006164A3" w:rsidRPr="00441BE6" w:rsidRDefault="006164A3" w:rsidP="006164A3">
      <w:pPr>
        <w:jc w:val="both"/>
        <w:rPr>
          <w:sz w:val="24"/>
          <w:szCs w:val="24"/>
        </w:rPr>
      </w:pPr>
      <w:r w:rsidRPr="00441BE6">
        <w:rPr>
          <w:sz w:val="24"/>
          <w:szCs w:val="24"/>
        </w:rPr>
        <w:t>ОГРН:</w:t>
      </w:r>
      <w:r w:rsidRPr="00441BE6">
        <w:rPr>
          <w:b/>
          <w:i/>
          <w:sz w:val="24"/>
          <w:szCs w:val="24"/>
        </w:rPr>
        <w:t xml:space="preserve"> </w:t>
      </w:r>
      <w:r w:rsidRPr="00441BE6">
        <w:rPr>
          <w:sz w:val="24"/>
          <w:szCs w:val="24"/>
        </w:rPr>
        <w:t>1077799030847</w:t>
      </w:r>
    </w:p>
    <w:p w:rsidR="006164A3" w:rsidRPr="00441BE6" w:rsidRDefault="006164A3" w:rsidP="006164A3">
      <w:pPr>
        <w:jc w:val="both"/>
        <w:rPr>
          <w:sz w:val="24"/>
          <w:szCs w:val="24"/>
        </w:rPr>
      </w:pPr>
      <w:r w:rsidRPr="00441BE6">
        <w:rPr>
          <w:sz w:val="24"/>
          <w:szCs w:val="24"/>
        </w:rPr>
        <w:t>Доля участия лица в уставном капитале эмитента, %:</w:t>
      </w:r>
      <w:r w:rsidRPr="00441BE6">
        <w:rPr>
          <w:rStyle w:val="Subst"/>
          <w:bCs/>
          <w:iCs/>
          <w:sz w:val="24"/>
          <w:szCs w:val="24"/>
        </w:rPr>
        <w:t xml:space="preserve"> </w:t>
      </w:r>
      <w:r w:rsidRPr="00441BE6">
        <w:rPr>
          <w:rStyle w:val="Subst"/>
          <w:b w:val="0"/>
          <w:bCs/>
          <w:i w:val="0"/>
          <w:iCs/>
          <w:sz w:val="24"/>
          <w:szCs w:val="24"/>
        </w:rPr>
        <w:t>38</w:t>
      </w:r>
    </w:p>
    <w:p w:rsidR="006164A3" w:rsidRPr="00441BE6" w:rsidRDefault="006164A3" w:rsidP="006164A3">
      <w:pPr>
        <w:jc w:val="both"/>
        <w:rPr>
          <w:sz w:val="24"/>
          <w:szCs w:val="24"/>
        </w:rPr>
      </w:pPr>
      <w:r w:rsidRPr="00441BE6">
        <w:rPr>
          <w:sz w:val="24"/>
          <w:szCs w:val="24"/>
        </w:rPr>
        <w:t>Доля принадлежавших лицу обыкновенных акций эмитента, %:</w:t>
      </w:r>
      <w:r w:rsidRPr="00441BE6">
        <w:rPr>
          <w:rStyle w:val="Subst"/>
          <w:bCs/>
          <w:iCs/>
          <w:sz w:val="24"/>
          <w:szCs w:val="24"/>
        </w:rPr>
        <w:t xml:space="preserve"> </w:t>
      </w:r>
      <w:r w:rsidRPr="00441BE6">
        <w:rPr>
          <w:rStyle w:val="Subst"/>
          <w:b w:val="0"/>
          <w:bCs/>
          <w:i w:val="0"/>
          <w:iCs/>
          <w:sz w:val="24"/>
          <w:szCs w:val="24"/>
        </w:rPr>
        <w:t>50.67</w:t>
      </w:r>
    </w:p>
    <w:p w:rsidR="006164A3" w:rsidRPr="00441BE6" w:rsidRDefault="006164A3" w:rsidP="006164A3">
      <w:pPr>
        <w:jc w:val="both"/>
        <w:rPr>
          <w:sz w:val="24"/>
          <w:szCs w:val="24"/>
        </w:rPr>
      </w:pPr>
    </w:p>
    <w:p w:rsidR="006164A3" w:rsidRPr="00441BE6" w:rsidRDefault="006164A3" w:rsidP="006164A3">
      <w:pPr>
        <w:jc w:val="both"/>
        <w:rPr>
          <w:sz w:val="24"/>
          <w:szCs w:val="24"/>
        </w:rPr>
      </w:pPr>
      <w:r w:rsidRPr="00441BE6">
        <w:rPr>
          <w:sz w:val="24"/>
          <w:szCs w:val="24"/>
        </w:rPr>
        <w:lastRenderedPageBreak/>
        <w:t>ФИО:</w:t>
      </w:r>
      <w:r w:rsidRPr="00441BE6">
        <w:rPr>
          <w:rStyle w:val="Subst"/>
          <w:bCs/>
          <w:iCs/>
          <w:sz w:val="24"/>
          <w:szCs w:val="24"/>
        </w:rPr>
        <w:t xml:space="preserve"> </w:t>
      </w:r>
      <w:r w:rsidRPr="00441BE6">
        <w:rPr>
          <w:rStyle w:val="Subst"/>
          <w:b w:val="0"/>
          <w:bCs/>
          <w:i w:val="0"/>
          <w:iCs/>
          <w:sz w:val="24"/>
          <w:szCs w:val="24"/>
        </w:rPr>
        <w:t>Солпеков</w:t>
      </w:r>
      <w:r w:rsidR="0056324F">
        <w:rPr>
          <w:rStyle w:val="Subst"/>
          <w:b w:val="0"/>
          <w:bCs/>
          <w:i w:val="0"/>
          <w:iCs/>
          <w:sz w:val="24"/>
          <w:szCs w:val="24"/>
        </w:rPr>
        <w:t>с</w:t>
      </w:r>
      <w:r w:rsidRPr="00441BE6">
        <w:rPr>
          <w:rStyle w:val="Subst"/>
          <w:b w:val="0"/>
          <w:bCs/>
          <w:i w:val="0"/>
          <w:iCs/>
          <w:sz w:val="24"/>
          <w:szCs w:val="24"/>
        </w:rPr>
        <w:t>кий Николай Николаевич</w:t>
      </w:r>
    </w:p>
    <w:p w:rsidR="006164A3" w:rsidRPr="00441BE6" w:rsidRDefault="006164A3" w:rsidP="006164A3">
      <w:pPr>
        <w:jc w:val="both"/>
        <w:rPr>
          <w:b/>
          <w:i/>
          <w:sz w:val="24"/>
          <w:szCs w:val="24"/>
        </w:rPr>
      </w:pPr>
      <w:r w:rsidRPr="00441BE6">
        <w:rPr>
          <w:sz w:val="24"/>
          <w:szCs w:val="24"/>
        </w:rPr>
        <w:t>Доля участия лица в уставном капитале эмитента, %:</w:t>
      </w:r>
      <w:r w:rsidRPr="00441BE6">
        <w:rPr>
          <w:rStyle w:val="Subst"/>
          <w:bCs/>
          <w:iCs/>
          <w:sz w:val="24"/>
          <w:szCs w:val="24"/>
        </w:rPr>
        <w:t xml:space="preserve"> </w:t>
      </w:r>
      <w:r w:rsidRPr="00441BE6">
        <w:rPr>
          <w:rStyle w:val="Subst"/>
          <w:b w:val="0"/>
          <w:bCs/>
          <w:i w:val="0"/>
          <w:iCs/>
          <w:sz w:val="24"/>
          <w:szCs w:val="24"/>
        </w:rPr>
        <w:t>5.92</w:t>
      </w:r>
    </w:p>
    <w:p w:rsidR="006164A3" w:rsidRPr="00441BE6" w:rsidRDefault="006164A3" w:rsidP="006164A3">
      <w:pPr>
        <w:jc w:val="both"/>
        <w:rPr>
          <w:sz w:val="24"/>
          <w:szCs w:val="24"/>
        </w:rPr>
      </w:pPr>
      <w:r w:rsidRPr="00441BE6">
        <w:rPr>
          <w:sz w:val="24"/>
          <w:szCs w:val="24"/>
        </w:rPr>
        <w:t>Доля принадлежавших лицу обыкновенных акций эмитента, %:</w:t>
      </w:r>
      <w:r w:rsidRPr="00441BE6">
        <w:rPr>
          <w:rStyle w:val="Subst"/>
          <w:bCs/>
          <w:iCs/>
          <w:sz w:val="24"/>
          <w:szCs w:val="24"/>
        </w:rPr>
        <w:t xml:space="preserve"> </w:t>
      </w:r>
      <w:r w:rsidRPr="00441BE6">
        <w:rPr>
          <w:rStyle w:val="Subst"/>
          <w:b w:val="0"/>
          <w:bCs/>
          <w:i w:val="0"/>
          <w:iCs/>
          <w:sz w:val="24"/>
          <w:szCs w:val="24"/>
        </w:rPr>
        <w:t>7.89</w:t>
      </w:r>
    </w:p>
    <w:p w:rsidR="006164A3" w:rsidRPr="00441BE6" w:rsidRDefault="006164A3" w:rsidP="006164A3">
      <w:pPr>
        <w:jc w:val="both"/>
        <w:rPr>
          <w:sz w:val="24"/>
          <w:szCs w:val="24"/>
        </w:rPr>
      </w:pPr>
    </w:p>
    <w:p w:rsidR="006164A3" w:rsidRPr="00441BE6" w:rsidRDefault="006164A3" w:rsidP="006164A3">
      <w:pPr>
        <w:jc w:val="both"/>
        <w:rPr>
          <w:sz w:val="24"/>
          <w:szCs w:val="24"/>
        </w:rPr>
      </w:pPr>
      <w:r w:rsidRPr="00441BE6">
        <w:rPr>
          <w:sz w:val="24"/>
          <w:szCs w:val="24"/>
        </w:rPr>
        <w:t>Полное фирменное наименование:</w:t>
      </w:r>
      <w:r w:rsidRPr="00441BE6">
        <w:rPr>
          <w:rStyle w:val="Subst"/>
          <w:bCs/>
          <w:iCs/>
          <w:sz w:val="24"/>
          <w:szCs w:val="24"/>
        </w:rPr>
        <w:t xml:space="preserve"> </w:t>
      </w:r>
      <w:r w:rsidRPr="00441BE6">
        <w:rPr>
          <w:rStyle w:val="Subst"/>
          <w:b w:val="0"/>
          <w:bCs/>
          <w:i w:val="0"/>
          <w:iCs/>
          <w:sz w:val="24"/>
          <w:szCs w:val="24"/>
        </w:rPr>
        <w:t>Общество с ограниченной ответственностью Инвестиционная компания "Сириус"</w:t>
      </w:r>
    </w:p>
    <w:p w:rsidR="006164A3" w:rsidRPr="00441BE6" w:rsidRDefault="006164A3" w:rsidP="006164A3">
      <w:pPr>
        <w:jc w:val="both"/>
        <w:rPr>
          <w:rStyle w:val="Subst"/>
          <w:b w:val="0"/>
          <w:bCs/>
          <w:i w:val="0"/>
          <w:iCs/>
          <w:sz w:val="24"/>
          <w:szCs w:val="24"/>
        </w:rPr>
      </w:pPr>
      <w:r w:rsidRPr="00441BE6">
        <w:rPr>
          <w:sz w:val="24"/>
          <w:szCs w:val="24"/>
        </w:rPr>
        <w:t>Сокращенное фирменное наименование:</w:t>
      </w:r>
      <w:r w:rsidRPr="00441BE6">
        <w:rPr>
          <w:rStyle w:val="Subst"/>
          <w:bCs/>
          <w:iCs/>
          <w:sz w:val="24"/>
          <w:szCs w:val="24"/>
        </w:rPr>
        <w:t xml:space="preserve"> </w:t>
      </w:r>
      <w:r w:rsidRPr="00441BE6">
        <w:rPr>
          <w:rStyle w:val="Subst"/>
          <w:b w:val="0"/>
          <w:bCs/>
          <w:i w:val="0"/>
          <w:iCs/>
          <w:sz w:val="24"/>
          <w:szCs w:val="24"/>
        </w:rPr>
        <w:t>ООО ИК "Сириус"</w:t>
      </w:r>
    </w:p>
    <w:p w:rsidR="006164A3" w:rsidRPr="00441BE6" w:rsidRDefault="006164A3" w:rsidP="006164A3">
      <w:pPr>
        <w:jc w:val="both"/>
        <w:rPr>
          <w:sz w:val="24"/>
          <w:szCs w:val="24"/>
        </w:rPr>
      </w:pPr>
      <w:r w:rsidRPr="00441BE6">
        <w:rPr>
          <w:sz w:val="24"/>
          <w:szCs w:val="24"/>
        </w:rPr>
        <w:t xml:space="preserve">Место нахождения: </w:t>
      </w:r>
      <w:r w:rsidRPr="00441BE6">
        <w:rPr>
          <w:rStyle w:val="Subst"/>
          <w:b w:val="0"/>
          <w:bCs/>
          <w:i w:val="0"/>
          <w:iCs/>
          <w:sz w:val="24"/>
          <w:szCs w:val="24"/>
        </w:rPr>
        <w:t>180000 Россия, г. Псков, Набат 2а</w:t>
      </w:r>
    </w:p>
    <w:p w:rsidR="006164A3" w:rsidRPr="00441BE6" w:rsidRDefault="006164A3" w:rsidP="006164A3">
      <w:pPr>
        <w:jc w:val="both"/>
        <w:rPr>
          <w:sz w:val="24"/>
          <w:szCs w:val="24"/>
        </w:rPr>
      </w:pPr>
      <w:r w:rsidRPr="00441BE6">
        <w:rPr>
          <w:sz w:val="24"/>
          <w:szCs w:val="24"/>
        </w:rPr>
        <w:t>ИНН:</w:t>
      </w:r>
      <w:r w:rsidRPr="00441BE6">
        <w:rPr>
          <w:rStyle w:val="Subst"/>
          <w:bCs/>
          <w:iCs/>
          <w:sz w:val="24"/>
          <w:szCs w:val="24"/>
        </w:rPr>
        <w:t xml:space="preserve"> </w:t>
      </w:r>
      <w:r w:rsidRPr="00441BE6">
        <w:rPr>
          <w:rStyle w:val="Subst"/>
          <w:b w:val="0"/>
          <w:bCs/>
          <w:i w:val="0"/>
          <w:iCs/>
          <w:sz w:val="24"/>
          <w:szCs w:val="24"/>
        </w:rPr>
        <w:t>6027037545</w:t>
      </w:r>
    </w:p>
    <w:p w:rsidR="006164A3" w:rsidRPr="00441BE6" w:rsidRDefault="006164A3" w:rsidP="006164A3">
      <w:pPr>
        <w:jc w:val="both"/>
        <w:rPr>
          <w:sz w:val="24"/>
          <w:szCs w:val="24"/>
        </w:rPr>
      </w:pPr>
      <w:r w:rsidRPr="00441BE6">
        <w:rPr>
          <w:sz w:val="24"/>
          <w:szCs w:val="24"/>
        </w:rPr>
        <w:t>ОГРН:</w:t>
      </w:r>
      <w:r w:rsidRPr="00441BE6">
        <w:rPr>
          <w:rStyle w:val="Subst"/>
          <w:bCs/>
          <w:iCs/>
          <w:sz w:val="24"/>
          <w:szCs w:val="24"/>
        </w:rPr>
        <w:t xml:space="preserve"> </w:t>
      </w:r>
      <w:r w:rsidRPr="00441BE6">
        <w:rPr>
          <w:rStyle w:val="Subst"/>
          <w:b w:val="0"/>
          <w:bCs/>
          <w:i w:val="0"/>
          <w:iCs/>
          <w:sz w:val="24"/>
          <w:szCs w:val="24"/>
        </w:rPr>
        <w:t>1026000967178</w:t>
      </w:r>
    </w:p>
    <w:p w:rsidR="006164A3" w:rsidRPr="00AD32A4" w:rsidRDefault="006164A3" w:rsidP="006164A3">
      <w:pPr>
        <w:jc w:val="both"/>
        <w:rPr>
          <w:sz w:val="24"/>
          <w:szCs w:val="24"/>
        </w:rPr>
      </w:pPr>
      <w:r w:rsidRPr="00441BE6">
        <w:rPr>
          <w:sz w:val="24"/>
          <w:szCs w:val="24"/>
        </w:rPr>
        <w:t>Доля участия лица в уставном капитале эмитент</w:t>
      </w:r>
      <w:r w:rsidRPr="00AD32A4">
        <w:rPr>
          <w:sz w:val="24"/>
          <w:szCs w:val="24"/>
        </w:rPr>
        <w:t>а</w:t>
      </w:r>
      <w:r w:rsidRPr="000154C3">
        <w:rPr>
          <w:sz w:val="24"/>
          <w:szCs w:val="24"/>
        </w:rPr>
        <w:t>, %:</w:t>
      </w:r>
      <w:r w:rsidRPr="000154C3">
        <w:rPr>
          <w:rStyle w:val="Subst"/>
          <w:bCs/>
          <w:iCs/>
          <w:sz w:val="24"/>
          <w:szCs w:val="24"/>
        </w:rPr>
        <w:t xml:space="preserve"> </w:t>
      </w:r>
      <w:r w:rsidR="00516418">
        <w:rPr>
          <w:rStyle w:val="Subst"/>
          <w:b w:val="0"/>
          <w:bCs/>
          <w:i w:val="0"/>
          <w:iCs/>
          <w:sz w:val="24"/>
          <w:szCs w:val="24"/>
        </w:rPr>
        <w:t>7,96</w:t>
      </w:r>
    </w:p>
    <w:p w:rsidR="006164A3" w:rsidRPr="00441BE6" w:rsidRDefault="006164A3" w:rsidP="006164A3">
      <w:pPr>
        <w:jc w:val="both"/>
        <w:rPr>
          <w:rStyle w:val="Subst"/>
          <w:b w:val="0"/>
          <w:bCs/>
          <w:i w:val="0"/>
          <w:iCs/>
          <w:sz w:val="24"/>
          <w:szCs w:val="24"/>
        </w:rPr>
      </w:pPr>
      <w:r w:rsidRPr="00AD32A4">
        <w:rPr>
          <w:sz w:val="24"/>
          <w:szCs w:val="24"/>
        </w:rPr>
        <w:t>Доля принадлежавших лицу обыкновенных акций эмитента, %:</w:t>
      </w:r>
      <w:r w:rsidRPr="00AD32A4">
        <w:rPr>
          <w:rStyle w:val="Subst"/>
          <w:bCs/>
          <w:iCs/>
          <w:sz w:val="24"/>
          <w:szCs w:val="24"/>
        </w:rPr>
        <w:t xml:space="preserve"> </w:t>
      </w:r>
      <w:r w:rsidR="00516418">
        <w:rPr>
          <w:rStyle w:val="Subst"/>
          <w:b w:val="0"/>
          <w:bCs/>
          <w:i w:val="0"/>
          <w:iCs/>
          <w:sz w:val="24"/>
          <w:szCs w:val="24"/>
        </w:rPr>
        <w:t>3,50</w:t>
      </w:r>
    </w:p>
    <w:p w:rsidR="006164A3" w:rsidRPr="00441BE6" w:rsidRDefault="006164A3" w:rsidP="006164A3">
      <w:pPr>
        <w:jc w:val="both"/>
        <w:rPr>
          <w:sz w:val="24"/>
          <w:szCs w:val="24"/>
        </w:rPr>
      </w:pPr>
    </w:p>
    <w:p w:rsidR="006164A3" w:rsidRPr="00441BE6" w:rsidRDefault="006164A3" w:rsidP="006164A3">
      <w:pPr>
        <w:jc w:val="both"/>
        <w:rPr>
          <w:sz w:val="24"/>
          <w:szCs w:val="24"/>
        </w:rPr>
      </w:pPr>
      <w:r w:rsidRPr="00441BE6">
        <w:rPr>
          <w:sz w:val="24"/>
          <w:szCs w:val="24"/>
        </w:rPr>
        <w:t>Полное фирменное наименование:</w:t>
      </w:r>
      <w:r w:rsidRPr="00441BE6">
        <w:rPr>
          <w:rStyle w:val="Subst"/>
          <w:bCs/>
          <w:iCs/>
          <w:sz w:val="24"/>
          <w:szCs w:val="24"/>
        </w:rPr>
        <w:t xml:space="preserve"> </w:t>
      </w:r>
      <w:r w:rsidRPr="00441BE6">
        <w:rPr>
          <w:rStyle w:val="Subst"/>
          <w:b w:val="0"/>
          <w:bCs/>
          <w:i w:val="0"/>
          <w:iCs/>
          <w:sz w:val="24"/>
          <w:szCs w:val="24"/>
        </w:rPr>
        <w:t>Открытое акционерное общество «Норма-Энергоинвест»</w:t>
      </w:r>
    </w:p>
    <w:p w:rsidR="006164A3" w:rsidRPr="00441BE6" w:rsidRDefault="006164A3" w:rsidP="006164A3">
      <w:pPr>
        <w:jc w:val="both"/>
        <w:rPr>
          <w:sz w:val="24"/>
          <w:szCs w:val="24"/>
        </w:rPr>
      </w:pPr>
      <w:r w:rsidRPr="00441BE6">
        <w:rPr>
          <w:sz w:val="24"/>
          <w:szCs w:val="24"/>
        </w:rPr>
        <w:t>Сокращенное фирменное наименование:</w:t>
      </w:r>
      <w:r w:rsidRPr="00441BE6">
        <w:rPr>
          <w:rStyle w:val="Subst"/>
          <w:bCs/>
          <w:iCs/>
          <w:sz w:val="24"/>
          <w:szCs w:val="24"/>
        </w:rPr>
        <w:t xml:space="preserve"> </w:t>
      </w:r>
      <w:r w:rsidRPr="00441BE6">
        <w:rPr>
          <w:rStyle w:val="Subst"/>
          <w:b w:val="0"/>
          <w:bCs/>
          <w:i w:val="0"/>
          <w:iCs/>
          <w:sz w:val="24"/>
          <w:szCs w:val="24"/>
        </w:rPr>
        <w:t>ОАО «Норма-Энергоинвест»</w:t>
      </w:r>
    </w:p>
    <w:p w:rsidR="006164A3" w:rsidRPr="00441BE6" w:rsidRDefault="006164A3" w:rsidP="006164A3">
      <w:pPr>
        <w:jc w:val="both"/>
        <w:rPr>
          <w:sz w:val="24"/>
          <w:szCs w:val="24"/>
        </w:rPr>
      </w:pPr>
      <w:r w:rsidRPr="00441BE6">
        <w:rPr>
          <w:sz w:val="24"/>
          <w:szCs w:val="24"/>
        </w:rPr>
        <w:t>Место нахождения: Россия, Санкт-Петербург, Садовая 61</w:t>
      </w:r>
    </w:p>
    <w:p w:rsidR="006164A3" w:rsidRPr="00441BE6" w:rsidRDefault="006164A3" w:rsidP="006164A3">
      <w:pPr>
        <w:jc w:val="both"/>
        <w:rPr>
          <w:sz w:val="24"/>
          <w:szCs w:val="24"/>
        </w:rPr>
      </w:pPr>
      <w:r w:rsidRPr="00441BE6">
        <w:rPr>
          <w:sz w:val="24"/>
          <w:szCs w:val="24"/>
        </w:rPr>
        <w:t>ИНН: 7826674454</w:t>
      </w:r>
    </w:p>
    <w:p w:rsidR="006164A3" w:rsidRPr="00441BE6" w:rsidRDefault="006164A3" w:rsidP="006164A3">
      <w:pPr>
        <w:jc w:val="both"/>
        <w:rPr>
          <w:sz w:val="24"/>
          <w:szCs w:val="24"/>
        </w:rPr>
      </w:pPr>
      <w:r w:rsidRPr="00441BE6">
        <w:rPr>
          <w:sz w:val="24"/>
          <w:szCs w:val="24"/>
        </w:rPr>
        <w:t>ОГРН: 1037851001451</w:t>
      </w:r>
    </w:p>
    <w:p w:rsidR="006164A3" w:rsidRPr="00441BE6" w:rsidRDefault="006164A3" w:rsidP="006164A3">
      <w:pPr>
        <w:jc w:val="both"/>
        <w:rPr>
          <w:sz w:val="24"/>
          <w:szCs w:val="24"/>
        </w:rPr>
      </w:pPr>
      <w:r w:rsidRPr="00441BE6">
        <w:rPr>
          <w:sz w:val="24"/>
          <w:szCs w:val="24"/>
        </w:rPr>
        <w:t>Доля участия лица в уставном капитале эмитента, %:</w:t>
      </w:r>
      <w:r w:rsidRPr="00441BE6">
        <w:rPr>
          <w:rStyle w:val="Subst"/>
          <w:bCs/>
          <w:iCs/>
          <w:sz w:val="24"/>
          <w:szCs w:val="24"/>
        </w:rPr>
        <w:t xml:space="preserve"> </w:t>
      </w:r>
      <w:r w:rsidRPr="00441BE6">
        <w:rPr>
          <w:rStyle w:val="Subst"/>
          <w:b w:val="0"/>
          <w:bCs/>
          <w:i w:val="0"/>
          <w:iCs/>
          <w:sz w:val="24"/>
          <w:szCs w:val="24"/>
        </w:rPr>
        <w:t>17</w:t>
      </w:r>
    </w:p>
    <w:p w:rsidR="006164A3" w:rsidRDefault="006164A3" w:rsidP="006164A3">
      <w:pPr>
        <w:jc w:val="both"/>
        <w:rPr>
          <w:rStyle w:val="Subst"/>
          <w:b w:val="0"/>
          <w:bCs/>
          <w:i w:val="0"/>
          <w:iCs/>
          <w:sz w:val="24"/>
          <w:szCs w:val="24"/>
        </w:rPr>
      </w:pPr>
      <w:r w:rsidRPr="00441BE6">
        <w:rPr>
          <w:sz w:val="24"/>
          <w:szCs w:val="24"/>
        </w:rPr>
        <w:t>Доля принадлежавших лицу обыкновенных акций эмитента, %:</w:t>
      </w:r>
      <w:r w:rsidRPr="00441BE6">
        <w:rPr>
          <w:rStyle w:val="Subst"/>
          <w:bCs/>
          <w:iCs/>
          <w:sz w:val="24"/>
          <w:szCs w:val="24"/>
        </w:rPr>
        <w:t xml:space="preserve"> </w:t>
      </w:r>
      <w:r w:rsidRPr="00441BE6">
        <w:rPr>
          <w:rStyle w:val="Subst"/>
          <w:b w:val="0"/>
          <w:bCs/>
          <w:i w:val="0"/>
          <w:iCs/>
          <w:sz w:val="24"/>
          <w:szCs w:val="24"/>
        </w:rPr>
        <w:t>22.67</w:t>
      </w:r>
    </w:p>
    <w:p w:rsidR="006164A3" w:rsidRDefault="006164A3" w:rsidP="006164A3">
      <w:pPr>
        <w:jc w:val="both"/>
        <w:rPr>
          <w:rStyle w:val="Subst"/>
          <w:b w:val="0"/>
          <w:bCs/>
          <w:i w:val="0"/>
          <w:iCs/>
          <w:sz w:val="24"/>
          <w:szCs w:val="24"/>
        </w:rPr>
      </w:pPr>
    </w:p>
    <w:p w:rsidR="006164A3" w:rsidRPr="00441BE6" w:rsidRDefault="006164A3" w:rsidP="006164A3">
      <w:pPr>
        <w:jc w:val="both"/>
        <w:rPr>
          <w:sz w:val="24"/>
          <w:szCs w:val="24"/>
        </w:rPr>
      </w:pPr>
      <w:r w:rsidRPr="00441BE6">
        <w:rPr>
          <w:sz w:val="24"/>
          <w:szCs w:val="24"/>
        </w:rPr>
        <w:t>ФИО:</w:t>
      </w:r>
      <w:r w:rsidRPr="00441BE6">
        <w:rPr>
          <w:rStyle w:val="Subst"/>
          <w:bCs/>
          <w:iCs/>
          <w:sz w:val="24"/>
          <w:szCs w:val="24"/>
        </w:rPr>
        <w:t xml:space="preserve"> </w:t>
      </w:r>
      <w:r>
        <w:rPr>
          <w:rStyle w:val="Subst"/>
          <w:b w:val="0"/>
          <w:bCs/>
          <w:i w:val="0"/>
          <w:iCs/>
          <w:sz w:val="24"/>
          <w:szCs w:val="24"/>
        </w:rPr>
        <w:t>Иванов Владимир Павлович</w:t>
      </w:r>
    </w:p>
    <w:p w:rsidR="006164A3" w:rsidRPr="00441BE6" w:rsidRDefault="006164A3" w:rsidP="006164A3">
      <w:pPr>
        <w:jc w:val="both"/>
        <w:rPr>
          <w:b/>
          <w:i/>
          <w:sz w:val="24"/>
          <w:szCs w:val="24"/>
        </w:rPr>
      </w:pPr>
      <w:r w:rsidRPr="00441BE6">
        <w:rPr>
          <w:sz w:val="24"/>
          <w:szCs w:val="24"/>
        </w:rPr>
        <w:t>Доля участия лица в уставном капитале эмитента, %:</w:t>
      </w:r>
      <w:r w:rsidRPr="00441BE6">
        <w:rPr>
          <w:rStyle w:val="Subst"/>
          <w:bCs/>
          <w:iCs/>
          <w:sz w:val="24"/>
          <w:szCs w:val="24"/>
        </w:rPr>
        <w:t xml:space="preserve"> </w:t>
      </w:r>
      <w:r>
        <w:rPr>
          <w:rStyle w:val="Subst"/>
          <w:b w:val="0"/>
          <w:bCs/>
          <w:i w:val="0"/>
          <w:iCs/>
          <w:sz w:val="24"/>
          <w:szCs w:val="24"/>
        </w:rPr>
        <w:t>7.36</w:t>
      </w:r>
    </w:p>
    <w:p w:rsidR="006164A3" w:rsidRPr="000154C3" w:rsidRDefault="006164A3" w:rsidP="006164A3">
      <w:pPr>
        <w:jc w:val="both"/>
        <w:rPr>
          <w:rStyle w:val="Subst"/>
          <w:b w:val="0"/>
          <w:i w:val="0"/>
          <w:sz w:val="24"/>
          <w:szCs w:val="24"/>
        </w:rPr>
      </w:pPr>
      <w:r w:rsidRPr="00441BE6">
        <w:rPr>
          <w:sz w:val="24"/>
          <w:szCs w:val="24"/>
        </w:rPr>
        <w:t>Доля принадлежавших лицу обыкновенных акций эмитента, %:</w:t>
      </w:r>
      <w:r w:rsidRPr="00441BE6">
        <w:rPr>
          <w:rStyle w:val="Subst"/>
          <w:bCs/>
          <w:iCs/>
          <w:sz w:val="24"/>
          <w:szCs w:val="24"/>
        </w:rPr>
        <w:t xml:space="preserve"> </w:t>
      </w:r>
      <w:r>
        <w:rPr>
          <w:rStyle w:val="Subst"/>
          <w:b w:val="0"/>
          <w:bCs/>
          <w:i w:val="0"/>
          <w:iCs/>
          <w:sz w:val="24"/>
          <w:szCs w:val="24"/>
        </w:rPr>
        <w:t>2.86</w:t>
      </w:r>
    </w:p>
    <w:p w:rsidR="006164A3" w:rsidRPr="000154C3" w:rsidRDefault="006164A3" w:rsidP="009521AE">
      <w:pPr>
        <w:jc w:val="both"/>
        <w:rPr>
          <w:rStyle w:val="Subst"/>
          <w:b w:val="0"/>
          <w:i w:val="0"/>
          <w:sz w:val="24"/>
          <w:szCs w:val="24"/>
        </w:rPr>
      </w:pPr>
    </w:p>
    <w:p w:rsidR="00E17A10" w:rsidRPr="00441BE6" w:rsidRDefault="00E17A10" w:rsidP="009521AE">
      <w:pPr>
        <w:pStyle w:val="2"/>
        <w:jc w:val="both"/>
        <w:rPr>
          <w:sz w:val="24"/>
          <w:szCs w:val="24"/>
        </w:rPr>
      </w:pPr>
      <w:bookmarkStart w:id="99" w:name="_Toc520666683"/>
      <w:r w:rsidRPr="00441BE6">
        <w:rPr>
          <w:sz w:val="24"/>
          <w:szCs w:val="24"/>
        </w:rPr>
        <w:t>6.6. Сведения о совершенных эмитентом сделках, в совершении которых имелась заинтересованность</w:t>
      </w:r>
      <w:bookmarkEnd w:id="99"/>
    </w:p>
    <w:p w:rsidR="00560A64" w:rsidRPr="00441BE6" w:rsidRDefault="00560A64" w:rsidP="009521AE">
      <w:pPr>
        <w:spacing w:after="0"/>
        <w:jc w:val="both"/>
        <w:rPr>
          <w:sz w:val="24"/>
          <w:szCs w:val="24"/>
        </w:rPr>
      </w:pPr>
      <w:r w:rsidRPr="00441BE6">
        <w:rPr>
          <w:sz w:val="24"/>
          <w:szCs w:val="24"/>
        </w:rPr>
        <w:t>Сделки, признаваемые в соответствии с законодательством Российской Федерации сделками, в совершении которых имелась заинтересованность, и требовавших одобрения уполномоченным органом управлен</w:t>
      </w:r>
      <w:r w:rsidR="00093159" w:rsidRPr="00441BE6">
        <w:rPr>
          <w:sz w:val="24"/>
          <w:szCs w:val="24"/>
        </w:rPr>
        <w:t>ия эмитента эмитентом не соверша</w:t>
      </w:r>
      <w:r w:rsidRPr="00441BE6">
        <w:rPr>
          <w:sz w:val="24"/>
          <w:szCs w:val="24"/>
        </w:rPr>
        <w:t>лись.</w:t>
      </w:r>
    </w:p>
    <w:p w:rsidR="00E17A10" w:rsidRPr="00441BE6" w:rsidRDefault="00E17A10" w:rsidP="009521AE">
      <w:pPr>
        <w:pStyle w:val="2"/>
        <w:jc w:val="both"/>
        <w:rPr>
          <w:sz w:val="24"/>
          <w:szCs w:val="24"/>
        </w:rPr>
      </w:pPr>
      <w:bookmarkStart w:id="100" w:name="_Toc520666684"/>
      <w:r w:rsidRPr="00441BE6">
        <w:rPr>
          <w:sz w:val="24"/>
          <w:szCs w:val="24"/>
        </w:rPr>
        <w:t>6.7. Сведения о размере дебиторской задолженности</w:t>
      </w:r>
      <w:bookmarkEnd w:id="100"/>
    </w:p>
    <w:p w:rsidR="00560A64" w:rsidRPr="00441BE6" w:rsidRDefault="00560A64" w:rsidP="009521AE">
      <w:pPr>
        <w:spacing w:after="0"/>
        <w:jc w:val="both"/>
        <w:rPr>
          <w:sz w:val="24"/>
          <w:szCs w:val="24"/>
        </w:rPr>
      </w:pPr>
      <w:r w:rsidRPr="00441BE6">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E17A10" w:rsidRPr="00441BE6" w:rsidRDefault="00E17A10" w:rsidP="009521AE">
      <w:pPr>
        <w:pStyle w:val="1"/>
        <w:jc w:val="both"/>
      </w:pPr>
      <w:bookmarkStart w:id="101" w:name="_Toc520666685"/>
      <w:r w:rsidRPr="00441BE6">
        <w:t>VII. Бухгалтерская</w:t>
      </w:r>
      <w:r w:rsidR="00441BE6">
        <w:t xml:space="preserve"> </w:t>
      </w:r>
      <w:r w:rsidRPr="00441BE6">
        <w:t>(финансовая) отчетность эмитента и иная финансовая информация</w:t>
      </w:r>
      <w:bookmarkEnd w:id="101"/>
    </w:p>
    <w:p w:rsidR="00663225" w:rsidRPr="00D63F68" w:rsidRDefault="00663225" w:rsidP="00663225">
      <w:pPr>
        <w:pStyle w:val="2"/>
        <w:jc w:val="both"/>
        <w:rPr>
          <w:sz w:val="24"/>
          <w:szCs w:val="24"/>
        </w:rPr>
      </w:pPr>
      <w:bookmarkStart w:id="102" w:name="_Toc450733989"/>
      <w:bookmarkStart w:id="103" w:name="_Toc511836110"/>
      <w:bookmarkStart w:id="104" w:name="_Toc520666690"/>
      <w:r w:rsidRPr="00D63F68">
        <w:rPr>
          <w:sz w:val="24"/>
          <w:szCs w:val="24"/>
        </w:rPr>
        <w:t>7.1. Годовая бухгалтерская (финансовая) отчетность эмитента</w:t>
      </w:r>
      <w:bookmarkEnd w:id="102"/>
      <w:bookmarkEnd w:id="103"/>
    </w:p>
    <w:p w:rsidR="00663225" w:rsidRPr="00725387" w:rsidRDefault="00663225" w:rsidP="00663225">
      <w:pPr>
        <w:spacing w:after="0"/>
        <w:jc w:val="both"/>
        <w:rPr>
          <w:sz w:val="24"/>
          <w:szCs w:val="24"/>
        </w:rPr>
      </w:pPr>
      <w:r w:rsidRPr="00725387">
        <w:rPr>
          <w:sz w:val="24"/>
          <w:szCs w:val="24"/>
        </w:rPr>
        <w:t>Состав годовой бухгалтерской (финансовой) отчетности эмитента, прилагаемой к ежеквартальному отчету:</w:t>
      </w:r>
    </w:p>
    <w:p w:rsidR="00663225" w:rsidRPr="00725387" w:rsidRDefault="00663225" w:rsidP="00663225">
      <w:pPr>
        <w:spacing w:after="0"/>
        <w:jc w:val="both"/>
        <w:rPr>
          <w:sz w:val="24"/>
          <w:szCs w:val="24"/>
        </w:rPr>
      </w:pPr>
      <w:bookmarkStart w:id="105" w:name="Par5953"/>
      <w:bookmarkEnd w:id="105"/>
      <w:r w:rsidRPr="00725387">
        <w:rPr>
          <w:sz w:val="24"/>
          <w:szCs w:val="24"/>
        </w:rPr>
        <w:t>а) годовая бухгалтерская (финансовая) отчетность эмитента за 201</w:t>
      </w:r>
      <w:r>
        <w:rPr>
          <w:sz w:val="24"/>
          <w:szCs w:val="24"/>
        </w:rPr>
        <w:t>8</w:t>
      </w:r>
      <w:r w:rsidRPr="00725387">
        <w:rPr>
          <w:sz w:val="24"/>
          <w:szCs w:val="24"/>
        </w:rPr>
        <w:t xml:space="preserve"> год, составленная в соответствии с требованиями законодательства Российской Федерации, с приложенным аудиторским заключением в отношении указанной бухгалтерской (финансовой) отчетности (Приложение № 1). </w:t>
      </w:r>
    </w:p>
    <w:p w:rsidR="00663225" w:rsidRPr="00D63F68" w:rsidRDefault="00663225" w:rsidP="00663225">
      <w:pPr>
        <w:pStyle w:val="2"/>
        <w:jc w:val="both"/>
        <w:rPr>
          <w:sz w:val="24"/>
          <w:szCs w:val="24"/>
        </w:rPr>
      </w:pPr>
      <w:bookmarkStart w:id="106" w:name="_Toc450733990"/>
      <w:bookmarkStart w:id="107" w:name="_Toc511836111"/>
      <w:r w:rsidRPr="00D63F68">
        <w:rPr>
          <w:sz w:val="24"/>
          <w:szCs w:val="24"/>
        </w:rPr>
        <w:lastRenderedPageBreak/>
        <w:t>7.2. Промежуточная бухгалтерская (финансовая) отчетность эмитента</w:t>
      </w:r>
      <w:bookmarkEnd w:id="106"/>
      <w:bookmarkEnd w:id="107"/>
    </w:p>
    <w:p w:rsidR="00663225" w:rsidRPr="00447FA0" w:rsidRDefault="00663225" w:rsidP="00663225">
      <w:pPr>
        <w:spacing w:after="0"/>
        <w:jc w:val="both"/>
        <w:rPr>
          <w:sz w:val="24"/>
          <w:szCs w:val="24"/>
        </w:rPr>
      </w:pPr>
      <w:r w:rsidRPr="00447FA0">
        <w:rPr>
          <w:sz w:val="24"/>
          <w:szCs w:val="24"/>
        </w:rPr>
        <w:t>Состав промежуточной бухгалтерской (финансовой) отчетности эмитента, прилагаемой к ежеквартальному отчету:</w:t>
      </w:r>
    </w:p>
    <w:p w:rsidR="00663225" w:rsidRPr="00447FA0" w:rsidRDefault="00663225" w:rsidP="00663225">
      <w:pPr>
        <w:spacing w:after="0"/>
        <w:jc w:val="both"/>
        <w:rPr>
          <w:sz w:val="24"/>
          <w:szCs w:val="24"/>
        </w:rPr>
      </w:pPr>
      <w:r w:rsidRPr="00447FA0">
        <w:rPr>
          <w:sz w:val="24"/>
          <w:szCs w:val="24"/>
        </w:rPr>
        <w:t xml:space="preserve">а) промежуточная бухгалтерская (финансовая) отчетность эмитента за </w:t>
      </w:r>
      <w:r>
        <w:rPr>
          <w:sz w:val="24"/>
          <w:szCs w:val="24"/>
        </w:rPr>
        <w:t>3 месяца 2019</w:t>
      </w:r>
      <w:r w:rsidRPr="00447FA0">
        <w:rPr>
          <w:sz w:val="24"/>
          <w:szCs w:val="24"/>
        </w:rPr>
        <w:t xml:space="preserve"> года, составленная в соответствии с требованиями законодательства Российской Федерации (Приложение № </w:t>
      </w:r>
      <w:r>
        <w:rPr>
          <w:sz w:val="24"/>
          <w:szCs w:val="24"/>
        </w:rPr>
        <w:t>2</w:t>
      </w:r>
      <w:r w:rsidRPr="00447FA0">
        <w:rPr>
          <w:sz w:val="24"/>
          <w:szCs w:val="24"/>
        </w:rPr>
        <w:t xml:space="preserve">). </w:t>
      </w:r>
    </w:p>
    <w:p w:rsidR="00663225" w:rsidRPr="00D63F68" w:rsidRDefault="00663225" w:rsidP="00663225">
      <w:pPr>
        <w:pStyle w:val="2"/>
        <w:jc w:val="both"/>
        <w:rPr>
          <w:sz w:val="24"/>
          <w:szCs w:val="24"/>
        </w:rPr>
      </w:pPr>
      <w:bookmarkStart w:id="108" w:name="_Toc450733991"/>
      <w:bookmarkStart w:id="109" w:name="_Toc511836112"/>
      <w:r w:rsidRPr="00D63F68">
        <w:rPr>
          <w:sz w:val="24"/>
          <w:szCs w:val="24"/>
        </w:rPr>
        <w:t>7.3. Консолидированная финансовая отчетность эмитента</w:t>
      </w:r>
      <w:bookmarkEnd w:id="108"/>
      <w:bookmarkEnd w:id="109"/>
    </w:p>
    <w:p w:rsidR="00663225" w:rsidRDefault="00663225" w:rsidP="00663225">
      <w:pPr>
        <w:spacing w:after="0"/>
        <w:jc w:val="both"/>
        <w:rPr>
          <w:sz w:val="24"/>
          <w:szCs w:val="24"/>
        </w:rPr>
      </w:pPr>
      <w:r w:rsidRPr="00447FA0">
        <w:rPr>
          <w:sz w:val="24"/>
          <w:szCs w:val="24"/>
        </w:rPr>
        <w:t>Состав консолидированной финансовой отчетности эмитента, прилагаемой к ежеквартальному отчету:</w:t>
      </w:r>
      <w:r>
        <w:rPr>
          <w:sz w:val="24"/>
          <w:szCs w:val="24"/>
        </w:rPr>
        <w:t xml:space="preserve"> эмитент не составляет данную отчетность, так как не имеет дочерних и подконтрольных организаций.</w:t>
      </w:r>
    </w:p>
    <w:p w:rsidR="00663225" w:rsidRPr="00310884" w:rsidRDefault="00663225" w:rsidP="00663225">
      <w:pPr>
        <w:pStyle w:val="2"/>
        <w:jc w:val="both"/>
        <w:rPr>
          <w:color w:val="000000"/>
          <w:sz w:val="24"/>
          <w:szCs w:val="24"/>
        </w:rPr>
      </w:pPr>
      <w:bookmarkStart w:id="110" w:name="_Toc450733992"/>
      <w:bookmarkStart w:id="111" w:name="_Toc511836113"/>
      <w:r w:rsidRPr="00310884">
        <w:rPr>
          <w:color w:val="000000"/>
          <w:sz w:val="24"/>
          <w:szCs w:val="24"/>
        </w:rPr>
        <w:t>7.4. Сведения об учетной политике эмитента</w:t>
      </w:r>
      <w:bookmarkEnd w:id="110"/>
      <w:bookmarkEnd w:id="111"/>
    </w:p>
    <w:p w:rsidR="00663225" w:rsidRPr="00B566A0" w:rsidRDefault="00663225" w:rsidP="00663225">
      <w:pPr>
        <w:pStyle w:val="m"/>
        <w:rPr>
          <w:rStyle w:val="afc"/>
          <w:b w:val="0"/>
        </w:rPr>
      </w:pPr>
      <w:r w:rsidRPr="00B566A0">
        <w:rPr>
          <w:rStyle w:val="m30"/>
          <w:b w:val="0"/>
          <w:lang w:val="ru-RU"/>
        </w:rPr>
        <w:t xml:space="preserve">Учетная политика </w:t>
      </w:r>
      <w:r w:rsidRPr="00B566A0">
        <w:rPr>
          <w:bCs/>
        </w:rPr>
        <w:t>Акционерного общества "</w:t>
      </w:r>
      <w:r>
        <w:rPr>
          <w:bCs/>
        </w:rPr>
        <w:t>Псковский завод АДС</w:t>
      </w:r>
      <w:r w:rsidRPr="00B566A0">
        <w:rPr>
          <w:bCs/>
        </w:rPr>
        <w:t>"</w:t>
      </w:r>
      <w:r>
        <w:rPr>
          <w:rStyle w:val="m30"/>
          <w:b w:val="0"/>
          <w:lang w:val="ru-RU"/>
        </w:rPr>
        <w:t xml:space="preserve"> на 2019</w:t>
      </w:r>
      <w:r w:rsidRPr="00B566A0">
        <w:rPr>
          <w:rStyle w:val="m30"/>
          <w:b w:val="0"/>
          <w:lang w:val="ru-RU"/>
        </w:rPr>
        <w:t xml:space="preserve"> год представлена в Приложении № 3. </w:t>
      </w:r>
      <w:r w:rsidRPr="00B566A0">
        <w:rPr>
          <w:rStyle w:val="afc"/>
          <w:b w:val="0"/>
        </w:rPr>
        <w:t xml:space="preserve"> </w:t>
      </w:r>
    </w:p>
    <w:p w:rsidR="00E17A10" w:rsidRPr="00441BE6" w:rsidRDefault="00E17A10" w:rsidP="009521AE">
      <w:pPr>
        <w:pStyle w:val="2"/>
        <w:jc w:val="both"/>
        <w:rPr>
          <w:sz w:val="24"/>
          <w:szCs w:val="24"/>
        </w:rPr>
      </w:pPr>
      <w:r w:rsidRPr="00441BE6">
        <w:rPr>
          <w:sz w:val="24"/>
          <w:szCs w:val="24"/>
        </w:rPr>
        <w:t>7.5. Сведения об общей сумме экспорта, а также о доле, которую составляет экспорт в общем объеме продаж</w:t>
      </w:r>
      <w:bookmarkEnd w:id="104"/>
    </w:p>
    <w:p w:rsidR="00E024F8" w:rsidRPr="00441BE6" w:rsidRDefault="00E024F8" w:rsidP="009521AE">
      <w:pPr>
        <w:jc w:val="both"/>
        <w:rPr>
          <w:sz w:val="24"/>
          <w:szCs w:val="24"/>
        </w:rPr>
      </w:pPr>
      <w:r w:rsidRPr="00441BE6">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E17A10" w:rsidRPr="00441BE6" w:rsidRDefault="00E17A10" w:rsidP="009521AE">
      <w:pPr>
        <w:pStyle w:val="2"/>
        <w:jc w:val="both"/>
        <w:rPr>
          <w:sz w:val="24"/>
          <w:szCs w:val="24"/>
        </w:rPr>
      </w:pPr>
      <w:bookmarkStart w:id="112" w:name="_Toc520666691"/>
      <w:r w:rsidRPr="00441BE6">
        <w:rPr>
          <w:sz w:val="24"/>
          <w:szCs w:val="24"/>
        </w:rPr>
        <w:t>7.6. Сведения о существенных изменениях, произошедших в составе имущества эмитента после даты окончания последнего завершенного финансового года</w:t>
      </w:r>
      <w:bookmarkEnd w:id="112"/>
    </w:p>
    <w:p w:rsidR="000154C3" w:rsidRPr="00655B5F" w:rsidRDefault="000154C3" w:rsidP="000154C3">
      <w:pPr>
        <w:jc w:val="both"/>
        <w:rPr>
          <w:sz w:val="24"/>
          <w:szCs w:val="24"/>
        </w:rPr>
      </w:pPr>
      <w:r w:rsidRPr="00655B5F">
        <w:rPr>
          <w:sz w:val="24"/>
          <w:szCs w:val="24"/>
        </w:rPr>
        <w:t>Сведения о существенных изменениях в составе имущества эмитента, произошедших в течение 12 месяцев до даты окончания отчетного квартала: изменения не происходили.</w:t>
      </w:r>
    </w:p>
    <w:p w:rsidR="00E17A10" w:rsidRPr="00441BE6" w:rsidRDefault="00E17A10" w:rsidP="009521AE">
      <w:pPr>
        <w:pStyle w:val="2"/>
        <w:jc w:val="both"/>
        <w:rPr>
          <w:sz w:val="24"/>
          <w:szCs w:val="24"/>
        </w:rPr>
      </w:pPr>
      <w:bookmarkStart w:id="113" w:name="_Toc520666692"/>
      <w:r w:rsidRPr="00441BE6">
        <w:rPr>
          <w:sz w:val="24"/>
          <w:szCs w:val="24"/>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113"/>
    </w:p>
    <w:p w:rsidR="00E024F8" w:rsidRPr="00441BE6" w:rsidRDefault="00E024F8" w:rsidP="009521AE">
      <w:pPr>
        <w:pStyle w:val="Default"/>
        <w:jc w:val="both"/>
        <w:rPr>
          <w:bCs/>
          <w:iCs/>
        </w:rPr>
      </w:pPr>
      <w:r w:rsidRPr="00441BE6">
        <w:rPr>
          <w:bCs/>
          <w:iCs/>
        </w:rPr>
        <w:t xml:space="preserve">Эмитент не участвовал в судебных процессах, участие в которых может существенно отразиться на результатах финансово-хозяйственной деятельности эмитента, </w:t>
      </w:r>
      <w:r w:rsidRPr="00441BE6">
        <w:t>за период с даты начала последнего завершенного отчетного года и до даты окончания отчетного квартала.</w:t>
      </w:r>
    </w:p>
    <w:p w:rsidR="00E024F8" w:rsidRPr="00441BE6" w:rsidRDefault="00E024F8" w:rsidP="009521AE">
      <w:pPr>
        <w:pStyle w:val="1"/>
        <w:spacing w:before="20" w:after="40"/>
        <w:jc w:val="both"/>
      </w:pPr>
    </w:p>
    <w:p w:rsidR="00E024F8" w:rsidRPr="00441BE6" w:rsidRDefault="00E17A10" w:rsidP="009521AE">
      <w:pPr>
        <w:pStyle w:val="1"/>
        <w:spacing w:before="20" w:after="40"/>
        <w:jc w:val="both"/>
      </w:pPr>
      <w:bookmarkStart w:id="114" w:name="_Toc520666693"/>
      <w:r w:rsidRPr="00441BE6">
        <w:t>VIII. Дополнительные сведения об эмитенте и о размещенных им эмиссионных ценных бумагах</w:t>
      </w:r>
      <w:bookmarkEnd w:id="114"/>
    </w:p>
    <w:p w:rsidR="00E17A10" w:rsidRPr="00441BE6" w:rsidRDefault="00E024F8" w:rsidP="009521AE">
      <w:pPr>
        <w:pStyle w:val="1"/>
        <w:spacing w:before="20" w:after="40"/>
        <w:jc w:val="both"/>
        <w:rPr>
          <w:sz w:val="24"/>
          <w:szCs w:val="24"/>
        </w:rPr>
      </w:pPr>
      <w:bookmarkStart w:id="115" w:name="_Toc520666694"/>
      <w:r w:rsidRPr="00441BE6">
        <w:rPr>
          <w:sz w:val="24"/>
          <w:szCs w:val="24"/>
        </w:rPr>
        <w:t>8.1. Дополнительны</w:t>
      </w:r>
      <w:r w:rsidR="00E17A10" w:rsidRPr="00441BE6">
        <w:rPr>
          <w:sz w:val="24"/>
          <w:szCs w:val="24"/>
        </w:rPr>
        <w:t>е сведения об эмитенте</w:t>
      </w:r>
      <w:bookmarkEnd w:id="115"/>
    </w:p>
    <w:p w:rsidR="00E17A10" w:rsidRPr="00441BE6" w:rsidRDefault="00E17A10" w:rsidP="009521AE">
      <w:pPr>
        <w:pStyle w:val="1"/>
        <w:spacing w:before="20" w:after="40"/>
        <w:jc w:val="both"/>
        <w:rPr>
          <w:sz w:val="24"/>
          <w:szCs w:val="24"/>
        </w:rPr>
      </w:pPr>
      <w:bookmarkStart w:id="116" w:name="_Toc520666695"/>
      <w:r w:rsidRPr="00441BE6">
        <w:rPr>
          <w:sz w:val="24"/>
          <w:szCs w:val="24"/>
        </w:rPr>
        <w:t>8.1.1. Сведения о размере, структуре уставного капитала  эмитента</w:t>
      </w:r>
      <w:bookmarkEnd w:id="116"/>
    </w:p>
    <w:p w:rsidR="00E024F8" w:rsidRPr="00441BE6" w:rsidRDefault="00E17A10" w:rsidP="009521AE">
      <w:pPr>
        <w:jc w:val="both"/>
        <w:rPr>
          <w:rStyle w:val="Subst"/>
          <w:bCs/>
          <w:iCs/>
          <w:sz w:val="24"/>
          <w:szCs w:val="24"/>
        </w:rPr>
      </w:pPr>
      <w:r w:rsidRPr="00441BE6">
        <w:rPr>
          <w:sz w:val="24"/>
          <w:szCs w:val="24"/>
        </w:rPr>
        <w:t>Размер уставного капитала эмитента на дату окончания последнего отчетного квартала, руб.:</w:t>
      </w:r>
      <w:r w:rsidRPr="00441BE6">
        <w:rPr>
          <w:rStyle w:val="Subst"/>
          <w:bCs/>
          <w:iCs/>
          <w:sz w:val="24"/>
          <w:szCs w:val="24"/>
        </w:rPr>
        <w:t xml:space="preserve"> </w:t>
      </w:r>
      <w:r w:rsidRPr="00441BE6">
        <w:rPr>
          <w:rStyle w:val="Subst"/>
          <w:b w:val="0"/>
          <w:bCs/>
          <w:i w:val="0"/>
          <w:iCs/>
          <w:sz w:val="24"/>
          <w:szCs w:val="24"/>
        </w:rPr>
        <w:t>33</w:t>
      </w:r>
      <w:r w:rsidR="00E024F8" w:rsidRPr="00441BE6">
        <w:rPr>
          <w:rStyle w:val="Subst"/>
          <w:b w:val="0"/>
          <w:bCs/>
          <w:i w:val="0"/>
          <w:iCs/>
          <w:sz w:val="24"/>
          <w:szCs w:val="24"/>
        </w:rPr>
        <w:t> </w:t>
      </w:r>
      <w:r w:rsidRPr="00441BE6">
        <w:rPr>
          <w:rStyle w:val="Subst"/>
          <w:b w:val="0"/>
          <w:bCs/>
          <w:i w:val="0"/>
          <w:iCs/>
          <w:sz w:val="24"/>
          <w:szCs w:val="24"/>
        </w:rPr>
        <w:t>523</w:t>
      </w:r>
    </w:p>
    <w:p w:rsidR="00E17A10" w:rsidRPr="00441BE6" w:rsidRDefault="00E17A10" w:rsidP="009521AE">
      <w:pPr>
        <w:jc w:val="both"/>
        <w:rPr>
          <w:sz w:val="24"/>
          <w:szCs w:val="24"/>
        </w:rPr>
      </w:pPr>
      <w:r w:rsidRPr="00441BE6">
        <w:rPr>
          <w:sz w:val="24"/>
          <w:szCs w:val="24"/>
        </w:rPr>
        <w:t>Обыкновенные акции</w:t>
      </w:r>
    </w:p>
    <w:p w:rsidR="00E17A10" w:rsidRPr="00441BE6" w:rsidRDefault="00E17A10" w:rsidP="009521AE">
      <w:pPr>
        <w:jc w:val="both"/>
        <w:rPr>
          <w:sz w:val="24"/>
          <w:szCs w:val="24"/>
        </w:rPr>
      </w:pPr>
      <w:r w:rsidRPr="00441BE6">
        <w:rPr>
          <w:sz w:val="24"/>
          <w:szCs w:val="24"/>
        </w:rPr>
        <w:t>Общая номинальная стоимость:</w:t>
      </w:r>
      <w:r w:rsidRPr="00441BE6">
        <w:rPr>
          <w:rStyle w:val="Subst"/>
          <w:bCs/>
          <w:iCs/>
          <w:sz w:val="24"/>
          <w:szCs w:val="24"/>
        </w:rPr>
        <w:t xml:space="preserve"> </w:t>
      </w:r>
      <w:r w:rsidRPr="00441BE6">
        <w:rPr>
          <w:rStyle w:val="Subst"/>
          <w:b w:val="0"/>
          <w:bCs/>
          <w:i w:val="0"/>
          <w:iCs/>
          <w:sz w:val="24"/>
          <w:szCs w:val="24"/>
        </w:rPr>
        <w:t>25 142</w:t>
      </w:r>
    </w:p>
    <w:p w:rsidR="00E17A10" w:rsidRPr="00441BE6" w:rsidRDefault="00E17A10" w:rsidP="009521AE">
      <w:pPr>
        <w:jc w:val="both"/>
        <w:rPr>
          <w:sz w:val="24"/>
          <w:szCs w:val="24"/>
        </w:rPr>
      </w:pPr>
      <w:r w:rsidRPr="00441BE6">
        <w:rPr>
          <w:sz w:val="24"/>
          <w:szCs w:val="24"/>
        </w:rPr>
        <w:t>Размер доли в УК, %:</w:t>
      </w:r>
      <w:r w:rsidRPr="00441BE6">
        <w:rPr>
          <w:rStyle w:val="Subst"/>
          <w:bCs/>
          <w:iCs/>
          <w:sz w:val="24"/>
          <w:szCs w:val="24"/>
        </w:rPr>
        <w:t xml:space="preserve"> </w:t>
      </w:r>
      <w:r w:rsidRPr="00441BE6">
        <w:rPr>
          <w:rStyle w:val="Subst"/>
          <w:b w:val="0"/>
          <w:bCs/>
          <w:i w:val="0"/>
          <w:iCs/>
          <w:sz w:val="24"/>
          <w:szCs w:val="24"/>
        </w:rPr>
        <w:t>74.999254</w:t>
      </w:r>
    </w:p>
    <w:p w:rsidR="00E17A10" w:rsidRPr="00441BE6" w:rsidRDefault="00E17A10" w:rsidP="009521AE">
      <w:pPr>
        <w:pStyle w:val="SubHeading"/>
        <w:jc w:val="both"/>
        <w:rPr>
          <w:sz w:val="24"/>
          <w:szCs w:val="24"/>
        </w:rPr>
      </w:pPr>
      <w:r w:rsidRPr="00441BE6">
        <w:rPr>
          <w:sz w:val="24"/>
          <w:szCs w:val="24"/>
        </w:rPr>
        <w:t>Привилегированные</w:t>
      </w:r>
    </w:p>
    <w:p w:rsidR="00E17A10" w:rsidRPr="00441BE6" w:rsidRDefault="00E17A10" w:rsidP="009521AE">
      <w:pPr>
        <w:jc w:val="both"/>
        <w:rPr>
          <w:sz w:val="24"/>
          <w:szCs w:val="24"/>
        </w:rPr>
      </w:pPr>
      <w:r w:rsidRPr="00441BE6">
        <w:rPr>
          <w:sz w:val="24"/>
          <w:szCs w:val="24"/>
        </w:rPr>
        <w:t>Общая номинальная стоимость:</w:t>
      </w:r>
      <w:r w:rsidRPr="00441BE6">
        <w:rPr>
          <w:rStyle w:val="Subst"/>
          <w:bCs/>
          <w:iCs/>
          <w:sz w:val="24"/>
          <w:szCs w:val="24"/>
        </w:rPr>
        <w:t xml:space="preserve"> </w:t>
      </w:r>
      <w:r w:rsidRPr="00441BE6">
        <w:rPr>
          <w:rStyle w:val="Subst"/>
          <w:b w:val="0"/>
          <w:bCs/>
          <w:i w:val="0"/>
          <w:iCs/>
          <w:sz w:val="24"/>
          <w:szCs w:val="24"/>
        </w:rPr>
        <w:t>8 381</w:t>
      </w:r>
    </w:p>
    <w:p w:rsidR="00E17A10" w:rsidRPr="00441BE6" w:rsidRDefault="00E17A10" w:rsidP="009521AE">
      <w:pPr>
        <w:jc w:val="both"/>
        <w:rPr>
          <w:sz w:val="24"/>
          <w:szCs w:val="24"/>
        </w:rPr>
      </w:pPr>
      <w:r w:rsidRPr="00441BE6">
        <w:rPr>
          <w:sz w:val="24"/>
          <w:szCs w:val="24"/>
        </w:rPr>
        <w:t>Размер доли в УК, %:</w:t>
      </w:r>
      <w:r w:rsidRPr="00441BE6">
        <w:rPr>
          <w:rStyle w:val="Subst"/>
          <w:bCs/>
          <w:iCs/>
          <w:sz w:val="24"/>
          <w:szCs w:val="24"/>
        </w:rPr>
        <w:t xml:space="preserve"> </w:t>
      </w:r>
      <w:r w:rsidRPr="00441BE6">
        <w:rPr>
          <w:rStyle w:val="Subst"/>
          <w:b w:val="0"/>
          <w:bCs/>
          <w:i w:val="0"/>
          <w:iCs/>
          <w:sz w:val="24"/>
          <w:szCs w:val="24"/>
        </w:rPr>
        <w:t>25.000746</w:t>
      </w:r>
    </w:p>
    <w:p w:rsidR="00E024F8" w:rsidRPr="00441BE6" w:rsidRDefault="00E024F8" w:rsidP="009521AE">
      <w:pPr>
        <w:jc w:val="both"/>
        <w:rPr>
          <w:sz w:val="24"/>
          <w:szCs w:val="24"/>
        </w:rPr>
      </w:pPr>
      <w:r w:rsidRPr="00441BE6">
        <w:rPr>
          <w:sz w:val="24"/>
          <w:szCs w:val="24"/>
        </w:rPr>
        <w:t>Указывается информация о соответствии величины уставного капитала, приведенной в настоящем пункте, учредительным документам эмитента:</w:t>
      </w:r>
      <w:r w:rsidRPr="00441BE6">
        <w:rPr>
          <w:sz w:val="24"/>
          <w:szCs w:val="24"/>
        </w:rPr>
        <w:br/>
        <w:t xml:space="preserve">Величина уставного капитала, указанная в настоящем пункте отчета соответствует </w:t>
      </w:r>
      <w:r w:rsidRPr="00441BE6">
        <w:rPr>
          <w:sz w:val="24"/>
          <w:szCs w:val="24"/>
        </w:rPr>
        <w:lastRenderedPageBreak/>
        <w:t>величине уставного капитала, указанного в Уставе общества.</w:t>
      </w:r>
    </w:p>
    <w:p w:rsidR="00E17A10" w:rsidRPr="00441BE6" w:rsidRDefault="00E024F8" w:rsidP="009521AE">
      <w:pPr>
        <w:jc w:val="both"/>
        <w:rPr>
          <w:sz w:val="24"/>
          <w:szCs w:val="24"/>
        </w:rPr>
      </w:pPr>
      <w:r w:rsidRPr="00441BE6">
        <w:rPr>
          <w:sz w:val="24"/>
          <w:szCs w:val="24"/>
        </w:rPr>
        <w:t>Обращение акций эмитента за пределами Российской Федерации посредством обращения депозитарных ценных бумаг (ценных бумаг иностранного эмитента, удостоверяющих права в отношении указанных акций российского эмитента) не осуществляется.</w:t>
      </w:r>
      <w:bookmarkStart w:id="117" w:name="Par6008"/>
      <w:bookmarkEnd w:id="117"/>
    </w:p>
    <w:p w:rsidR="00E17A10" w:rsidRPr="00441BE6" w:rsidRDefault="00E17A10" w:rsidP="009521AE">
      <w:pPr>
        <w:pStyle w:val="2"/>
        <w:jc w:val="both"/>
        <w:rPr>
          <w:sz w:val="24"/>
          <w:szCs w:val="24"/>
        </w:rPr>
      </w:pPr>
      <w:bookmarkStart w:id="118" w:name="_Toc520666696"/>
      <w:r w:rsidRPr="00441BE6">
        <w:rPr>
          <w:sz w:val="24"/>
          <w:szCs w:val="24"/>
        </w:rPr>
        <w:t>8.1.2. Сведения об изменении размера уставного  капитала  эмитента</w:t>
      </w:r>
      <w:bookmarkEnd w:id="118"/>
    </w:p>
    <w:p w:rsidR="001F1AC5" w:rsidRPr="00441BE6" w:rsidRDefault="001F1AC5" w:rsidP="001F1AC5">
      <w:pPr>
        <w:jc w:val="both"/>
        <w:rPr>
          <w:sz w:val="24"/>
          <w:szCs w:val="24"/>
        </w:rPr>
      </w:pPr>
      <w:bookmarkStart w:id="119" w:name="_Toc520666697"/>
      <w:r w:rsidRPr="00441BE6">
        <w:rPr>
          <w:sz w:val="24"/>
          <w:szCs w:val="24"/>
        </w:rPr>
        <w:t>Изменений размера уставного капитала за данный период не было.</w:t>
      </w:r>
    </w:p>
    <w:p w:rsidR="00025354" w:rsidRDefault="00E17A10" w:rsidP="006164A3">
      <w:pPr>
        <w:pStyle w:val="2"/>
        <w:jc w:val="both"/>
        <w:rPr>
          <w:sz w:val="24"/>
          <w:szCs w:val="24"/>
        </w:rPr>
      </w:pPr>
      <w:r w:rsidRPr="00441BE6">
        <w:rPr>
          <w:sz w:val="24"/>
          <w:szCs w:val="24"/>
        </w:rPr>
        <w:t xml:space="preserve">8.1.3. </w:t>
      </w:r>
      <w:r w:rsidR="007332F2" w:rsidRPr="00655B5F">
        <w:rPr>
          <w:sz w:val="24"/>
          <w:szCs w:val="24"/>
        </w:rPr>
        <w:t>Сведения о порядке созыва и проведения собрания (заседания) высшего органа управления эмитента</w:t>
      </w:r>
      <w:bookmarkStart w:id="120" w:name="_Toc417920543"/>
      <w:bookmarkStart w:id="121" w:name="_Toc425163075"/>
      <w:bookmarkEnd w:id="119"/>
    </w:p>
    <w:p w:rsidR="001F1AC5" w:rsidRPr="00B91AB8" w:rsidRDefault="001F1AC5" w:rsidP="001F1AC5">
      <w:pPr>
        <w:jc w:val="both"/>
        <w:rPr>
          <w:sz w:val="24"/>
          <w:szCs w:val="24"/>
        </w:rPr>
      </w:pPr>
      <w:r w:rsidRPr="00222187">
        <w:rPr>
          <w:sz w:val="24"/>
          <w:szCs w:val="24"/>
          <w:u w:val="single"/>
        </w:rPr>
        <w:t>Наименование высшего органа управления эмитента:</w:t>
      </w:r>
      <w:r w:rsidRPr="00B91AB8">
        <w:rPr>
          <w:rStyle w:val="Subst"/>
          <w:b w:val="0"/>
          <w:bCs/>
          <w:i w:val="0"/>
          <w:iCs/>
          <w:sz w:val="24"/>
          <w:szCs w:val="24"/>
        </w:rPr>
        <w:t xml:space="preserve"> Общее собрание акционеров</w:t>
      </w:r>
    </w:p>
    <w:p w:rsidR="001F1AC5" w:rsidRPr="00071E3B" w:rsidRDefault="001F1AC5" w:rsidP="001F1AC5">
      <w:pPr>
        <w:widowControl/>
        <w:spacing w:before="0" w:after="0"/>
        <w:jc w:val="both"/>
        <w:rPr>
          <w:sz w:val="24"/>
          <w:szCs w:val="24"/>
          <w:highlight w:val="yellow"/>
        </w:rPr>
      </w:pPr>
      <w:r w:rsidRPr="00222187">
        <w:rPr>
          <w:sz w:val="24"/>
          <w:szCs w:val="24"/>
          <w:u w:val="single"/>
        </w:rPr>
        <w:t>Порядок уведомления акционеров (участников) о проведении собрания (заседания) высшего органа управления эмитента:</w:t>
      </w:r>
      <w:r w:rsidRPr="00222187">
        <w:rPr>
          <w:sz w:val="24"/>
          <w:szCs w:val="24"/>
          <w:u w:val="single"/>
        </w:rPr>
        <w:br/>
      </w:r>
      <w:r w:rsidRPr="00B91AB8">
        <w:rPr>
          <w:sz w:val="24"/>
          <w:szCs w:val="24"/>
        </w:rPr>
        <w:t>Сообщение о проведении общего собрания акционеров должно б</w:t>
      </w:r>
      <w:r>
        <w:rPr>
          <w:sz w:val="24"/>
          <w:szCs w:val="24"/>
        </w:rPr>
        <w:t>ыть сделано не позднее чем за 21 день</w:t>
      </w:r>
      <w:r w:rsidRPr="00B91AB8">
        <w:rPr>
          <w:sz w:val="24"/>
          <w:szCs w:val="24"/>
        </w:rPr>
        <w:t>, а сообщение о проведении общего собрания акционеров, повестка дня которого содержит вопрос о реорганизации общества, - не позднее чем за</w:t>
      </w:r>
      <w:r w:rsidRPr="00071E3B">
        <w:rPr>
          <w:sz w:val="24"/>
          <w:szCs w:val="24"/>
        </w:rPr>
        <w:t xml:space="preserve"> 30 дней до даты его проведения.</w:t>
      </w:r>
    </w:p>
    <w:p w:rsidR="001F1AC5" w:rsidRPr="005A3DE8" w:rsidRDefault="001F1AC5" w:rsidP="001F1AC5">
      <w:pPr>
        <w:jc w:val="both"/>
        <w:rPr>
          <w:sz w:val="24"/>
          <w:szCs w:val="24"/>
        </w:rPr>
      </w:pPr>
      <w:r w:rsidRPr="00D90D90">
        <w:rPr>
          <w:sz w:val="24"/>
          <w:szCs w:val="24"/>
        </w:rPr>
        <w:t>Сообщение о проведении общего собрания акционеров доводится до сведения лиц, имеющих право на участие в общем собрании акционеров и зарегистрированных в реестре акционеров общества, путем направления заказных писем или вручением под роспись</w:t>
      </w:r>
      <w:r>
        <w:rPr>
          <w:sz w:val="24"/>
          <w:szCs w:val="24"/>
        </w:rPr>
        <w:t>.</w:t>
      </w:r>
    </w:p>
    <w:p w:rsidR="001F1AC5" w:rsidRPr="005A3DE8" w:rsidRDefault="001F1AC5" w:rsidP="001F1AC5">
      <w:pPr>
        <w:jc w:val="both"/>
        <w:rPr>
          <w:sz w:val="24"/>
          <w:szCs w:val="24"/>
        </w:rPr>
      </w:pPr>
      <w:r w:rsidRPr="005A3DE8">
        <w:rPr>
          <w:sz w:val="24"/>
          <w:szCs w:val="24"/>
        </w:rPr>
        <w:t>В случаях, предусмотренных пунктами 2 и 8 статьи 53 Федерального закона «Об акционерных обществах», сообщение о проведении общего собрания акционеров должно быть сделано не позднее чем за 50 дней до даты его проведения.</w:t>
      </w:r>
    </w:p>
    <w:p w:rsidR="001F1AC5" w:rsidRPr="00222187" w:rsidRDefault="001F1AC5" w:rsidP="001F1AC5">
      <w:pPr>
        <w:jc w:val="both"/>
        <w:rPr>
          <w:sz w:val="24"/>
          <w:szCs w:val="24"/>
          <w:u w:val="single"/>
        </w:rPr>
      </w:pPr>
      <w:r w:rsidRPr="00222187">
        <w:rPr>
          <w:sz w:val="24"/>
          <w:szCs w:val="24"/>
          <w:u w:val="single"/>
        </w:rP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p>
    <w:p w:rsidR="001F1AC5" w:rsidRPr="00032AAD" w:rsidRDefault="001F1AC5" w:rsidP="001F1AC5">
      <w:pPr>
        <w:jc w:val="both"/>
        <w:rPr>
          <w:sz w:val="24"/>
          <w:szCs w:val="24"/>
          <w:u w:val="single"/>
        </w:rPr>
      </w:pPr>
      <w:r w:rsidRPr="00B74FDD">
        <w:rPr>
          <w:sz w:val="24"/>
          <w:szCs w:val="24"/>
          <w:shd w:val="clear" w:color="auto" w:fill="FFFFFF"/>
        </w:rPr>
        <w:t>Внеочередное общее собрание акционеров проводится по решению совета директоров (наблюдательного совета) общества на основании его собственной инициативы, требования ревизионной комиссии общества, аудитора общества, а также акционеров (акционера), являющихся владельцами не менее чем 10 процентов голосующих акций общества на дату предъявления требования.</w:t>
      </w:r>
    </w:p>
    <w:p w:rsidR="001F1AC5" w:rsidRPr="00512C9A" w:rsidRDefault="001F1AC5" w:rsidP="001F1AC5">
      <w:pPr>
        <w:pStyle w:val="ConsNormal"/>
        <w:widowControl/>
        <w:ind w:firstLine="0"/>
        <w:jc w:val="both"/>
        <w:rPr>
          <w:rFonts w:ascii="Times New Roman" w:hAnsi="Times New Roman"/>
          <w:sz w:val="24"/>
          <w:szCs w:val="24"/>
        </w:rPr>
      </w:pPr>
      <w:r w:rsidRPr="00512C9A">
        <w:rPr>
          <w:rFonts w:ascii="Times New Roman" w:hAnsi="Times New Roman"/>
          <w:sz w:val="24"/>
          <w:szCs w:val="24"/>
        </w:rPr>
        <w:t xml:space="preserve">В требовании о проведении внеочередного общего собрания акционеров должны быть сформулированы вопросы, подлежащие внесению в повестку дня собрания. В требовании о проведении внеочередного общего собрания акционеров могут содержаться формулировки решений по каждому из этих вопросов, а также предложение о форме проведения общего собрания акционеров. В случае, если требование о созыве внеочередного общего собрания акционеров содержит предложение о выдвижении кандидатов, на такое предложение распространяются соответствующие положения </w:t>
      </w:r>
      <w:hyperlink r:id="rId10" w:history="1">
        <w:r w:rsidRPr="00512C9A">
          <w:rPr>
            <w:rFonts w:ascii="Times New Roman" w:hAnsi="Times New Roman"/>
            <w:sz w:val="24"/>
            <w:szCs w:val="24"/>
          </w:rPr>
          <w:t>статьи 53</w:t>
        </w:r>
      </w:hyperlink>
      <w:r w:rsidRPr="00512C9A">
        <w:rPr>
          <w:rFonts w:ascii="Times New Roman" w:hAnsi="Times New Roman"/>
          <w:sz w:val="24"/>
          <w:szCs w:val="24"/>
        </w:rPr>
        <w:t xml:space="preserve"> Федерального закона «Об акционерных обществах».</w:t>
      </w:r>
    </w:p>
    <w:p w:rsidR="001F1AC5" w:rsidRPr="00512C9A" w:rsidRDefault="001F1AC5" w:rsidP="001F1AC5">
      <w:pPr>
        <w:pStyle w:val="ConsNormal"/>
        <w:widowControl/>
        <w:ind w:firstLine="0"/>
        <w:jc w:val="both"/>
        <w:rPr>
          <w:rFonts w:ascii="Times New Roman" w:hAnsi="Times New Roman"/>
          <w:sz w:val="24"/>
          <w:szCs w:val="24"/>
        </w:rPr>
      </w:pPr>
      <w:r w:rsidRPr="00512C9A">
        <w:rPr>
          <w:rFonts w:ascii="Times New Roman" w:hAnsi="Times New Roman"/>
          <w:sz w:val="24"/>
          <w:szCs w:val="24"/>
        </w:rPr>
        <w:t>В случае, если требование о созыве внеочередного общего собрания акционеров исходит от акционеров (акционера), оно должно содержать имена (наименования) акционеров (акционера), требующих созыва такого собрания, и указание количества, категории (типа) принадлежащих им акций.</w:t>
      </w:r>
    </w:p>
    <w:p w:rsidR="001F1AC5" w:rsidRPr="00512C9A" w:rsidRDefault="001F1AC5" w:rsidP="001F1AC5">
      <w:pPr>
        <w:pStyle w:val="ConsNormal"/>
        <w:widowControl/>
        <w:ind w:firstLine="0"/>
        <w:jc w:val="both"/>
        <w:rPr>
          <w:rFonts w:ascii="Times New Roman" w:hAnsi="Times New Roman"/>
          <w:sz w:val="24"/>
          <w:szCs w:val="24"/>
        </w:rPr>
      </w:pPr>
      <w:r w:rsidRPr="00512C9A">
        <w:rPr>
          <w:rFonts w:ascii="Times New Roman" w:hAnsi="Times New Roman"/>
          <w:sz w:val="24"/>
          <w:szCs w:val="24"/>
        </w:rPr>
        <w:t>Требование о созыве внеочередного общего собрания акционеров подписывается лицами (лицом), требующими созыва внеочередного общего собрания акционеров.</w:t>
      </w:r>
    </w:p>
    <w:p w:rsidR="001F1AC5" w:rsidRPr="00512C9A" w:rsidRDefault="001F1AC5" w:rsidP="001F1AC5">
      <w:pPr>
        <w:pStyle w:val="ConsNormal"/>
        <w:widowControl/>
        <w:ind w:firstLine="0"/>
        <w:jc w:val="both"/>
        <w:rPr>
          <w:rFonts w:ascii="Times New Roman" w:hAnsi="Times New Roman"/>
          <w:sz w:val="24"/>
          <w:szCs w:val="24"/>
          <w:u w:val="single"/>
        </w:rPr>
      </w:pPr>
      <w:r w:rsidRPr="00512C9A">
        <w:rPr>
          <w:rFonts w:ascii="Times New Roman" w:hAnsi="Times New Roman"/>
          <w:sz w:val="24"/>
          <w:szCs w:val="24"/>
          <w:u w:val="single"/>
        </w:rPr>
        <w:t>Порядок определения даты проведения общего собрания акционеров:</w:t>
      </w:r>
    </w:p>
    <w:p w:rsidR="001F1AC5" w:rsidRPr="00512C9A" w:rsidRDefault="001F1AC5" w:rsidP="001F1AC5">
      <w:pPr>
        <w:shd w:val="clear" w:color="auto" w:fill="FFFFFF"/>
        <w:tabs>
          <w:tab w:val="left" w:pos="567"/>
          <w:tab w:val="left" w:pos="851"/>
        </w:tabs>
        <w:spacing w:after="0"/>
        <w:ind w:right="5"/>
        <w:jc w:val="both"/>
        <w:rPr>
          <w:sz w:val="24"/>
          <w:szCs w:val="24"/>
        </w:rPr>
      </w:pPr>
      <w:r w:rsidRPr="00512C9A">
        <w:rPr>
          <w:spacing w:val="-1"/>
          <w:sz w:val="24"/>
          <w:szCs w:val="24"/>
        </w:rPr>
        <w:t xml:space="preserve">Общество обязано ежегодно проводить годовое общее собрание акционеров. </w:t>
      </w:r>
      <w:r w:rsidRPr="00512C9A">
        <w:rPr>
          <w:sz w:val="24"/>
          <w:szCs w:val="24"/>
        </w:rPr>
        <w:t xml:space="preserve">Годовое общее собрание акционеров проводится в </w:t>
      </w:r>
      <w:r w:rsidRPr="00512C9A">
        <w:rPr>
          <w:spacing w:val="-2"/>
          <w:sz w:val="24"/>
          <w:szCs w:val="24"/>
        </w:rPr>
        <w:t>период с 1 марта по 30 июня года следующего за отчетным финансовым годом.</w:t>
      </w:r>
    </w:p>
    <w:p w:rsidR="001F1AC5" w:rsidRPr="00512C9A" w:rsidRDefault="001F1AC5" w:rsidP="001F1AC5">
      <w:pPr>
        <w:shd w:val="clear" w:color="auto" w:fill="FFFFFF"/>
        <w:tabs>
          <w:tab w:val="left" w:pos="567"/>
          <w:tab w:val="left" w:pos="851"/>
        </w:tabs>
        <w:spacing w:after="0"/>
        <w:ind w:right="5"/>
        <w:jc w:val="both"/>
        <w:rPr>
          <w:sz w:val="24"/>
          <w:szCs w:val="24"/>
        </w:rPr>
      </w:pPr>
      <w:r w:rsidRPr="00512C9A">
        <w:rPr>
          <w:spacing w:val="-2"/>
          <w:sz w:val="24"/>
          <w:szCs w:val="24"/>
        </w:rPr>
        <w:t>На годовом общем собрании акционеров должны решаться вопросы:</w:t>
      </w:r>
    </w:p>
    <w:p w:rsidR="001F1AC5" w:rsidRPr="00512C9A" w:rsidRDefault="001F1AC5" w:rsidP="001F1AC5">
      <w:pPr>
        <w:shd w:val="clear" w:color="auto" w:fill="FFFFFF"/>
        <w:tabs>
          <w:tab w:val="left" w:pos="567"/>
          <w:tab w:val="left" w:pos="851"/>
        </w:tabs>
        <w:spacing w:after="0"/>
        <w:ind w:right="5"/>
        <w:jc w:val="both"/>
        <w:rPr>
          <w:sz w:val="24"/>
          <w:szCs w:val="24"/>
        </w:rPr>
      </w:pPr>
      <w:r w:rsidRPr="00512C9A">
        <w:rPr>
          <w:spacing w:val="-2"/>
          <w:sz w:val="24"/>
          <w:szCs w:val="24"/>
        </w:rPr>
        <w:t>- об избрании Совета директоров Общества;</w:t>
      </w:r>
    </w:p>
    <w:p w:rsidR="001F1AC5" w:rsidRPr="00512C9A" w:rsidRDefault="001F1AC5" w:rsidP="001F1AC5">
      <w:pPr>
        <w:shd w:val="clear" w:color="auto" w:fill="FFFFFF"/>
        <w:tabs>
          <w:tab w:val="left" w:pos="567"/>
          <w:tab w:val="left" w:pos="851"/>
        </w:tabs>
        <w:spacing w:after="0"/>
        <w:ind w:right="5"/>
        <w:jc w:val="both"/>
        <w:rPr>
          <w:sz w:val="24"/>
          <w:szCs w:val="24"/>
        </w:rPr>
      </w:pPr>
      <w:r w:rsidRPr="00512C9A">
        <w:rPr>
          <w:spacing w:val="-2"/>
          <w:sz w:val="24"/>
          <w:szCs w:val="24"/>
        </w:rPr>
        <w:lastRenderedPageBreak/>
        <w:t>- об избрании ревизионной комиссии Общества;</w:t>
      </w:r>
    </w:p>
    <w:p w:rsidR="001F1AC5" w:rsidRPr="00512C9A" w:rsidRDefault="001F1AC5" w:rsidP="001F1AC5">
      <w:pPr>
        <w:shd w:val="clear" w:color="auto" w:fill="FFFFFF"/>
        <w:tabs>
          <w:tab w:val="left" w:pos="567"/>
          <w:tab w:val="left" w:pos="851"/>
        </w:tabs>
        <w:spacing w:after="0"/>
        <w:ind w:right="5"/>
        <w:jc w:val="both"/>
        <w:rPr>
          <w:sz w:val="24"/>
          <w:szCs w:val="24"/>
        </w:rPr>
      </w:pPr>
      <w:r w:rsidRPr="00512C9A">
        <w:rPr>
          <w:spacing w:val="-2"/>
          <w:sz w:val="24"/>
          <w:szCs w:val="24"/>
        </w:rPr>
        <w:t>- об утверждении  аудитора Общества;</w:t>
      </w:r>
    </w:p>
    <w:p w:rsidR="001F1AC5" w:rsidRPr="00512C9A" w:rsidRDefault="001F1AC5" w:rsidP="001F1AC5">
      <w:pPr>
        <w:shd w:val="clear" w:color="auto" w:fill="FFFFFF"/>
        <w:tabs>
          <w:tab w:val="left" w:pos="567"/>
          <w:tab w:val="left" w:pos="851"/>
        </w:tabs>
        <w:spacing w:after="0"/>
        <w:ind w:right="5"/>
        <w:jc w:val="both"/>
        <w:rPr>
          <w:sz w:val="24"/>
          <w:szCs w:val="24"/>
        </w:rPr>
      </w:pPr>
      <w:r w:rsidRPr="00512C9A">
        <w:rPr>
          <w:sz w:val="24"/>
          <w:szCs w:val="24"/>
        </w:rPr>
        <w:t xml:space="preserve">- об утверждении годовых отчетов, годовой бухгалтерской отчетности, в том </w:t>
      </w:r>
      <w:r w:rsidRPr="00512C9A">
        <w:rPr>
          <w:spacing w:val="-1"/>
          <w:sz w:val="24"/>
          <w:szCs w:val="24"/>
        </w:rPr>
        <w:t xml:space="preserve">числе отчетов о прибылях и убытках (счетов прибылей и убытков) Общества, а также распределение прибыли (в том числе выплата (объявление) дивидендов, за исключением </w:t>
      </w:r>
      <w:r w:rsidRPr="00512C9A">
        <w:rPr>
          <w:sz w:val="24"/>
          <w:szCs w:val="24"/>
        </w:rPr>
        <w:t>прибыли, распределенной в качестве дивидендов по результатам первого квартала, полугодия, девяти месяцев финансового года) и убытков Общества по результатам финансового года;</w:t>
      </w:r>
    </w:p>
    <w:p w:rsidR="001F1AC5" w:rsidRPr="00512C9A" w:rsidRDefault="001F1AC5" w:rsidP="001F1AC5">
      <w:pPr>
        <w:shd w:val="clear" w:color="auto" w:fill="FFFFFF"/>
        <w:tabs>
          <w:tab w:val="left" w:pos="567"/>
          <w:tab w:val="left" w:pos="851"/>
        </w:tabs>
        <w:spacing w:after="0"/>
        <w:ind w:right="5"/>
        <w:jc w:val="both"/>
        <w:rPr>
          <w:sz w:val="24"/>
          <w:szCs w:val="24"/>
        </w:rPr>
      </w:pPr>
      <w:r w:rsidRPr="00512C9A">
        <w:rPr>
          <w:sz w:val="24"/>
          <w:szCs w:val="24"/>
        </w:rPr>
        <w:t>- иные вопросы, отнесенные к компетенции общего собрания акционеров Общества.</w:t>
      </w:r>
    </w:p>
    <w:p w:rsidR="001F1AC5" w:rsidRPr="00512C9A" w:rsidRDefault="001F1AC5" w:rsidP="001F1AC5">
      <w:pPr>
        <w:shd w:val="clear" w:color="auto" w:fill="FFFFFF"/>
        <w:tabs>
          <w:tab w:val="left" w:pos="567"/>
          <w:tab w:val="left" w:pos="851"/>
        </w:tabs>
        <w:spacing w:after="0"/>
        <w:ind w:right="5"/>
        <w:jc w:val="both"/>
        <w:rPr>
          <w:sz w:val="24"/>
          <w:szCs w:val="24"/>
        </w:rPr>
      </w:pPr>
      <w:r w:rsidRPr="00512C9A">
        <w:rPr>
          <w:spacing w:val="-1"/>
          <w:sz w:val="24"/>
          <w:szCs w:val="24"/>
        </w:rPr>
        <w:t xml:space="preserve">Проводимые помимо годового собрания, общие собрания акционеров являются </w:t>
      </w:r>
      <w:r w:rsidRPr="00512C9A">
        <w:rPr>
          <w:sz w:val="24"/>
          <w:szCs w:val="24"/>
        </w:rPr>
        <w:t>внеочередными.</w:t>
      </w:r>
    </w:p>
    <w:p w:rsidR="001F1AC5" w:rsidRPr="00512C9A" w:rsidRDefault="001F1AC5" w:rsidP="001F1AC5">
      <w:pPr>
        <w:pStyle w:val="ConsNormal"/>
        <w:widowControl/>
        <w:ind w:firstLine="0"/>
        <w:jc w:val="both"/>
        <w:rPr>
          <w:rFonts w:ascii="Times New Roman" w:hAnsi="Times New Roman"/>
          <w:sz w:val="24"/>
          <w:szCs w:val="24"/>
        </w:rPr>
      </w:pPr>
      <w:r w:rsidRPr="00512C9A">
        <w:rPr>
          <w:rFonts w:ascii="Times New Roman" w:hAnsi="Times New Roman"/>
          <w:sz w:val="24"/>
          <w:szCs w:val="24"/>
        </w:rPr>
        <w:t xml:space="preserve">Совет директоров устанавливает дату и порядок проведения Общего собрания, решает иные вопросы, связанные с подготовкой и проведением Общего собрания, если иное не установлено Федеральным законом «Об акционерных обществах». </w:t>
      </w:r>
    </w:p>
    <w:p w:rsidR="001F1AC5" w:rsidRPr="00B74FDD" w:rsidRDefault="001F1AC5" w:rsidP="001F1AC5">
      <w:pPr>
        <w:pStyle w:val="ConsNormal"/>
        <w:widowControl/>
        <w:ind w:firstLine="0"/>
        <w:jc w:val="both"/>
        <w:rPr>
          <w:rFonts w:ascii="Times New Roman" w:hAnsi="Times New Roman"/>
          <w:sz w:val="24"/>
          <w:szCs w:val="24"/>
        </w:rPr>
      </w:pPr>
      <w:r w:rsidRPr="00B74FDD">
        <w:rPr>
          <w:rFonts w:ascii="Times New Roman" w:hAnsi="Times New Roman"/>
          <w:color w:val="333333"/>
          <w:sz w:val="24"/>
          <w:szCs w:val="24"/>
          <w:shd w:val="clear" w:color="auto" w:fill="FFFFFF"/>
        </w:rPr>
        <w:t>Внеочередное общее собрание акционеров, созываемое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 должно быть проведено в течение 40 дней с момента представления требования о проведении внеочередного общего собрания акционеров</w:t>
      </w:r>
    </w:p>
    <w:p w:rsidR="001F1AC5" w:rsidRPr="00512C9A" w:rsidRDefault="001F1AC5" w:rsidP="001F1AC5">
      <w:pPr>
        <w:pStyle w:val="ConsNormal"/>
        <w:widowControl/>
        <w:ind w:firstLine="0"/>
        <w:jc w:val="both"/>
        <w:rPr>
          <w:rFonts w:ascii="Times New Roman" w:hAnsi="Times New Roman"/>
          <w:sz w:val="24"/>
          <w:szCs w:val="24"/>
        </w:rPr>
      </w:pPr>
      <w:r w:rsidRPr="00512C9A">
        <w:rPr>
          <w:rFonts w:ascii="Times New Roman" w:hAnsi="Times New Roman"/>
          <w:sz w:val="24"/>
          <w:szCs w:val="24"/>
        </w:rPr>
        <w:t>Если предлагаемая повестка дня внеочередного общего собрания акционеров содержит вопрос об избрании членов совета директоров (наблюдательного совета) общества, такое общее собрание акционеров должно быть проведено в течение 75 дней с даты представления требования о проведении внеочередного общего собрания акционеров, если более короткий срок не предусмотрен уставом общества. В этом случае совет директоров (наблюдательный совет) общества обязан определить дату, до которой будут приниматься предложения акционеров о выдвижении кандидатов для избрания в совет директоров (наблюдательный совет) общества.</w:t>
      </w:r>
    </w:p>
    <w:p w:rsidR="001F1AC5" w:rsidRPr="00512C9A" w:rsidRDefault="001F1AC5" w:rsidP="001F1AC5">
      <w:pPr>
        <w:pStyle w:val="ConsNormal"/>
        <w:widowControl/>
        <w:ind w:firstLine="0"/>
        <w:jc w:val="both"/>
        <w:rPr>
          <w:rFonts w:ascii="Times New Roman" w:hAnsi="Times New Roman"/>
          <w:sz w:val="24"/>
          <w:szCs w:val="24"/>
        </w:rPr>
      </w:pPr>
      <w:r w:rsidRPr="00512C9A">
        <w:rPr>
          <w:rFonts w:ascii="Times New Roman" w:hAnsi="Times New Roman"/>
          <w:sz w:val="24"/>
          <w:szCs w:val="24"/>
        </w:rPr>
        <w:t>В случаях, когда в соответствии со статьями 68 - 70 Федерального закона «Об акционерных обществах» совет директоров (наблюдательный совет) общества обязан принять решение о проведении внеочередного общего собрания акционеров, такое общее собрание акционеров должно быть проведено в течение 40 дней с момента принятия решения о его проведении советом директоров (наблюдательным советом) общества, если меньший срок не предусмотрен уставом общества.</w:t>
      </w:r>
    </w:p>
    <w:p w:rsidR="001F1AC5" w:rsidRPr="00512C9A" w:rsidRDefault="001F1AC5" w:rsidP="001F1AC5">
      <w:pPr>
        <w:pStyle w:val="ConsNormal"/>
        <w:widowControl/>
        <w:ind w:firstLine="0"/>
        <w:jc w:val="both"/>
        <w:rPr>
          <w:rFonts w:ascii="Times New Roman" w:hAnsi="Times New Roman"/>
          <w:sz w:val="24"/>
          <w:szCs w:val="24"/>
        </w:rPr>
      </w:pPr>
      <w:r w:rsidRPr="00512C9A">
        <w:rPr>
          <w:rFonts w:ascii="Times New Roman" w:hAnsi="Times New Roman"/>
          <w:sz w:val="24"/>
          <w:szCs w:val="24"/>
        </w:rPr>
        <w:t>В случаях, когда в соответствии с Федеральным законом «Об акционерных обществах» совет директоров (наблюдательный совет) общества обязан принять решение о проведении внеочередного общего собрания акционеров для избрания членов совета директоров (наблюдательного совета) общества, такое общее собрание акционеров должно быть проведено в течение 70 дней с момента принятия решения о его проведении советом директоров (наблюдательным советом) общества, если более ранний срок не предусмотрен уставом общества.</w:t>
      </w:r>
    </w:p>
    <w:p w:rsidR="001F1AC5" w:rsidRPr="00512C9A" w:rsidRDefault="001F1AC5" w:rsidP="001F1AC5">
      <w:pPr>
        <w:pStyle w:val="ConsNormal"/>
        <w:widowControl/>
        <w:ind w:firstLine="0"/>
        <w:jc w:val="both"/>
        <w:rPr>
          <w:rFonts w:ascii="Times New Roman" w:hAnsi="Times New Roman"/>
          <w:sz w:val="24"/>
          <w:szCs w:val="24"/>
          <w:u w:val="single"/>
        </w:rPr>
      </w:pPr>
      <w:r w:rsidRPr="00512C9A">
        <w:rPr>
          <w:rFonts w:ascii="Times New Roman" w:hAnsi="Times New Roman"/>
          <w:sz w:val="24"/>
          <w:szCs w:val="24"/>
          <w:u w:val="single"/>
        </w:rPr>
        <w:t>Лица, которые вправе вносить предложения в повестку дня общего собрания акционеров, а также порядок внесения таких предложений:</w:t>
      </w:r>
    </w:p>
    <w:p w:rsidR="001F1AC5" w:rsidRPr="00D5059B" w:rsidRDefault="001F1AC5" w:rsidP="001F1AC5">
      <w:pPr>
        <w:pStyle w:val="ConsNormal"/>
        <w:widowControl/>
        <w:ind w:firstLine="0"/>
        <w:jc w:val="both"/>
        <w:rPr>
          <w:rFonts w:ascii="Times New Roman" w:hAnsi="Times New Roman"/>
          <w:sz w:val="24"/>
          <w:szCs w:val="24"/>
        </w:rPr>
      </w:pPr>
      <w:r w:rsidRPr="00D5059B">
        <w:rPr>
          <w:rFonts w:ascii="Times New Roman" w:hAnsi="Times New Roman"/>
          <w:color w:val="333333"/>
          <w:sz w:val="24"/>
          <w:szCs w:val="24"/>
          <w:shd w:val="clear" w:color="auto" w:fill="FFFFFF"/>
        </w:rPr>
        <w:t>Акционеры (акционер), являющиеся в совокупности владельцами не менее чем 2 процентов голосующих акций общества, вправе </w:t>
      </w:r>
      <w:hyperlink r:id="rId11" w:anchor="dst100024" w:history="1">
        <w:r w:rsidRPr="00D5059B">
          <w:rPr>
            <w:rStyle w:val="af8"/>
            <w:rFonts w:ascii="Times New Roman" w:hAnsi="Times New Roman"/>
            <w:color w:val="666699"/>
            <w:sz w:val="24"/>
            <w:szCs w:val="24"/>
            <w:shd w:val="clear" w:color="auto" w:fill="FFFFFF"/>
          </w:rPr>
          <w:t>внести</w:t>
        </w:r>
      </w:hyperlink>
      <w:r w:rsidRPr="00D5059B">
        <w:rPr>
          <w:rFonts w:ascii="Times New Roman" w:hAnsi="Times New Roman"/>
          <w:color w:val="333333"/>
          <w:sz w:val="24"/>
          <w:szCs w:val="24"/>
          <w:shd w:val="clear" w:color="auto" w:fill="FFFFFF"/>
        </w:rPr>
        <w:t>вопросы в повестку дня годового общего собрания акционеров и выдвинуть кандидатов в совет директоров (наблюдательный совет) общества, коллегиальный исполнительный орган, ревизионную комиссию, если в соответствии с уставом общества наличие ревизионной комиссии является обязательным, и счетную комиссию общества, число которых не может превышать количественный состав соответствующего органа, а также кандидата на должность единоличного исполнительного органа. Такие предложения должны поступить в общество не позднее чем через 30 дней после окончания отчетного года, если уставом общества не установлен более поздний срок</w:t>
      </w:r>
      <w:r w:rsidRPr="00D5059B">
        <w:rPr>
          <w:rFonts w:ascii="Times New Roman" w:hAnsi="Times New Roman"/>
          <w:sz w:val="24"/>
          <w:szCs w:val="24"/>
        </w:rPr>
        <w:t>.</w:t>
      </w:r>
    </w:p>
    <w:p w:rsidR="001F1AC5" w:rsidRPr="00512C9A" w:rsidRDefault="001F1AC5" w:rsidP="001F1AC5">
      <w:pPr>
        <w:pStyle w:val="ConsNormal"/>
        <w:widowControl/>
        <w:ind w:firstLine="0"/>
        <w:jc w:val="both"/>
        <w:rPr>
          <w:rFonts w:ascii="Times New Roman" w:hAnsi="Times New Roman"/>
          <w:sz w:val="24"/>
          <w:szCs w:val="24"/>
        </w:rPr>
      </w:pPr>
      <w:r w:rsidRPr="00512C9A">
        <w:rPr>
          <w:rFonts w:ascii="Times New Roman" w:hAnsi="Times New Roman"/>
          <w:sz w:val="24"/>
          <w:szCs w:val="24"/>
        </w:rPr>
        <w:t xml:space="preserve">Предложение о внесении вопросов в повестку дня общего собрания акционеров и предложение о выдвижении кандидатов вносятся с указанием имени (наименования) </w:t>
      </w:r>
      <w:r w:rsidRPr="00512C9A">
        <w:rPr>
          <w:rFonts w:ascii="Times New Roman" w:hAnsi="Times New Roman"/>
          <w:sz w:val="24"/>
          <w:szCs w:val="24"/>
        </w:rPr>
        <w:lastRenderedPageBreak/>
        <w:t>представивших их акционеров (акционера), количества и категории (типа) принадлежащих им акций и должны быть подписаны акционерами (акционером) или их представителями. Акционеры (акционер) общества, не зарегистрированные в реестре акционеров общества, вправе вносить предложения в повестку дня общего собрания акционеров и предложения о выдвижении кандидатов также путем дачи соответствующих указаний (инструкций) лицу, которое учитывает их права на акции. Такие указания (инструкции) даются в соответствии с правилами законодательства Российской Федерации о ценных бумагах.</w:t>
      </w:r>
    </w:p>
    <w:p w:rsidR="001F1AC5" w:rsidRPr="00512C9A" w:rsidRDefault="001F1AC5" w:rsidP="001F1AC5">
      <w:pPr>
        <w:pStyle w:val="ConsNormal"/>
        <w:widowControl/>
        <w:ind w:firstLine="0"/>
        <w:jc w:val="both"/>
        <w:rPr>
          <w:rFonts w:ascii="Times New Roman" w:hAnsi="Times New Roman"/>
          <w:sz w:val="24"/>
          <w:szCs w:val="24"/>
        </w:rPr>
      </w:pPr>
      <w:r w:rsidRPr="00512C9A">
        <w:rPr>
          <w:rFonts w:ascii="Times New Roman" w:hAnsi="Times New Roman"/>
          <w:sz w:val="24"/>
          <w:szCs w:val="24"/>
        </w:rPr>
        <w:t>Предложение о внесении вопросов в повестку дня общего собрания акционеров должно содержать формулировку каждого предлагаемого вопроса, а предложение о выдвижении кандидатов - имя и данные документа, удостоверяющего личность (серия и (или) номер документа, дата и место его выдачи, орган, выдавший документ), каждого предлагаемого кандидата, наименование органа, для избрания в который он предлагается, а также иные сведения о нем, предусмотренные уставом или внутренними документами общества. Предложение о внесении вопросов в повестку дня общего собрания акционеров может содержать формулировку решения по каждому предлагаемому вопросу.</w:t>
      </w:r>
    </w:p>
    <w:p w:rsidR="001F1AC5" w:rsidRPr="00512C9A" w:rsidRDefault="001F1AC5" w:rsidP="001F1AC5">
      <w:pPr>
        <w:pStyle w:val="ConsNormal"/>
        <w:widowControl/>
        <w:ind w:firstLine="0"/>
        <w:jc w:val="both"/>
        <w:rPr>
          <w:rFonts w:ascii="Times New Roman" w:hAnsi="Times New Roman"/>
          <w:sz w:val="24"/>
          <w:szCs w:val="24"/>
          <w:u w:val="single"/>
        </w:rPr>
      </w:pPr>
      <w:r w:rsidRPr="00512C9A">
        <w:rPr>
          <w:rFonts w:ascii="Times New Roman" w:hAnsi="Times New Roman"/>
          <w:sz w:val="24"/>
          <w:szCs w:val="24"/>
          <w:u w:val="single"/>
        </w:rPr>
        <w:t>Лица, которые вправе ознакомиться с информацией (материалами), предоставляемыми для подготовки и проведения общего собрания акционеров, а также порядок ознакомления с такой информацией:</w:t>
      </w:r>
    </w:p>
    <w:p w:rsidR="001F1AC5" w:rsidRPr="00222187" w:rsidRDefault="001F1AC5" w:rsidP="001F1AC5">
      <w:pPr>
        <w:pStyle w:val="ConsNormal"/>
        <w:widowControl/>
        <w:ind w:firstLine="0"/>
        <w:jc w:val="both"/>
        <w:rPr>
          <w:rFonts w:ascii="Times New Roman" w:hAnsi="Times New Roman"/>
          <w:sz w:val="24"/>
          <w:szCs w:val="24"/>
        </w:rPr>
      </w:pPr>
      <w:r w:rsidRPr="00BA08F3">
        <w:rPr>
          <w:rFonts w:ascii="Times New Roman" w:hAnsi="Times New Roman"/>
          <w:color w:val="333333"/>
          <w:sz w:val="24"/>
          <w:szCs w:val="24"/>
          <w:shd w:val="clear" w:color="auto" w:fill="FFFFFF"/>
        </w:rPr>
        <w:t xml:space="preserve">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общества относятся годовой отчет общества, годовая бухгалтерская (финансовая) отчетность, аудиторское заключение о ней, заключение внутреннего аудита, осуществляемого в публичном обществе в соответствии </w:t>
      </w:r>
      <w:r w:rsidRPr="00222187">
        <w:rPr>
          <w:rFonts w:ascii="Times New Roman" w:hAnsi="Times New Roman"/>
          <w:sz w:val="24"/>
          <w:szCs w:val="24"/>
          <w:shd w:val="clear" w:color="auto" w:fill="FFFFFF"/>
        </w:rPr>
        <w:t>со </w:t>
      </w:r>
      <w:hyperlink r:id="rId12" w:anchor="dst656" w:history="1">
        <w:r w:rsidRPr="00222187">
          <w:rPr>
            <w:rStyle w:val="af8"/>
            <w:rFonts w:ascii="Times New Roman" w:hAnsi="Times New Roman"/>
            <w:color w:val="auto"/>
            <w:sz w:val="24"/>
            <w:szCs w:val="24"/>
            <w:u w:val="none"/>
            <w:shd w:val="clear" w:color="auto" w:fill="FFFFFF"/>
          </w:rPr>
          <w:t>статьей 87.1</w:t>
        </w:r>
      </w:hyperlink>
      <w:r w:rsidRPr="00222187">
        <w:rPr>
          <w:rFonts w:ascii="Times New Roman" w:hAnsi="Times New Roman"/>
          <w:sz w:val="24"/>
          <w:szCs w:val="24"/>
          <w:shd w:val="clear" w:color="auto" w:fill="FFFFFF"/>
        </w:rPr>
        <w:t>  Федерального закона «Об акционерных обществах», сведения о кандидате (кандидатах) в исполнительные органы общества, совет директоров (наблюдательный совет) общества, счетную комиссию общества, проект изменений и дополнений, вносимых в устав общества, или проект устава общества в новой редакции, проекты внутренних документов общества, подлежащих утверждению общим собранием акционеров, проекты решений общего собрания акционеров, предусмотренная </w:t>
      </w:r>
      <w:hyperlink r:id="rId13" w:anchor="dst101078" w:history="1">
        <w:r w:rsidRPr="00222187">
          <w:rPr>
            <w:rStyle w:val="af8"/>
            <w:rFonts w:ascii="Times New Roman" w:hAnsi="Times New Roman"/>
            <w:color w:val="auto"/>
            <w:sz w:val="24"/>
            <w:szCs w:val="24"/>
            <w:u w:val="none"/>
            <w:shd w:val="clear" w:color="auto" w:fill="FFFFFF"/>
          </w:rPr>
          <w:t>статьей 32.1</w:t>
        </w:r>
      </w:hyperlink>
      <w:r w:rsidRPr="00222187">
        <w:rPr>
          <w:rFonts w:ascii="Times New Roman" w:hAnsi="Times New Roman"/>
          <w:sz w:val="24"/>
          <w:szCs w:val="24"/>
          <w:shd w:val="clear" w:color="auto" w:fill="FFFFFF"/>
        </w:rPr>
        <w:t>  Федерального закона «Об акционерных обществах» информация об акционерных соглашениях, заключенных в течение года до даты проведения общего собрания акционеров, заключения совета директоров (наблюдательного совета) общества о крупной сделке, отчет о заключенных публичным обществом в отчетном году сделках, в совершении которых имеется заинтересованность, а также информация (материалы), предусмотренная уставом общества. Если в соответствии с уставом общества наличие ревизионной комиссии является обязательным, к указанной информации (материалам) также относятся сведения о кандидатах в ревизионную комиссию общества, а в случаях, предусмотренных </w:t>
      </w:r>
      <w:hyperlink r:id="rId14" w:anchor="dst101551" w:history="1">
        <w:r w:rsidRPr="00222187">
          <w:rPr>
            <w:rStyle w:val="af8"/>
            <w:rFonts w:ascii="Times New Roman" w:hAnsi="Times New Roman"/>
            <w:color w:val="auto"/>
            <w:sz w:val="24"/>
            <w:szCs w:val="24"/>
            <w:u w:val="none"/>
            <w:shd w:val="clear" w:color="auto" w:fill="FFFFFF"/>
          </w:rPr>
          <w:t>абзацем первым пункта 3 статьи 88</w:t>
        </w:r>
      </w:hyperlink>
      <w:r w:rsidRPr="00222187">
        <w:rPr>
          <w:rFonts w:ascii="Times New Roman" w:hAnsi="Times New Roman"/>
          <w:sz w:val="24"/>
          <w:szCs w:val="24"/>
          <w:shd w:val="clear" w:color="auto" w:fill="FFFFFF"/>
        </w:rPr>
        <w:t>  Федерального закона «Об акционерных обществах», - заключение ревизионной комиссии общества по результатам проверки годового отчета, годовой бухгалтерской (финансовой) отчетности общества.</w:t>
      </w:r>
    </w:p>
    <w:p w:rsidR="001F1AC5" w:rsidRPr="00222187" w:rsidRDefault="001F1AC5" w:rsidP="001F1AC5">
      <w:pPr>
        <w:pStyle w:val="ConsNormal"/>
        <w:widowControl/>
        <w:ind w:firstLine="0"/>
        <w:jc w:val="both"/>
        <w:rPr>
          <w:rFonts w:ascii="Times New Roman" w:hAnsi="Times New Roman"/>
          <w:sz w:val="24"/>
          <w:szCs w:val="24"/>
        </w:rPr>
      </w:pPr>
      <w:r w:rsidRPr="00222187">
        <w:rPr>
          <w:rFonts w:ascii="Times New Roman" w:hAnsi="Times New Roman"/>
          <w:sz w:val="24"/>
          <w:szCs w:val="24"/>
        </w:rPr>
        <w:t>Перечень дополнительной информации (материалов), обязательной для предоставления лицам, имеющим право на участие в общем собрании акционеров, при подготовке к проведению общего собрания акционеров, может быть установлен Банком России.</w:t>
      </w:r>
    </w:p>
    <w:p w:rsidR="001F1AC5" w:rsidRPr="00512C9A" w:rsidRDefault="001F1AC5" w:rsidP="001F1AC5">
      <w:pPr>
        <w:pStyle w:val="ConsNormal"/>
        <w:widowControl/>
        <w:ind w:firstLine="0"/>
        <w:jc w:val="both"/>
        <w:rPr>
          <w:rFonts w:ascii="Times New Roman" w:hAnsi="Times New Roman"/>
          <w:sz w:val="24"/>
          <w:szCs w:val="24"/>
        </w:rPr>
      </w:pPr>
      <w:r w:rsidRPr="00222187">
        <w:rPr>
          <w:rFonts w:ascii="Times New Roman" w:hAnsi="Times New Roman"/>
          <w:sz w:val="24"/>
          <w:szCs w:val="24"/>
        </w:rPr>
        <w:t xml:space="preserve">Информация (материалы), предусмотренная настоящей статьей, в течение 20 дней, а в случае проведения общего собрания акционеров, повестка дня которого содержит вопрос о реорганизации общества, в течение 30 дней до проведения общего собрания акционеров </w:t>
      </w:r>
      <w:r w:rsidRPr="00512C9A">
        <w:rPr>
          <w:rFonts w:ascii="Times New Roman" w:hAnsi="Times New Roman"/>
          <w:sz w:val="24"/>
          <w:szCs w:val="24"/>
        </w:rPr>
        <w:t xml:space="preserve">должна быть доступна лицам, имеющим право на участие в общем собрании акционеров, для ознакомления в помещении исполнительного органа общества и иных местах, адреса которых указаны в сообщении о проведении общего собрания акционеров, а если это предусмотрено уставом общества или внутренним документом общества, регулирующим порядок подготовки и проведения общего собрания акционеров, также на сайте общества в информационно-телекоммуникационной сети "Интернет". Указанная информация </w:t>
      </w:r>
      <w:r w:rsidRPr="00512C9A">
        <w:rPr>
          <w:rFonts w:ascii="Times New Roman" w:hAnsi="Times New Roman"/>
          <w:sz w:val="24"/>
          <w:szCs w:val="24"/>
        </w:rPr>
        <w:lastRenderedPageBreak/>
        <w:t>(материалы) должна быть доступна лицам, принимающим участие в общем собрании акционеров, во время его проведения.</w:t>
      </w:r>
    </w:p>
    <w:p w:rsidR="001F1AC5" w:rsidRPr="00512C9A" w:rsidRDefault="001F1AC5" w:rsidP="001F1AC5">
      <w:pPr>
        <w:pStyle w:val="ConsNormal"/>
        <w:widowControl/>
        <w:ind w:firstLine="0"/>
        <w:jc w:val="both"/>
        <w:rPr>
          <w:rFonts w:ascii="Times New Roman" w:hAnsi="Times New Roman"/>
          <w:sz w:val="24"/>
          <w:szCs w:val="24"/>
          <w:u w:val="single"/>
        </w:rPr>
      </w:pPr>
      <w:r w:rsidRPr="00512C9A">
        <w:rPr>
          <w:rFonts w:ascii="Times New Roman" w:hAnsi="Times New Roman"/>
          <w:sz w:val="24"/>
          <w:szCs w:val="24"/>
          <w:u w:val="single"/>
        </w:rPr>
        <w:t>Порядок оглашения (доведения до сведения акционеров) решений, принятых общим собранием акционеров, а также итогов голосования:</w:t>
      </w:r>
    </w:p>
    <w:p w:rsidR="001F1AC5" w:rsidRPr="00512C9A" w:rsidRDefault="001F1AC5" w:rsidP="001F1AC5">
      <w:pPr>
        <w:pStyle w:val="TableText"/>
        <w:jc w:val="both"/>
        <w:rPr>
          <w:sz w:val="24"/>
          <w:szCs w:val="24"/>
        </w:rPr>
      </w:pPr>
      <w:r w:rsidRPr="00512C9A">
        <w:rPr>
          <w:sz w:val="24"/>
          <w:szCs w:val="24"/>
        </w:rPr>
        <w:t>Решения, принятые общим собранием акционеров, и итоги голосования могут оглашаться на общем собрании акционеров, в ходе которого проводилось голосование, а также должны доводиться до сведения лиц, включенных в список лиц, имеющих право на участие в общем собрании акционеров, в форме отчета об итогах голосования в порядке, предусмотренном для сообщения о проведении общего собрания акционеров, не позднее четырех рабочих дней после даты закрытия общего собрания акционеров или даты окончания приема бюллетеней при проведении общего собрания акционеров в форме заочного голосования.</w:t>
      </w:r>
    </w:p>
    <w:p w:rsidR="001F1AC5" w:rsidRPr="00512C9A" w:rsidRDefault="001F1AC5" w:rsidP="001F1AC5">
      <w:pPr>
        <w:pStyle w:val="TableText"/>
        <w:jc w:val="both"/>
        <w:rPr>
          <w:sz w:val="24"/>
          <w:szCs w:val="24"/>
        </w:rPr>
      </w:pPr>
      <w:r w:rsidRPr="00512C9A">
        <w:rPr>
          <w:sz w:val="24"/>
          <w:szCs w:val="24"/>
        </w:rPr>
        <w:t>В случае, если на дату определения (фиксации) лиц, имеющих право на участие в общем собрании акционеров, зарегистрированным в реестре акционеров общества лицом являлся номинальный держатель акций, информация, содержащаяся в отчете об итогах голосования, предоставляется номинальному держателю акций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rsidR="00742038" w:rsidRPr="007332F2" w:rsidRDefault="006164A3" w:rsidP="006164A3">
      <w:pPr>
        <w:pStyle w:val="2"/>
        <w:jc w:val="both"/>
        <w:rPr>
          <w:sz w:val="24"/>
          <w:szCs w:val="24"/>
        </w:rPr>
      </w:pPr>
      <w:r w:rsidRPr="00655B5F">
        <w:rPr>
          <w:rStyle w:val="Subst"/>
          <w:bCs w:val="0"/>
          <w:iCs/>
        </w:rPr>
        <w:br/>
      </w:r>
      <w:bookmarkStart w:id="122" w:name="_Toc520666698"/>
      <w:r w:rsidR="00742038" w:rsidRPr="007332F2">
        <w:rPr>
          <w:bCs w:val="0"/>
          <w:sz w:val="24"/>
          <w:szCs w:val="24"/>
        </w:rPr>
        <w:t>8.1.4. Сведения о коммерческих организациях, в которых эмитент владеет не менее чем 5 процентами уставного капитала либо не менее чем 5 процентами обыкновенных акций</w:t>
      </w:r>
      <w:bookmarkEnd w:id="122"/>
    </w:p>
    <w:p w:rsidR="001F1AC5" w:rsidRPr="006C0FFF" w:rsidRDefault="001F1AC5" w:rsidP="001F1AC5">
      <w:pPr>
        <w:pStyle w:val="ConsNormal"/>
        <w:widowControl/>
        <w:ind w:firstLine="0"/>
        <w:jc w:val="both"/>
        <w:rPr>
          <w:rFonts w:ascii="Times New Roman" w:hAnsi="Times New Roman"/>
          <w:sz w:val="24"/>
          <w:szCs w:val="24"/>
        </w:rPr>
      </w:pPr>
      <w:r w:rsidRPr="00756E7B">
        <w:rPr>
          <w:rFonts w:ascii="Times New Roman" w:hAnsi="Times New Roman"/>
          <w:sz w:val="24"/>
          <w:szCs w:val="24"/>
        </w:rPr>
        <w:t>Эмитент не владеет долями в уставном капитале (обыкновенными акциями) коммерческих организаций.</w:t>
      </w:r>
    </w:p>
    <w:p w:rsidR="001F1AC5" w:rsidRPr="00441BE6" w:rsidRDefault="001F1AC5" w:rsidP="001F1AC5">
      <w:pPr>
        <w:pStyle w:val="2"/>
        <w:jc w:val="both"/>
        <w:rPr>
          <w:sz w:val="24"/>
          <w:szCs w:val="24"/>
        </w:rPr>
      </w:pPr>
      <w:bookmarkStart w:id="123" w:name="_Toc450734005"/>
      <w:bookmarkStart w:id="124" w:name="_Toc511836123"/>
      <w:r w:rsidRPr="00441BE6">
        <w:rPr>
          <w:sz w:val="24"/>
          <w:szCs w:val="24"/>
        </w:rPr>
        <w:t>8.1.5. Сведения о существенных сделках, совершенных эмитентом</w:t>
      </w:r>
      <w:bookmarkEnd w:id="123"/>
      <w:bookmarkEnd w:id="124"/>
    </w:p>
    <w:p w:rsidR="001F1AC5" w:rsidRPr="00441BE6" w:rsidRDefault="001F1AC5" w:rsidP="001F1AC5">
      <w:pPr>
        <w:jc w:val="both"/>
        <w:rPr>
          <w:sz w:val="24"/>
          <w:szCs w:val="24"/>
        </w:rPr>
      </w:pPr>
      <w:r w:rsidRPr="00441BE6">
        <w:rPr>
          <w:sz w:val="24"/>
          <w:szCs w:val="24"/>
        </w:rPr>
        <w:t>Указанные сделки в течение отчетного периода не совершались.</w:t>
      </w:r>
    </w:p>
    <w:p w:rsidR="001F1AC5" w:rsidRPr="00766F3C" w:rsidRDefault="001F1AC5" w:rsidP="001F1AC5">
      <w:pPr>
        <w:pStyle w:val="2"/>
        <w:jc w:val="both"/>
        <w:rPr>
          <w:sz w:val="24"/>
          <w:szCs w:val="24"/>
        </w:rPr>
      </w:pPr>
      <w:bookmarkStart w:id="125" w:name="_Toc450734006"/>
      <w:bookmarkStart w:id="126" w:name="_Toc511836124"/>
      <w:r w:rsidRPr="00766F3C">
        <w:rPr>
          <w:sz w:val="24"/>
          <w:szCs w:val="24"/>
        </w:rPr>
        <w:t>8.1.6. Сведения о кредитных рейтингах эмитента</w:t>
      </w:r>
      <w:bookmarkEnd w:id="125"/>
      <w:bookmarkEnd w:id="126"/>
    </w:p>
    <w:p w:rsidR="001F1AC5" w:rsidRPr="006C0FFF" w:rsidRDefault="001F1AC5" w:rsidP="001F1AC5">
      <w:pPr>
        <w:spacing w:after="0"/>
        <w:jc w:val="both"/>
        <w:rPr>
          <w:sz w:val="24"/>
          <w:szCs w:val="24"/>
        </w:rPr>
      </w:pPr>
      <w:r w:rsidRPr="00756E7B">
        <w:rPr>
          <w:sz w:val="24"/>
          <w:szCs w:val="24"/>
        </w:rPr>
        <w:t>Кредитные рейтинги эмитенту и ценным бумагам эмитента не присваивались.</w:t>
      </w:r>
    </w:p>
    <w:p w:rsidR="001F1AC5" w:rsidRPr="004F10F5" w:rsidRDefault="001F1AC5" w:rsidP="001F1AC5">
      <w:pPr>
        <w:pStyle w:val="2"/>
        <w:jc w:val="both"/>
        <w:rPr>
          <w:color w:val="000000"/>
          <w:sz w:val="24"/>
          <w:szCs w:val="24"/>
        </w:rPr>
      </w:pPr>
      <w:bookmarkStart w:id="127" w:name="_Toc450734007"/>
      <w:bookmarkStart w:id="128" w:name="_Toc511836125"/>
      <w:r w:rsidRPr="004F10F5">
        <w:rPr>
          <w:color w:val="000000"/>
          <w:sz w:val="24"/>
          <w:szCs w:val="24"/>
        </w:rPr>
        <w:t>8.2. Сведения о каждой категории (типе) акций эмитента</w:t>
      </w:r>
      <w:bookmarkEnd w:id="127"/>
      <w:bookmarkEnd w:id="128"/>
    </w:p>
    <w:p w:rsidR="001F1AC5" w:rsidRPr="0063057E" w:rsidRDefault="001F1AC5" w:rsidP="001F1AC5">
      <w:pPr>
        <w:jc w:val="both"/>
        <w:rPr>
          <w:sz w:val="24"/>
          <w:szCs w:val="24"/>
        </w:rPr>
      </w:pPr>
      <w:r w:rsidRPr="0063057E">
        <w:rPr>
          <w:sz w:val="24"/>
          <w:szCs w:val="24"/>
        </w:rPr>
        <w:t>Категория акций:</w:t>
      </w:r>
      <w:r w:rsidRPr="0063057E">
        <w:rPr>
          <w:rStyle w:val="Subst"/>
          <w:b w:val="0"/>
          <w:bCs/>
          <w:i w:val="0"/>
          <w:iCs/>
          <w:sz w:val="24"/>
          <w:szCs w:val="24"/>
        </w:rPr>
        <w:t xml:space="preserve"> обыкновенные</w:t>
      </w:r>
    </w:p>
    <w:p w:rsidR="001F1AC5" w:rsidRPr="0063057E" w:rsidRDefault="001F1AC5" w:rsidP="001F1AC5">
      <w:pPr>
        <w:jc w:val="both"/>
        <w:rPr>
          <w:sz w:val="24"/>
          <w:szCs w:val="24"/>
        </w:rPr>
      </w:pPr>
      <w:r w:rsidRPr="0063057E">
        <w:rPr>
          <w:sz w:val="24"/>
          <w:szCs w:val="24"/>
        </w:rPr>
        <w:t>Номинальная стоимость каждой акции (руб.):</w:t>
      </w:r>
      <w:r w:rsidRPr="0063057E">
        <w:rPr>
          <w:rStyle w:val="Subst"/>
          <w:b w:val="0"/>
          <w:bCs/>
          <w:i w:val="0"/>
          <w:iCs/>
          <w:sz w:val="24"/>
          <w:szCs w:val="24"/>
        </w:rPr>
        <w:t xml:space="preserve"> 1</w:t>
      </w:r>
    </w:p>
    <w:p w:rsidR="001F1AC5" w:rsidRPr="0063057E" w:rsidRDefault="001F1AC5" w:rsidP="001F1AC5">
      <w:pPr>
        <w:pStyle w:val="ThinDelim"/>
        <w:jc w:val="both"/>
        <w:rPr>
          <w:sz w:val="24"/>
          <w:szCs w:val="24"/>
        </w:rPr>
      </w:pPr>
    </w:p>
    <w:p w:rsidR="001F1AC5" w:rsidRPr="0063057E" w:rsidRDefault="001F1AC5" w:rsidP="001F1AC5">
      <w:pPr>
        <w:jc w:val="both"/>
        <w:rPr>
          <w:sz w:val="24"/>
          <w:szCs w:val="24"/>
        </w:rPr>
      </w:pPr>
      <w:r w:rsidRPr="0063057E">
        <w:rPr>
          <w:sz w:val="24"/>
          <w:szCs w:val="24"/>
        </w:rPr>
        <w:t>Количество акций, находящихся в обращении (количество акций, которые не являются погашенными или аннулированными):</w:t>
      </w:r>
      <w:r w:rsidRPr="0063057E">
        <w:rPr>
          <w:rStyle w:val="Subst"/>
          <w:b w:val="0"/>
          <w:bCs/>
          <w:i w:val="0"/>
          <w:iCs/>
          <w:sz w:val="24"/>
          <w:szCs w:val="24"/>
        </w:rPr>
        <w:t xml:space="preserve"> 25 142</w:t>
      </w:r>
    </w:p>
    <w:p w:rsidR="001F1AC5" w:rsidRPr="0063057E" w:rsidRDefault="001F1AC5" w:rsidP="001F1AC5">
      <w:pPr>
        <w:jc w:val="both"/>
        <w:rPr>
          <w:sz w:val="24"/>
          <w:szCs w:val="24"/>
        </w:rPr>
      </w:pPr>
      <w:r w:rsidRPr="0063057E">
        <w:rPr>
          <w:sz w:val="24"/>
          <w:szCs w:val="24"/>
        </w:rP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 0.</w:t>
      </w:r>
    </w:p>
    <w:p w:rsidR="001F1AC5" w:rsidRPr="0063057E" w:rsidRDefault="001F1AC5" w:rsidP="001F1AC5">
      <w:pPr>
        <w:jc w:val="both"/>
        <w:rPr>
          <w:sz w:val="24"/>
          <w:szCs w:val="24"/>
        </w:rPr>
      </w:pPr>
      <w:r w:rsidRPr="0063057E">
        <w:rPr>
          <w:sz w:val="24"/>
          <w:szCs w:val="24"/>
        </w:rPr>
        <w:t>Количество объявленных акций:</w:t>
      </w:r>
      <w:r w:rsidRPr="0063057E">
        <w:rPr>
          <w:rStyle w:val="Subst"/>
          <w:b w:val="0"/>
          <w:bCs/>
          <w:i w:val="0"/>
          <w:iCs/>
          <w:sz w:val="24"/>
          <w:szCs w:val="24"/>
        </w:rPr>
        <w:t xml:space="preserve"> 225 000</w:t>
      </w:r>
    </w:p>
    <w:p w:rsidR="001F1AC5" w:rsidRPr="0063057E" w:rsidRDefault="001F1AC5" w:rsidP="001F1AC5">
      <w:pPr>
        <w:jc w:val="both"/>
        <w:rPr>
          <w:sz w:val="24"/>
          <w:szCs w:val="24"/>
        </w:rPr>
      </w:pPr>
      <w:r w:rsidRPr="0063057E">
        <w:rPr>
          <w:sz w:val="24"/>
          <w:szCs w:val="24"/>
        </w:rPr>
        <w:t>Количество акций, поступивших в распоряжение (находящихся на балансе) эмитента: 0.</w:t>
      </w:r>
    </w:p>
    <w:p w:rsidR="001F1AC5" w:rsidRPr="0063057E" w:rsidRDefault="001F1AC5" w:rsidP="001F1AC5">
      <w:pPr>
        <w:jc w:val="both"/>
        <w:rPr>
          <w:sz w:val="24"/>
          <w:szCs w:val="24"/>
        </w:rPr>
      </w:pPr>
      <w:r w:rsidRPr="0063057E">
        <w:rPr>
          <w:sz w:val="24"/>
          <w:szCs w:val="24"/>
        </w:rP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 0.</w:t>
      </w:r>
    </w:p>
    <w:p w:rsidR="001F1AC5" w:rsidRPr="0063057E" w:rsidRDefault="001F1AC5" w:rsidP="001F1AC5">
      <w:pPr>
        <w:pStyle w:val="ThinDelim"/>
        <w:jc w:val="both"/>
        <w:rPr>
          <w:sz w:val="24"/>
          <w:szCs w:val="24"/>
        </w:rPr>
      </w:pPr>
    </w:p>
    <w:p w:rsidR="001F1AC5" w:rsidRPr="0063057E" w:rsidRDefault="001F1AC5" w:rsidP="001F1AC5">
      <w:pPr>
        <w:jc w:val="both"/>
        <w:rPr>
          <w:sz w:val="24"/>
          <w:szCs w:val="24"/>
        </w:rPr>
      </w:pPr>
      <w:r w:rsidRPr="0063057E">
        <w:rPr>
          <w:sz w:val="24"/>
          <w:szCs w:val="24"/>
        </w:rPr>
        <w:lastRenderedPageBreak/>
        <w:t>Выпуски акций данной категории (типа):</w:t>
      </w:r>
    </w:p>
    <w:tbl>
      <w:tblPr>
        <w:tblW w:w="0" w:type="auto"/>
        <w:tblLayout w:type="fixed"/>
        <w:tblCellMar>
          <w:left w:w="72" w:type="dxa"/>
          <w:right w:w="72" w:type="dxa"/>
        </w:tblCellMar>
        <w:tblLook w:val="0000"/>
      </w:tblPr>
      <w:tblGrid>
        <w:gridCol w:w="1892"/>
        <w:gridCol w:w="7360"/>
      </w:tblGrid>
      <w:tr w:rsidR="001F1AC5" w:rsidRPr="0063057E" w:rsidTr="00B87E4A">
        <w:tc>
          <w:tcPr>
            <w:tcW w:w="1892" w:type="dxa"/>
            <w:tcBorders>
              <w:top w:val="double" w:sz="6" w:space="0" w:color="auto"/>
              <w:left w:val="double" w:sz="6" w:space="0" w:color="auto"/>
              <w:bottom w:val="single" w:sz="6" w:space="0" w:color="auto"/>
              <w:right w:val="single" w:sz="6" w:space="0" w:color="auto"/>
            </w:tcBorders>
          </w:tcPr>
          <w:p w:rsidR="001F1AC5" w:rsidRPr="0063057E" w:rsidRDefault="001F1AC5" w:rsidP="00B87E4A">
            <w:pPr>
              <w:jc w:val="both"/>
              <w:rPr>
                <w:sz w:val="24"/>
                <w:szCs w:val="24"/>
              </w:rPr>
            </w:pPr>
            <w:r w:rsidRPr="0063057E">
              <w:rPr>
                <w:sz w:val="24"/>
                <w:szCs w:val="24"/>
              </w:rP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1F1AC5" w:rsidRPr="0063057E" w:rsidRDefault="001F1AC5" w:rsidP="00B87E4A">
            <w:pPr>
              <w:jc w:val="both"/>
              <w:rPr>
                <w:sz w:val="24"/>
                <w:szCs w:val="24"/>
              </w:rPr>
            </w:pPr>
            <w:r w:rsidRPr="0063057E">
              <w:rPr>
                <w:sz w:val="24"/>
                <w:szCs w:val="24"/>
              </w:rPr>
              <w:t>Государственный регистрационный номер выпуска</w:t>
            </w:r>
          </w:p>
        </w:tc>
      </w:tr>
      <w:tr w:rsidR="001F1AC5" w:rsidRPr="0063057E" w:rsidTr="00B87E4A">
        <w:tc>
          <w:tcPr>
            <w:tcW w:w="1892" w:type="dxa"/>
            <w:tcBorders>
              <w:top w:val="single" w:sz="6" w:space="0" w:color="auto"/>
              <w:left w:val="double" w:sz="6" w:space="0" w:color="auto"/>
              <w:bottom w:val="double" w:sz="6" w:space="0" w:color="auto"/>
              <w:right w:val="single" w:sz="6" w:space="0" w:color="auto"/>
            </w:tcBorders>
          </w:tcPr>
          <w:p w:rsidR="001F1AC5" w:rsidRPr="0063057E" w:rsidRDefault="001F1AC5" w:rsidP="00B87E4A">
            <w:pPr>
              <w:jc w:val="both"/>
              <w:rPr>
                <w:sz w:val="24"/>
                <w:szCs w:val="24"/>
              </w:rPr>
            </w:pPr>
            <w:r w:rsidRPr="0063057E">
              <w:rPr>
                <w:sz w:val="24"/>
                <w:szCs w:val="24"/>
              </w:rPr>
              <w:t>29.06.1994</w:t>
            </w:r>
          </w:p>
        </w:tc>
        <w:tc>
          <w:tcPr>
            <w:tcW w:w="7360" w:type="dxa"/>
            <w:tcBorders>
              <w:top w:val="single" w:sz="6" w:space="0" w:color="auto"/>
              <w:left w:val="single" w:sz="6" w:space="0" w:color="auto"/>
              <w:bottom w:val="double" w:sz="6" w:space="0" w:color="auto"/>
              <w:right w:val="double" w:sz="6" w:space="0" w:color="auto"/>
            </w:tcBorders>
          </w:tcPr>
          <w:p w:rsidR="001F1AC5" w:rsidRPr="001F1AC5" w:rsidRDefault="001F1AC5" w:rsidP="001F1AC5">
            <w:pPr>
              <w:widowControl/>
              <w:autoSpaceDE/>
              <w:autoSpaceDN/>
              <w:adjustRightInd/>
              <w:spacing w:before="0" w:after="0"/>
              <w:textAlignment w:val="baseline"/>
              <w:rPr>
                <w:bCs/>
                <w:color w:val="000000"/>
                <w:sz w:val="24"/>
                <w:szCs w:val="24"/>
                <w:bdr w:val="none" w:sz="0" w:space="0" w:color="auto" w:frame="1"/>
              </w:rPr>
            </w:pPr>
            <w:r w:rsidRPr="001F1AC5">
              <w:rPr>
                <w:bCs/>
                <w:color w:val="000000"/>
                <w:sz w:val="24"/>
                <w:szCs w:val="24"/>
                <w:bdr w:val="none" w:sz="0" w:space="0" w:color="auto" w:frame="1"/>
              </w:rPr>
              <w:t>1-01-01265-D </w:t>
            </w:r>
          </w:p>
          <w:p w:rsidR="001F1AC5" w:rsidRPr="0063057E" w:rsidRDefault="001F1AC5" w:rsidP="00B87E4A">
            <w:pPr>
              <w:jc w:val="both"/>
              <w:rPr>
                <w:sz w:val="24"/>
                <w:szCs w:val="24"/>
              </w:rPr>
            </w:pPr>
          </w:p>
        </w:tc>
      </w:tr>
    </w:tbl>
    <w:p w:rsidR="001F1AC5" w:rsidRPr="0063057E" w:rsidRDefault="001F1AC5" w:rsidP="001F1AC5">
      <w:pPr>
        <w:jc w:val="both"/>
        <w:rPr>
          <w:sz w:val="24"/>
          <w:szCs w:val="24"/>
        </w:rPr>
      </w:pPr>
    </w:p>
    <w:p w:rsidR="001F1AC5" w:rsidRPr="0063057E" w:rsidRDefault="001F1AC5" w:rsidP="001F1AC5">
      <w:pPr>
        <w:jc w:val="both"/>
        <w:rPr>
          <w:sz w:val="24"/>
          <w:szCs w:val="24"/>
        </w:rPr>
      </w:pPr>
      <w:r w:rsidRPr="0063057E">
        <w:rPr>
          <w:sz w:val="24"/>
          <w:szCs w:val="24"/>
        </w:rPr>
        <w:t>Права, предоставляемые акциями их владельцам:</w:t>
      </w:r>
      <w:r w:rsidRPr="0063057E">
        <w:rPr>
          <w:sz w:val="24"/>
          <w:szCs w:val="24"/>
        </w:rPr>
        <w:br/>
      </w:r>
      <w:r w:rsidRPr="0063057E">
        <w:rPr>
          <w:rStyle w:val="Subst"/>
          <w:b w:val="0"/>
          <w:bCs/>
          <w:i w:val="0"/>
          <w:iCs/>
          <w:sz w:val="24"/>
          <w:szCs w:val="24"/>
        </w:rPr>
        <w:t>Каждая обыкновенная акция Общества предоставляет акционеру - ее владельцу одинаковый объем прав. Акционеры - владельцы обыкновенных акций Общества имеют право:</w:t>
      </w:r>
      <w:r w:rsidRPr="0063057E">
        <w:rPr>
          <w:rStyle w:val="Subst"/>
          <w:b w:val="0"/>
          <w:bCs/>
          <w:i w:val="0"/>
          <w:iCs/>
          <w:sz w:val="24"/>
          <w:szCs w:val="24"/>
        </w:rPr>
        <w:br/>
        <w:t>- участвовать в управлении делами Общества, в том числе участвовать в общем собрании акционеров Общества лично или через представителя, избирать и быть избранным на выборные должности в Обществе;</w:t>
      </w:r>
      <w:r w:rsidRPr="0063057E">
        <w:rPr>
          <w:rStyle w:val="Subst"/>
          <w:b w:val="0"/>
          <w:bCs/>
          <w:i w:val="0"/>
          <w:iCs/>
          <w:sz w:val="24"/>
          <w:szCs w:val="24"/>
        </w:rPr>
        <w:br/>
        <w:t>- получать информацию об Обществе в объеме, установленном Законом. Акционер вправе за установленную плату получить копии документов, право доступа к которым он имеет в соответствии с Законом;</w:t>
      </w:r>
      <w:r w:rsidRPr="0063057E">
        <w:rPr>
          <w:rStyle w:val="Subst"/>
          <w:b w:val="0"/>
          <w:bCs/>
          <w:i w:val="0"/>
          <w:iCs/>
          <w:sz w:val="24"/>
          <w:szCs w:val="24"/>
        </w:rPr>
        <w:br/>
        <w:t xml:space="preserve">- принимать участие в распределении прибыли, получать пропорционально количеству имеющихся у него акций часть прибыли (дивиденд), подлежащую распределению среди акционеров; </w:t>
      </w:r>
      <w:r w:rsidRPr="0063057E">
        <w:rPr>
          <w:rStyle w:val="Subst"/>
          <w:b w:val="0"/>
          <w:bCs/>
          <w:i w:val="0"/>
          <w:iCs/>
          <w:sz w:val="24"/>
          <w:szCs w:val="24"/>
        </w:rPr>
        <w:br/>
        <w:t>- получить в случае ликвидации Общества часть имущества (или его денежный эквивалент) пропорционально количеству принадлежащих ему акций;</w:t>
      </w:r>
      <w:r w:rsidRPr="0063057E">
        <w:rPr>
          <w:rStyle w:val="Subst"/>
          <w:b w:val="0"/>
          <w:bCs/>
          <w:i w:val="0"/>
          <w:iCs/>
          <w:sz w:val="24"/>
          <w:szCs w:val="24"/>
        </w:rPr>
        <w:br/>
        <w:t xml:space="preserve">- требовать выкупа Обществом всех или части принадлежащих им акций, в случаях, установленных Законом. </w:t>
      </w:r>
    </w:p>
    <w:p w:rsidR="001F1AC5" w:rsidRPr="0063057E" w:rsidRDefault="001F1AC5" w:rsidP="001F1AC5">
      <w:pPr>
        <w:jc w:val="both"/>
        <w:rPr>
          <w:sz w:val="24"/>
          <w:szCs w:val="24"/>
        </w:rPr>
      </w:pPr>
      <w:r w:rsidRPr="0063057E">
        <w:rPr>
          <w:sz w:val="24"/>
          <w:szCs w:val="24"/>
        </w:rPr>
        <w:t>Иные сведения об акциях, указываемые эмитентом по собственному усмотрению: отсутствуют.</w:t>
      </w:r>
      <w:r w:rsidRPr="0063057E">
        <w:rPr>
          <w:sz w:val="24"/>
          <w:szCs w:val="24"/>
        </w:rPr>
        <w:br/>
      </w:r>
    </w:p>
    <w:p w:rsidR="001F1AC5" w:rsidRPr="0063057E" w:rsidRDefault="001F1AC5" w:rsidP="001F1AC5">
      <w:pPr>
        <w:jc w:val="both"/>
        <w:rPr>
          <w:sz w:val="24"/>
          <w:szCs w:val="24"/>
        </w:rPr>
      </w:pPr>
      <w:r w:rsidRPr="0063057E">
        <w:rPr>
          <w:sz w:val="24"/>
          <w:szCs w:val="24"/>
        </w:rPr>
        <w:t>Категория акций:</w:t>
      </w:r>
      <w:r w:rsidRPr="0063057E">
        <w:rPr>
          <w:rStyle w:val="Subst"/>
          <w:b w:val="0"/>
          <w:bCs/>
          <w:i w:val="0"/>
          <w:iCs/>
          <w:sz w:val="24"/>
          <w:szCs w:val="24"/>
        </w:rPr>
        <w:t xml:space="preserve"> привилегированные</w:t>
      </w:r>
    </w:p>
    <w:p w:rsidR="001F1AC5" w:rsidRPr="0063057E" w:rsidRDefault="001F1AC5" w:rsidP="001F1AC5">
      <w:pPr>
        <w:jc w:val="both"/>
        <w:rPr>
          <w:sz w:val="24"/>
          <w:szCs w:val="24"/>
        </w:rPr>
      </w:pPr>
      <w:r w:rsidRPr="0063057E">
        <w:rPr>
          <w:sz w:val="24"/>
          <w:szCs w:val="24"/>
        </w:rPr>
        <w:t>Тип акций:</w:t>
      </w:r>
      <w:r w:rsidRPr="0063057E">
        <w:rPr>
          <w:rStyle w:val="Subst"/>
          <w:b w:val="0"/>
          <w:bCs/>
          <w:i w:val="0"/>
          <w:iCs/>
          <w:sz w:val="24"/>
          <w:szCs w:val="24"/>
        </w:rPr>
        <w:t xml:space="preserve"> А</w:t>
      </w:r>
    </w:p>
    <w:p w:rsidR="001F1AC5" w:rsidRPr="0063057E" w:rsidRDefault="001F1AC5" w:rsidP="001F1AC5">
      <w:pPr>
        <w:jc w:val="both"/>
        <w:rPr>
          <w:sz w:val="24"/>
          <w:szCs w:val="24"/>
        </w:rPr>
      </w:pPr>
      <w:r w:rsidRPr="0063057E">
        <w:rPr>
          <w:sz w:val="24"/>
          <w:szCs w:val="24"/>
        </w:rPr>
        <w:t>Номинальная стоимость каждой акции (руб.):</w:t>
      </w:r>
      <w:r w:rsidRPr="0063057E">
        <w:rPr>
          <w:rStyle w:val="Subst"/>
          <w:b w:val="0"/>
          <w:bCs/>
          <w:i w:val="0"/>
          <w:iCs/>
          <w:sz w:val="24"/>
          <w:szCs w:val="24"/>
        </w:rPr>
        <w:t xml:space="preserve"> 1</w:t>
      </w:r>
    </w:p>
    <w:p w:rsidR="001F1AC5" w:rsidRPr="00766F3C" w:rsidRDefault="001F1AC5" w:rsidP="001F1AC5">
      <w:pPr>
        <w:pStyle w:val="ThinDelim"/>
        <w:jc w:val="both"/>
        <w:rPr>
          <w:sz w:val="24"/>
          <w:szCs w:val="24"/>
          <w:highlight w:val="yellow"/>
        </w:rPr>
      </w:pPr>
    </w:p>
    <w:p w:rsidR="001F1AC5" w:rsidRPr="0063057E" w:rsidRDefault="001F1AC5" w:rsidP="001F1AC5">
      <w:pPr>
        <w:jc w:val="both"/>
        <w:rPr>
          <w:sz w:val="24"/>
          <w:szCs w:val="24"/>
        </w:rPr>
      </w:pPr>
      <w:r w:rsidRPr="0063057E">
        <w:rPr>
          <w:sz w:val="24"/>
          <w:szCs w:val="24"/>
        </w:rPr>
        <w:t>Количество акций, находящихся в обращении (количество акций, которые не являются погашенными или аннулированными):</w:t>
      </w:r>
      <w:r w:rsidRPr="0063057E">
        <w:rPr>
          <w:rStyle w:val="Subst"/>
          <w:b w:val="0"/>
          <w:bCs/>
          <w:i w:val="0"/>
          <w:iCs/>
          <w:sz w:val="24"/>
          <w:szCs w:val="24"/>
        </w:rPr>
        <w:t xml:space="preserve"> 8 381</w:t>
      </w:r>
    </w:p>
    <w:p w:rsidR="001F1AC5" w:rsidRPr="0063057E" w:rsidRDefault="001F1AC5" w:rsidP="001F1AC5">
      <w:pPr>
        <w:jc w:val="both"/>
        <w:rPr>
          <w:sz w:val="24"/>
          <w:szCs w:val="24"/>
        </w:rPr>
      </w:pPr>
      <w:r w:rsidRPr="0063057E">
        <w:rPr>
          <w:sz w:val="24"/>
          <w:szCs w:val="24"/>
        </w:rP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sidRPr="0063057E">
        <w:rPr>
          <w:rStyle w:val="Subst"/>
          <w:b w:val="0"/>
          <w:bCs/>
          <w:i w:val="0"/>
          <w:iCs/>
          <w:sz w:val="24"/>
          <w:szCs w:val="24"/>
        </w:rPr>
        <w:t xml:space="preserve"> 0</w:t>
      </w:r>
    </w:p>
    <w:p w:rsidR="001F1AC5" w:rsidRPr="0063057E" w:rsidRDefault="001F1AC5" w:rsidP="001F1AC5">
      <w:pPr>
        <w:jc w:val="both"/>
        <w:rPr>
          <w:sz w:val="24"/>
          <w:szCs w:val="24"/>
        </w:rPr>
      </w:pPr>
      <w:r w:rsidRPr="0063057E">
        <w:rPr>
          <w:sz w:val="24"/>
          <w:szCs w:val="24"/>
        </w:rPr>
        <w:t>Количество объявленных акций:</w:t>
      </w:r>
      <w:r w:rsidRPr="0063057E">
        <w:rPr>
          <w:rStyle w:val="Subst"/>
          <w:b w:val="0"/>
          <w:bCs/>
          <w:i w:val="0"/>
          <w:iCs/>
          <w:sz w:val="24"/>
          <w:szCs w:val="24"/>
        </w:rPr>
        <w:t xml:space="preserve"> 0</w:t>
      </w:r>
    </w:p>
    <w:p w:rsidR="001F1AC5" w:rsidRPr="0063057E" w:rsidRDefault="001F1AC5" w:rsidP="001F1AC5">
      <w:pPr>
        <w:jc w:val="both"/>
        <w:rPr>
          <w:sz w:val="24"/>
          <w:szCs w:val="24"/>
        </w:rPr>
      </w:pPr>
      <w:r w:rsidRPr="0063057E">
        <w:rPr>
          <w:sz w:val="24"/>
          <w:szCs w:val="24"/>
        </w:rPr>
        <w:t>Количество акций, поступивших в распоряжение (находящихся на балансе) эмитента:</w:t>
      </w:r>
      <w:r w:rsidRPr="0063057E">
        <w:rPr>
          <w:rStyle w:val="Subst"/>
          <w:b w:val="0"/>
          <w:bCs/>
          <w:i w:val="0"/>
          <w:iCs/>
          <w:sz w:val="24"/>
          <w:szCs w:val="24"/>
        </w:rPr>
        <w:t xml:space="preserve"> 0</w:t>
      </w:r>
    </w:p>
    <w:p w:rsidR="001F1AC5" w:rsidRPr="0063057E" w:rsidRDefault="001F1AC5" w:rsidP="001F1AC5">
      <w:pPr>
        <w:jc w:val="both"/>
        <w:rPr>
          <w:sz w:val="24"/>
          <w:szCs w:val="24"/>
        </w:rPr>
      </w:pPr>
      <w:r w:rsidRPr="0063057E">
        <w:rPr>
          <w:sz w:val="24"/>
          <w:szCs w:val="24"/>
        </w:rP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sidRPr="0063057E">
        <w:rPr>
          <w:rStyle w:val="Subst"/>
          <w:b w:val="0"/>
          <w:bCs/>
          <w:i w:val="0"/>
          <w:iCs/>
          <w:sz w:val="24"/>
          <w:szCs w:val="24"/>
        </w:rPr>
        <w:t xml:space="preserve"> 0</w:t>
      </w:r>
    </w:p>
    <w:p w:rsidR="001F1AC5" w:rsidRPr="0063057E" w:rsidRDefault="001F1AC5" w:rsidP="001F1AC5">
      <w:pPr>
        <w:pStyle w:val="ThinDelim"/>
        <w:jc w:val="both"/>
        <w:rPr>
          <w:sz w:val="24"/>
          <w:szCs w:val="24"/>
        </w:rPr>
      </w:pPr>
    </w:p>
    <w:p w:rsidR="001F1AC5" w:rsidRPr="0063057E" w:rsidRDefault="001F1AC5" w:rsidP="001F1AC5">
      <w:pPr>
        <w:jc w:val="both"/>
        <w:rPr>
          <w:sz w:val="24"/>
          <w:szCs w:val="24"/>
        </w:rPr>
      </w:pPr>
      <w:r w:rsidRPr="0063057E">
        <w:rPr>
          <w:sz w:val="24"/>
          <w:szCs w:val="24"/>
        </w:rPr>
        <w:t>Выпуски акций данной категории (типа):</w:t>
      </w:r>
    </w:p>
    <w:tbl>
      <w:tblPr>
        <w:tblW w:w="0" w:type="auto"/>
        <w:tblLayout w:type="fixed"/>
        <w:tblCellMar>
          <w:left w:w="72" w:type="dxa"/>
          <w:right w:w="72" w:type="dxa"/>
        </w:tblCellMar>
        <w:tblLook w:val="0000"/>
      </w:tblPr>
      <w:tblGrid>
        <w:gridCol w:w="1892"/>
        <w:gridCol w:w="7360"/>
      </w:tblGrid>
      <w:tr w:rsidR="001F1AC5" w:rsidRPr="0063057E" w:rsidTr="00B87E4A">
        <w:tc>
          <w:tcPr>
            <w:tcW w:w="1892" w:type="dxa"/>
            <w:tcBorders>
              <w:top w:val="double" w:sz="6" w:space="0" w:color="auto"/>
              <w:left w:val="double" w:sz="6" w:space="0" w:color="auto"/>
              <w:bottom w:val="single" w:sz="6" w:space="0" w:color="auto"/>
              <w:right w:val="single" w:sz="6" w:space="0" w:color="auto"/>
            </w:tcBorders>
          </w:tcPr>
          <w:p w:rsidR="001F1AC5" w:rsidRPr="0063057E" w:rsidRDefault="001F1AC5" w:rsidP="00B87E4A">
            <w:pPr>
              <w:jc w:val="both"/>
              <w:rPr>
                <w:sz w:val="24"/>
                <w:szCs w:val="24"/>
              </w:rPr>
            </w:pPr>
            <w:r w:rsidRPr="0063057E">
              <w:rPr>
                <w:sz w:val="24"/>
                <w:szCs w:val="24"/>
              </w:rPr>
              <w:t xml:space="preserve">Дата государственной </w:t>
            </w:r>
            <w:r w:rsidRPr="0063057E">
              <w:rPr>
                <w:sz w:val="24"/>
                <w:szCs w:val="24"/>
              </w:rPr>
              <w:lastRenderedPageBreak/>
              <w:t>регистрации</w:t>
            </w:r>
          </w:p>
        </w:tc>
        <w:tc>
          <w:tcPr>
            <w:tcW w:w="7360" w:type="dxa"/>
            <w:tcBorders>
              <w:top w:val="double" w:sz="6" w:space="0" w:color="auto"/>
              <w:left w:val="single" w:sz="6" w:space="0" w:color="auto"/>
              <w:bottom w:val="single" w:sz="6" w:space="0" w:color="auto"/>
              <w:right w:val="double" w:sz="6" w:space="0" w:color="auto"/>
            </w:tcBorders>
          </w:tcPr>
          <w:p w:rsidR="001F1AC5" w:rsidRPr="0063057E" w:rsidRDefault="001F1AC5" w:rsidP="00B87E4A">
            <w:pPr>
              <w:jc w:val="both"/>
              <w:rPr>
                <w:sz w:val="24"/>
                <w:szCs w:val="24"/>
              </w:rPr>
            </w:pPr>
            <w:r w:rsidRPr="0063057E">
              <w:rPr>
                <w:sz w:val="24"/>
                <w:szCs w:val="24"/>
              </w:rPr>
              <w:lastRenderedPageBreak/>
              <w:t>Государственный регистрационный номер выпуска</w:t>
            </w:r>
          </w:p>
        </w:tc>
      </w:tr>
      <w:tr w:rsidR="001F1AC5" w:rsidRPr="0063057E" w:rsidTr="00B87E4A">
        <w:tc>
          <w:tcPr>
            <w:tcW w:w="1892" w:type="dxa"/>
            <w:tcBorders>
              <w:top w:val="single" w:sz="6" w:space="0" w:color="auto"/>
              <w:left w:val="double" w:sz="6" w:space="0" w:color="auto"/>
              <w:bottom w:val="double" w:sz="6" w:space="0" w:color="auto"/>
              <w:right w:val="single" w:sz="6" w:space="0" w:color="auto"/>
            </w:tcBorders>
          </w:tcPr>
          <w:p w:rsidR="001F1AC5" w:rsidRPr="0063057E" w:rsidRDefault="001F1AC5" w:rsidP="00B87E4A">
            <w:pPr>
              <w:jc w:val="both"/>
              <w:rPr>
                <w:sz w:val="24"/>
                <w:szCs w:val="24"/>
              </w:rPr>
            </w:pPr>
            <w:r w:rsidRPr="0063057E">
              <w:rPr>
                <w:sz w:val="24"/>
                <w:szCs w:val="24"/>
              </w:rPr>
              <w:lastRenderedPageBreak/>
              <w:t>29.06.1994</w:t>
            </w:r>
          </w:p>
        </w:tc>
        <w:tc>
          <w:tcPr>
            <w:tcW w:w="7360" w:type="dxa"/>
            <w:tcBorders>
              <w:top w:val="single" w:sz="6" w:space="0" w:color="auto"/>
              <w:left w:val="single" w:sz="6" w:space="0" w:color="auto"/>
              <w:bottom w:val="double" w:sz="6" w:space="0" w:color="auto"/>
              <w:right w:val="double" w:sz="6" w:space="0" w:color="auto"/>
            </w:tcBorders>
          </w:tcPr>
          <w:p w:rsidR="001F1AC5" w:rsidRPr="001F1AC5" w:rsidRDefault="001F1AC5" w:rsidP="001F1AC5">
            <w:pPr>
              <w:widowControl/>
              <w:autoSpaceDE/>
              <w:autoSpaceDN/>
              <w:adjustRightInd/>
              <w:spacing w:before="0" w:after="0"/>
              <w:textAlignment w:val="baseline"/>
              <w:rPr>
                <w:bCs/>
                <w:color w:val="000000"/>
                <w:sz w:val="24"/>
                <w:szCs w:val="24"/>
                <w:bdr w:val="none" w:sz="0" w:space="0" w:color="auto" w:frame="1"/>
              </w:rPr>
            </w:pPr>
            <w:r>
              <w:rPr>
                <w:bCs/>
                <w:color w:val="000000"/>
                <w:sz w:val="24"/>
                <w:szCs w:val="24"/>
                <w:bdr w:val="none" w:sz="0" w:space="0" w:color="auto" w:frame="1"/>
              </w:rPr>
              <w:t>2-01</w:t>
            </w:r>
            <w:r w:rsidRPr="001F1AC5">
              <w:rPr>
                <w:bCs/>
                <w:color w:val="000000"/>
                <w:sz w:val="24"/>
                <w:szCs w:val="24"/>
                <w:bdr w:val="none" w:sz="0" w:space="0" w:color="auto" w:frame="1"/>
              </w:rPr>
              <w:t>-01265-D </w:t>
            </w:r>
          </w:p>
          <w:p w:rsidR="001F1AC5" w:rsidRPr="0063057E" w:rsidRDefault="001F1AC5" w:rsidP="00B87E4A">
            <w:pPr>
              <w:jc w:val="both"/>
              <w:rPr>
                <w:sz w:val="24"/>
                <w:szCs w:val="24"/>
              </w:rPr>
            </w:pPr>
          </w:p>
        </w:tc>
      </w:tr>
    </w:tbl>
    <w:p w:rsidR="001F1AC5" w:rsidRPr="00766F3C" w:rsidRDefault="001F1AC5" w:rsidP="001F1AC5">
      <w:pPr>
        <w:jc w:val="both"/>
        <w:rPr>
          <w:sz w:val="24"/>
          <w:szCs w:val="24"/>
          <w:highlight w:val="yellow"/>
        </w:rPr>
      </w:pPr>
    </w:p>
    <w:p w:rsidR="001F1AC5" w:rsidRPr="0063057E" w:rsidRDefault="001F1AC5" w:rsidP="001F1AC5">
      <w:pPr>
        <w:jc w:val="both"/>
        <w:rPr>
          <w:sz w:val="24"/>
          <w:szCs w:val="24"/>
        </w:rPr>
      </w:pPr>
      <w:r w:rsidRPr="0063057E">
        <w:rPr>
          <w:sz w:val="24"/>
          <w:szCs w:val="24"/>
        </w:rPr>
        <w:t>Права, предоставляемые акциями их владельцам:</w:t>
      </w:r>
      <w:r w:rsidRPr="0063057E">
        <w:rPr>
          <w:sz w:val="24"/>
          <w:szCs w:val="24"/>
        </w:rPr>
        <w:br/>
      </w:r>
      <w:r w:rsidRPr="0063057E">
        <w:rPr>
          <w:rStyle w:val="Subst"/>
          <w:b w:val="0"/>
          <w:bCs/>
          <w:i w:val="0"/>
          <w:iCs/>
          <w:sz w:val="24"/>
          <w:szCs w:val="24"/>
        </w:rPr>
        <w:t>Каждая привилегированная акция типа А предоставляет акционеру - ее владельцу одинаковый объем прав. Акционеры - владельцы привилегированных акций типа А имеют право:</w:t>
      </w:r>
      <w:r w:rsidRPr="0063057E">
        <w:rPr>
          <w:rStyle w:val="Subst"/>
          <w:b w:val="0"/>
          <w:bCs/>
          <w:i w:val="0"/>
          <w:iCs/>
          <w:sz w:val="24"/>
          <w:szCs w:val="24"/>
        </w:rPr>
        <w:br/>
        <w:t>- получать фиксированный дивиденд. Сумма, выплачиваемая в качестве дивиденда по каждой привилегированной акции типа А, устанавливается в размере 10 % от чистой прибыли Общества по итогам последнего отчетного периода, разделенной на число акций этого типа. При этом, если сумма дивиденда, выплачиваемая Обществом по каждой обыкновенной акции по итогам отчетного периода, превышает сумму, подлежащую выплате в качестве дивиденда по каждой привилегированной акции типа А того же отчетного периода, размер дивиденда, выплачиваемого по каждой привилегированной акции типа А, должен быть увеличен до размера дивиденда, выплачиваемого по каждой обыкновенной акции;</w:t>
      </w:r>
      <w:r w:rsidRPr="0063057E">
        <w:rPr>
          <w:rStyle w:val="Subst"/>
          <w:b w:val="0"/>
          <w:bCs/>
          <w:i w:val="0"/>
          <w:iCs/>
          <w:sz w:val="24"/>
          <w:szCs w:val="24"/>
        </w:rPr>
        <w:br/>
        <w:t>- получить в случае ликвидации Общества ликвидационную стоимость привилегированных акций типа А и начисленные, но не выплаченные дивиденды  преимущественно перед акционерами-владельцами обыкновенных именных акций Общества. Ликвидационная стоимость привилегированной акции типа А равна ее номиналу;</w:t>
      </w:r>
      <w:r w:rsidRPr="0063057E">
        <w:rPr>
          <w:rStyle w:val="Subst"/>
          <w:b w:val="0"/>
          <w:bCs/>
          <w:i w:val="0"/>
          <w:iCs/>
          <w:sz w:val="24"/>
          <w:szCs w:val="24"/>
        </w:rPr>
        <w:br/>
        <w:t>- участвовать в общем собрании акционеров с правом голоса при решении вопросов о реорганизации и ликвидации Общества;</w:t>
      </w:r>
      <w:r w:rsidRPr="0063057E">
        <w:rPr>
          <w:rStyle w:val="Subst"/>
          <w:b w:val="0"/>
          <w:bCs/>
          <w:i w:val="0"/>
          <w:iCs/>
          <w:sz w:val="24"/>
          <w:szCs w:val="24"/>
        </w:rPr>
        <w:br/>
        <w:t>- участвовать в общем собрании акционеров с правом голоса по всем вопросам его компетенции, начиная с собрания, следующего за годовым общим собранием акционеров, на котором независимо от причин не было принято решение о выплате дивидендов или было принято решение о неполной выплате дивидендов по привилегированным акциям типа А. Право акционеров-владельцев привилегированных акций типа А участвовать в общем собрании акционеров прекращается с момента первой выплаты по указанным акциям дивидендов в полном размере;</w:t>
      </w:r>
      <w:r w:rsidRPr="0063057E">
        <w:rPr>
          <w:rStyle w:val="Subst"/>
          <w:b w:val="0"/>
          <w:bCs/>
          <w:i w:val="0"/>
          <w:iCs/>
          <w:sz w:val="24"/>
          <w:szCs w:val="24"/>
        </w:rPr>
        <w:br/>
        <w:t>- участвовать в общем собрании акционеров с правом голоса при решении вопросов о внесении изменений и дополнений в устав Общества, ограничивающих права акционеров-владельцев привилегированных акций типа А. Решение о внесении таких изменений и дополнений в устав Общества принимается в порядке, установленном Законом.</w:t>
      </w:r>
      <w:r w:rsidRPr="0063057E">
        <w:rPr>
          <w:rStyle w:val="Subst"/>
          <w:b w:val="0"/>
          <w:bCs/>
          <w:i w:val="0"/>
          <w:iCs/>
          <w:sz w:val="24"/>
          <w:szCs w:val="24"/>
        </w:rPr>
        <w:br/>
      </w:r>
    </w:p>
    <w:p w:rsidR="001F1AC5" w:rsidRDefault="001F1AC5" w:rsidP="001F1AC5">
      <w:pPr>
        <w:jc w:val="both"/>
      </w:pPr>
      <w:r w:rsidRPr="0063057E">
        <w:rPr>
          <w:sz w:val="24"/>
          <w:szCs w:val="24"/>
        </w:rPr>
        <w:t>Иные сведения об акциях, указываемые эмитентом по собственному усмотрению: отсутствуют.</w:t>
      </w:r>
      <w:r>
        <w:br/>
      </w:r>
    </w:p>
    <w:p w:rsidR="001F1AC5" w:rsidRPr="00441BE6" w:rsidRDefault="001F1AC5" w:rsidP="001F1AC5">
      <w:pPr>
        <w:pStyle w:val="2"/>
        <w:jc w:val="both"/>
        <w:rPr>
          <w:sz w:val="24"/>
          <w:szCs w:val="24"/>
        </w:rPr>
      </w:pPr>
      <w:bookmarkStart w:id="129" w:name="_Toc450734008"/>
      <w:bookmarkStart w:id="130" w:name="_Toc511836126"/>
      <w:r w:rsidRPr="00441BE6">
        <w:rPr>
          <w:sz w:val="24"/>
          <w:szCs w:val="24"/>
        </w:rPr>
        <w:t>8.3. Сведения о предыдущих выпусках эмиссионных ценных бумаг эмитента, за исключением акций эмитента</w:t>
      </w:r>
      <w:bookmarkEnd w:id="129"/>
      <w:bookmarkEnd w:id="130"/>
    </w:p>
    <w:p w:rsidR="001F1AC5" w:rsidRPr="00441BE6" w:rsidRDefault="001F1AC5" w:rsidP="001F1AC5">
      <w:pPr>
        <w:pStyle w:val="ConsNormal"/>
        <w:widowControl/>
        <w:ind w:firstLine="0"/>
        <w:jc w:val="both"/>
        <w:rPr>
          <w:rFonts w:ascii="Times New Roman" w:hAnsi="Times New Roman"/>
          <w:sz w:val="24"/>
          <w:szCs w:val="24"/>
        </w:rPr>
      </w:pPr>
      <w:r w:rsidRPr="00441BE6">
        <w:rPr>
          <w:rFonts w:ascii="Times New Roman" w:hAnsi="Times New Roman"/>
          <w:sz w:val="24"/>
          <w:szCs w:val="24"/>
        </w:rPr>
        <w:t>Других ценных бумаг, за исключением акций, эмитент не выпускал.</w:t>
      </w:r>
    </w:p>
    <w:p w:rsidR="001F1AC5" w:rsidRPr="00441BE6" w:rsidRDefault="001F1AC5" w:rsidP="001F1AC5">
      <w:pPr>
        <w:pStyle w:val="2"/>
        <w:spacing w:before="0" w:after="0"/>
        <w:jc w:val="both"/>
        <w:rPr>
          <w:sz w:val="24"/>
          <w:szCs w:val="24"/>
        </w:rPr>
      </w:pPr>
      <w:bookmarkStart w:id="131" w:name="_Toc417920540"/>
      <w:bookmarkStart w:id="132" w:name="_Toc425163072"/>
    </w:p>
    <w:p w:rsidR="001F1AC5" w:rsidRPr="00441BE6" w:rsidRDefault="001F1AC5" w:rsidP="001F1AC5">
      <w:pPr>
        <w:pStyle w:val="2"/>
        <w:spacing w:before="0" w:after="0"/>
        <w:jc w:val="both"/>
        <w:rPr>
          <w:sz w:val="24"/>
          <w:szCs w:val="24"/>
        </w:rPr>
      </w:pPr>
      <w:bookmarkStart w:id="133" w:name="_Toc450734009"/>
      <w:bookmarkStart w:id="134" w:name="_Toc511836127"/>
      <w:r w:rsidRPr="00441BE6">
        <w:rPr>
          <w:sz w:val="24"/>
          <w:szCs w:val="24"/>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131"/>
      <w:bookmarkEnd w:id="132"/>
      <w:bookmarkEnd w:id="133"/>
      <w:bookmarkEnd w:id="134"/>
    </w:p>
    <w:p w:rsidR="001F1AC5" w:rsidRPr="00441BE6" w:rsidRDefault="001F1AC5" w:rsidP="001F1AC5">
      <w:pPr>
        <w:jc w:val="both"/>
        <w:rPr>
          <w:sz w:val="24"/>
          <w:szCs w:val="24"/>
        </w:rPr>
      </w:pPr>
      <w:r w:rsidRPr="00441BE6">
        <w:rPr>
          <w:sz w:val="24"/>
          <w:szCs w:val="24"/>
        </w:rPr>
        <w:t>Эмитент не осуществлял эмиссию облигаций.</w:t>
      </w:r>
    </w:p>
    <w:p w:rsidR="001F1AC5" w:rsidRPr="00803A4C" w:rsidRDefault="001F1AC5" w:rsidP="001F1AC5">
      <w:pPr>
        <w:pStyle w:val="2"/>
        <w:jc w:val="both"/>
        <w:rPr>
          <w:sz w:val="24"/>
          <w:szCs w:val="24"/>
        </w:rPr>
      </w:pPr>
      <w:bookmarkStart w:id="135" w:name="_Toc450734010"/>
      <w:bookmarkStart w:id="136" w:name="_Toc511836128"/>
      <w:r w:rsidRPr="00803A4C">
        <w:rPr>
          <w:sz w:val="24"/>
          <w:szCs w:val="24"/>
        </w:rPr>
        <w:t>8.5. Сведения об организациях, осуществляющих учет прав на эмиссионные ценные бумаги эмитента</w:t>
      </w:r>
      <w:bookmarkEnd w:id="135"/>
      <w:bookmarkEnd w:id="136"/>
    </w:p>
    <w:p w:rsidR="001F1AC5" w:rsidRPr="00803A4C" w:rsidRDefault="001F1AC5" w:rsidP="001F1AC5">
      <w:pPr>
        <w:jc w:val="both"/>
        <w:rPr>
          <w:sz w:val="24"/>
          <w:szCs w:val="24"/>
        </w:rPr>
      </w:pPr>
      <w:r w:rsidRPr="00803A4C">
        <w:rPr>
          <w:sz w:val="24"/>
          <w:szCs w:val="24"/>
        </w:rPr>
        <w:t xml:space="preserve">Лицо, осуществляющее ведение реестра владельцев именных ценных бумаг эмитента: </w:t>
      </w:r>
      <w:r w:rsidRPr="00803A4C">
        <w:rPr>
          <w:sz w:val="24"/>
          <w:szCs w:val="24"/>
        </w:rPr>
        <w:lastRenderedPageBreak/>
        <w:t>регистратор</w:t>
      </w:r>
    </w:p>
    <w:p w:rsidR="001F1AC5" w:rsidRPr="004B0340" w:rsidRDefault="001F1AC5" w:rsidP="001F1AC5">
      <w:pPr>
        <w:jc w:val="both"/>
        <w:rPr>
          <w:sz w:val="24"/>
          <w:szCs w:val="24"/>
        </w:rPr>
      </w:pPr>
      <w:r w:rsidRPr="004B0340">
        <w:rPr>
          <w:sz w:val="24"/>
          <w:szCs w:val="24"/>
        </w:rPr>
        <w:t>Сведения о регистраторе</w:t>
      </w:r>
    </w:p>
    <w:p w:rsidR="001F1AC5" w:rsidRPr="004B0340" w:rsidRDefault="001F1AC5" w:rsidP="001F1AC5">
      <w:pPr>
        <w:jc w:val="both"/>
        <w:rPr>
          <w:sz w:val="24"/>
          <w:szCs w:val="24"/>
        </w:rPr>
      </w:pPr>
      <w:r w:rsidRPr="004B0340">
        <w:rPr>
          <w:sz w:val="24"/>
          <w:szCs w:val="24"/>
        </w:rPr>
        <w:t xml:space="preserve">Полное фирменное наименование: </w:t>
      </w:r>
      <w:r w:rsidRPr="00914404">
        <w:rPr>
          <w:sz w:val="24"/>
          <w:szCs w:val="24"/>
        </w:rPr>
        <w:t>Акционерное общество «</w:t>
      </w:r>
      <w:r w:rsidRPr="00FE3B61">
        <w:rPr>
          <w:sz w:val="24"/>
          <w:szCs w:val="24"/>
        </w:rPr>
        <w:t>РТ-Регистратор</w:t>
      </w:r>
      <w:r w:rsidRPr="00914404">
        <w:rPr>
          <w:sz w:val="24"/>
          <w:szCs w:val="24"/>
        </w:rPr>
        <w:t>»</w:t>
      </w:r>
    </w:p>
    <w:p w:rsidR="001F1AC5" w:rsidRPr="004B0340" w:rsidRDefault="001F1AC5" w:rsidP="001F1AC5">
      <w:pPr>
        <w:jc w:val="both"/>
        <w:rPr>
          <w:sz w:val="24"/>
          <w:szCs w:val="24"/>
        </w:rPr>
      </w:pPr>
      <w:r w:rsidRPr="004B0340">
        <w:rPr>
          <w:sz w:val="24"/>
          <w:szCs w:val="24"/>
        </w:rPr>
        <w:t xml:space="preserve">Сокращенное фирменное наименование: </w:t>
      </w:r>
      <w:r w:rsidRPr="00914404">
        <w:rPr>
          <w:sz w:val="24"/>
          <w:szCs w:val="24"/>
        </w:rPr>
        <w:t>АО «</w:t>
      </w:r>
      <w:r w:rsidRPr="00FE3B61">
        <w:rPr>
          <w:sz w:val="24"/>
          <w:szCs w:val="24"/>
        </w:rPr>
        <w:t>РТ-Регистратор</w:t>
      </w:r>
      <w:r w:rsidRPr="00914404">
        <w:rPr>
          <w:sz w:val="24"/>
          <w:szCs w:val="24"/>
        </w:rPr>
        <w:t>»</w:t>
      </w:r>
    </w:p>
    <w:p w:rsidR="001F1AC5" w:rsidRDefault="001F1AC5" w:rsidP="001F1AC5">
      <w:pPr>
        <w:jc w:val="both"/>
        <w:rPr>
          <w:sz w:val="24"/>
          <w:szCs w:val="24"/>
        </w:rPr>
      </w:pPr>
      <w:r w:rsidRPr="00914404">
        <w:rPr>
          <w:sz w:val="24"/>
          <w:szCs w:val="24"/>
        </w:rPr>
        <w:t xml:space="preserve">Место нахождения: </w:t>
      </w:r>
      <w:r w:rsidR="00F2735C" w:rsidRPr="00FE3B61">
        <w:rPr>
          <w:sz w:val="24"/>
          <w:szCs w:val="24"/>
        </w:rPr>
        <w:t xml:space="preserve">Российская Федерация, 119049, г. Москва, ул. Донская, 13. </w:t>
      </w:r>
    </w:p>
    <w:p w:rsidR="00F2735C" w:rsidRPr="004B0340" w:rsidRDefault="00F2735C" w:rsidP="001F1AC5">
      <w:pPr>
        <w:jc w:val="both"/>
        <w:rPr>
          <w:sz w:val="24"/>
          <w:szCs w:val="24"/>
        </w:rPr>
      </w:pPr>
    </w:p>
    <w:p w:rsidR="001F1AC5" w:rsidRPr="00F2735C" w:rsidRDefault="001F1AC5" w:rsidP="001F1AC5">
      <w:pPr>
        <w:jc w:val="both"/>
        <w:rPr>
          <w:sz w:val="24"/>
          <w:szCs w:val="24"/>
        </w:rPr>
      </w:pPr>
      <w:r w:rsidRPr="00F2735C">
        <w:rPr>
          <w:sz w:val="24"/>
          <w:szCs w:val="24"/>
        </w:rPr>
        <w:t>Данные о лицензии на осуществление деятельности по ведению реестра владельцев ценных бумаг</w:t>
      </w:r>
    </w:p>
    <w:p w:rsidR="00F2735C" w:rsidRPr="00F2735C" w:rsidRDefault="001F1AC5" w:rsidP="001F1AC5">
      <w:pPr>
        <w:jc w:val="both"/>
        <w:rPr>
          <w:sz w:val="24"/>
          <w:szCs w:val="24"/>
        </w:rPr>
      </w:pPr>
      <w:r w:rsidRPr="00F2735C">
        <w:rPr>
          <w:sz w:val="24"/>
          <w:szCs w:val="24"/>
        </w:rPr>
        <w:t xml:space="preserve">Номер: </w:t>
      </w:r>
      <w:r w:rsidR="00F2735C" w:rsidRPr="00F2735C">
        <w:rPr>
          <w:sz w:val="24"/>
          <w:szCs w:val="24"/>
        </w:rPr>
        <w:t>045-13966-000001</w:t>
      </w:r>
    </w:p>
    <w:p w:rsidR="00F2735C" w:rsidRPr="00F2735C" w:rsidRDefault="001F1AC5" w:rsidP="001F1AC5">
      <w:pPr>
        <w:jc w:val="both"/>
        <w:rPr>
          <w:sz w:val="24"/>
          <w:szCs w:val="24"/>
        </w:rPr>
      </w:pPr>
      <w:r w:rsidRPr="00F2735C">
        <w:rPr>
          <w:sz w:val="24"/>
          <w:szCs w:val="24"/>
        </w:rPr>
        <w:t xml:space="preserve">Дата выдачи: </w:t>
      </w:r>
      <w:r w:rsidR="00F2735C" w:rsidRPr="00F2735C">
        <w:rPr>
          <w:sz w:val="24"/>
          <w:szCs w:val="24"/>
        </w:rPr>
        <w:t xml:space="preserve">19.03.2004 </w:t>
      </w:r>
    </w:p>
    <w:p w:rsidR="001F1AC5" w:rsidRPr="00F2735C" w:rsidRDefault="001F1AC5" w:rsidP="001F1AC5">
      <w:pPr>
        <w:jc w:val="both"/>
        <w:rPr>
          <w:sz w:val="24"/>
          <w:szCs w:val="24"/>
        </w:rPr>
      </w:pPr>
      <w:r w:rsidRPr="00F2735C">
        <w:rPr>
          <w:sz w:val="24"/>
          <w:szCs w:val="24"/>
        </w:rPr>
        <w:t>Дата окончания действия:</w:t>
      </w:r>
    </w:p>
    <w:p w:rsidR="001F1AC5" w:rsidRPr="00F2735C" w:rsidRDefault="001F1AC5" w:rsidP="001F1AC5">
      <w:pPr>
        <w:jc w:val="both"/>
        <w:rPr>
          <w:sz w:val="24"/>
          <w:szCs w:val="24"/>
        </w:rPr>
      </w:pPr>
      <w:r w:rsidRPr="00F2735C">
        <w:rPr>
          <w:sz w:val="24"/>
          <w:szCs w:val="24"/>
        </w:rPr>
        <w:t>Бессрочная</w:t>
      </w:r>
    </w:p>
    <w:p w:rsidR="001F1AC5" w:rsidRPr="00F2735C" w:rsidRDefault="001F1AC5" w:rsidP="001F1AC5">
      <w:pPr>
        <w:jc w:val="both"/>
        <w:rPr>
          <w:sz w:val="24"/>
          <w:szCs w:val="24"/>
        </w:rPr>
      </w:pPr>
      <w:r w:rsidRPr="00F2735C">
        <w:rPr>
          <w:sz w:val="24"/>
          <w:szCs w:val="24"/>
        </w:rPr>
        <w:t xml:space="preserve">Наименование органа, выдавшего лицензию: </w:t>
      </w:r>
      <w:r w:rsidR="00F2735C" w:rsidRPr="00F2735C">
        <w:rPr>
          <w:sz w:val="24"/>
          <w:szCs w:val="24"/>
        </w:rPr>
        <w:t>Центральный банк Российской Федерации</w:t>
      </w:r>
    </w:p>
    <w:p w:rsidR="001F1AC5" w:rsidRPr="00F2735C" w:rsidRDefault="001F1AC5" w:rsidP="001F1AC5">
      <w:pPr>
        <w:jc w:val="both"/>
        <w:rPr>
          <w:sz w:val="24"/>
          <w:szCs w:val="24"/>
        </w:rPr>
      </w:pPr>
      <w:r w:rsidRPr="00F2735C">
        <w:rPr>
          <w:sz w:val="24"/>
          <w:szCs w:val="24"/>
        </w:rPr>
        <w:t xml:space="preserve">Дата, с которой регистратор осуществляет ведение реестра  владельцев ценных бумаг эмитента: </w:t>
      </w:r>
      <w:r w:rsidR="00F2735C" w:rsidRPr="00F2735C">
        <w:rPr>
          <w:sz w:val="24"/>
          <w:szCs w:val="24"/>
        </w:rPr>
        <w:t>31 января 2019</w:t>
      </w:r>
      <w:r w:rsidRPr="00F2735C">
        <w:rPr>
          <w:sz w:val="24"/>
          <w:szCs w:val="24"/>
        </w:rPr>
        <w:t xml:space="preserve"> года.</w:t>
      </w:r>
    </w:p>
    <w:p w:rsidR="001F1AC5" w:rsidRDefault="001F1AC5" w:rsidP="001F1AC5">
      <w:pPr>
        <w:jc w:val="both"/>
        <w:rPr>
          <w:sz w:val="24"/>
          <w:szCs w:val="24"/>
        </w:rPr>
      </w:pPr>
    </w:p>
    <w:p w:rsidR="001F1AC5" w:rsidRPr="00794D5C" w:rsidRDefault="001F1AC5" w:rsidP="001F1AC5">
      <w:pPr>
        <w:spacing w:after="0"/>
        <w:jc w:val="both"/>
        <w:rPr>
          <w:rFonts w:eastAsia="TimesNewRomanPSMT"/>
          <w:color w:val="000000"/>
          <w:sz w:val="24"/>
          <w:szCs w:val="24"/>
        </w:rPr>
      </w:pPr>
      <w:r w:rsidRPr="00794D5C">
        <w:rPr>
          <w:rFonts w:eastAsia="TimesNewRomanPSMT"/>
          <w:color w:val="000000"/>
          <w:sz w:val="24"/>
          <w:szCs w:val="24"/>
        </w:rPr>
        <w:t>Иные сведения о ведении реестра владельцев именных ценных бумаг эмитента, указываемые эмитентом по собственному усмотрению, отсутствуют.</w:t>
      </w:r>
    </w:p>
    <w:p w:rsidR="001F1AC5" w:rsidRPr="00803A4C" w:rsidRDefault="001F1AC5" w:rsidP="001F1AC5">
      <w:pPr>
        <w:spacing w:after="0"/>
        <w:jc w:val="both"/>
        <w:rPr>
          <w:rFonts w:eastAsia="TimesNewRomanPSMT"/>
          <w:color w:val="000000"/>
          <w:sz w:val="24"/>
          <w:szCs w:val="24"/>
        </w:rPr>
      </w:pPr>
      <w:r w:rsidRPr="00794D5C">
        <w:rPr>
          <w:rFonts w:eastAsia="TimesNewRomanPSMT"/>
          <w:color w:val="000000"/>
          <w:sz w:val="24"/>
          <w:szCs w:val="24"/>
        </w:rPr>
        <w:t>Документарные ценные бумаги с обязательным централизованным хранением эмитентом не размещались.</w:t>
      </w:r>
    </w:p>
    <w:p w:rsidR="001F1AC5" w:rsidRPr="00803A4C" w:rsidRDefault="001F1AC5" w:rsidP="001F1AC5">
      <w:pPr>
        <w:pStyle w:val="2"/>
        <w:jc w:val="both"/>
        <w:rPr>
          <w:sz w:val="24"/>
          <w:szCs w:val="24"/>
        </w:rPr>
      </w:pPr>
      <w:bookmarkStart w:id="137" w:name="_Toc450734011"/>
      <w:bookmarkStart w:id="138" w:name="_Toc511836129"/>
      <w:r w:rsidRPr="00803A4C">
        <w:rPr>
          <w:sz w:val="24"/>
          <w:szCs w:val="24"/>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137"/>
      <w:bookmarkEnd w:id="138"/>
    </w:p>
    <w:p w:rsidR="001F1AC5" w:rsidRPr="004E4F9E" w:rsidRDefault="001F1AC5" w:rsidP="001F1AC5">
      <w:pPr>
        <w:shd w:val="clear" w:color="auto" w:fill="FFFFFF"/>
        <w:spacing w:line="312" w:lineRule="atLeast"/>
        <w:jc w:val="both"/>
        <w:rPr>
          <w:color w:val="000000"/>
          <w:sz w:val="24"/>
          <w:szCs w:val="24"/>
        </w:rPr>
      </w:pPr>
      <w:r w:rsidRPr="00071E3B">
        <w:rPr>
          <w:sz w:val="24"/>
          <w:szCs w:val="24"/>
        </w:rPr>
        <w:t xml:space="preserve">1. </w:t>
      </w:r>
      <w:r w:rsidRPr="00071E3B">
        <w:rPr>
          <w:color w:val="000000"/>
          <w:sz w:val="24"/>
          <w:szCs w:val="24"/>
        </w:rPr>
        <w:t>Федеральный закон от 10.12.2003 N 173-ФЗ (ред. от 03.07.2016) "О валютном регулировании и валютном контроле".</w:t>
      </w:r>
    </w:p>
    <w:p w:rsidR="001F1AC5" w:rsidRPr="004E4F9E" w:rsidRDefault="001F1AC5" w:rsidP="001F1AC5">
      <w:pPr>
        <w:spacing w:after="0"/>
        <w:jc w:val="both"/>
        <w:rPr>
          <w:sz w:val="24"/>
          <w:szCs w:val="24"/>
        </w:rPr>
      </w:pPr>
      <w:r w:rsidRPr="004E4F9E">
        <w:rPr>
          <w:sz w:val="24"/>
          <w:szCs w:val="24"/>
        </w:rPr>
        <w:t xml:space="preserve">2. "Налоговый кодекс Российской Федерации (часть первая)" от 31.07.1998 №146-ФЗ </w:t>
      </w:r>
    </w:p>
    <w:p w:rsidR="001F1AC5" w:rsidRPr="004E4F9E" w:rsidRDefault="001F1AC5" w:rsidP="001F1AC5">
      <w:pPr>
        <w:spacing w:after="0"/>
        <w:jc w:val="both"/>
        <w:rPr>
          <w:sz w:val="24"/>
          <w:szCs w:val="24"/>
        </w:rPr>
      </w:pPr>
      <w:r w:rsidRPr="004E4F9E">
        <w:rPr>
          <w:sz w:val="24"/>
          <w:szCs w:val="24"/>
        </w:rPr>
        <w:t xml:space="preserve">3. "Налоговый кодекс Российской Федерации (часть вторая)" от 05.08.2000 N 117-ФЗ </w:t>
      </w:r>
    </w:p>
    <w:p w:rsidR="001F1AC5" w:rsidRPr="004E4F9E" w:rsidRDefault="001F1AC5" w:rsidP="001F1AC5">
      <w:pPr>
        <w:spacing w:after="0"/>
        <w:jc w:val="both"/>
        <w:rPr>
          <w:sz w:val="24"/>
          <w:szCs w:val="24"/>
        </w:rPr>
      </w:pPr>
      <w:r w:rsidRPr="004E4F9E">
        <w:rPr>
          <w:sz w:val="24"/>
          <w:szCs w:val="24"/>
        </w:rPr>
        <w:t>4. Указ Президента РФ от 10 июня 1994 г. N 1184 «О совершенствовании работы банковской системы Российской Федерации» (ред. от 27.04.1995 г.).</w:t>
      </w:r>
    </w:p>
    <w:p w:rsidR="001F1AC5" w:rsidRPr="004E4F9E" w:rsidRDefault="001F1AC5" w:rsidP="001F1AC5">
      <w:pPr>
        <w:spacing w:after="0"/>
        <w:jc w:val="both"/>
        <w:rPr>
          <w:sz w:val="24"/>
          <w:szCs w:val="24"/>
        </w:rPr>
      </w:pPr>
      <w:r w:rsidRPr="004E4F9E">
        <w:rPr>
          <w:sz w:val="24"/>
          <w:szCs w:val="24"/>
        </w:rPr>
        <w:t>5. Письмо Минфина России от 01.12.2014 N 03-08-13/61294 «О порядке налогообложения доходов в виде дивидендов».</w:t>
      </w:r>
    </w:p>
    <w:p w:rsidR="001F1AC5" w:rsidRPr="004E4F9E" w:rsidRDefault="001F1AC5" w:rsidP="001F1AC5">
      <w:pPr>
        <w:spacing w:after="0"/>
        <w:jc w:val="both"/>
        <w:rPr>
          <w:sz w:val="24"/>
          <w:szCs w:val="24"/>
        </w:rPr>
      </w:pPr>
      <w:r w:rsidRPr="004E4F9E">
        <w:rPr>
          <w:sz w:val="24"/>
          <w:szCs w:val="24"/>
        </w:rPr>
        <w:t>6. "Положение об открытии Банком России банковских счетов нерезидентов в валюте Российской Федерации и проведении операций по указанным счетам"</w:t>
      </w:r>
      <w:r>
        <w:rPr>
          <w:sz w:val="24"/>
          <w:szCs w:val="24"/>
        </w:rPr>
        <w:t xml:space="preserve"> </w:t>
      </w:r>
      <w:r w:rsidRPr="004E4F9E">
        <w:rPr>
          <w:sz w:val="24"/>
          <w:szCs w:val="24"/>
        </w:rPr>
        <w:t>(утв. Банком России 04.05.2005 N 269-П)</w:t>
      </w:r>
      <w:r>
        <w:rPr>
          <w:sz w:val="24"/>
          <w:szCs w:val="24"/>
        </w:rPr>
        <w:t xml:space="preserve"> </w:t>
      </w:r>
      <w:r w:rsidRPr="004E4F9E">
        <w:rPr>
          <w:sz w:val="24"/>
          <w:szCs w:val="24"/>
        </w:rPr>
        <w:t>(Зарегистрировано в Минюсте РФ 31.05.2005 N 6657)</w:t>
      </w:r>
      <w:r>
        <w:rPr>
          <w:sz w:val="24"/>
          <w:szCs w:val="24"/>
        </w:rPr>
        <w:t>.</w:t>
      </w:r>
    </w:p>
    <w:p w:rsidR="001F1AC5" w:rsidRPr="004E4F9E" w:rsidRDefault="001F1AC5" w:rsidP="001F1AC5">
      <w:pPr>
        <w:spacing w:after="0"/>
        <w:jc w:val="both"/>
        <w:rPr>
          <w:sz w:val="24"/>
          <w:szCs w:val="24"/>
        </w:rPr>
      </w:pPr>
      <w:r w:rsidRPr="004E4F9E">
        <w:rPr>
          <w:sz w:val="24"/>
          <w:szCs w:val="24"/>
        </w:rPr>
        <w:t>7. Инструкция Банка России от 04.06.2012 N 138-И (ред. от 30.11.2015)</w:t>
      </w:r>
      <w:r>
        <w:rPr>
          <w:sz w:val="24"/>
          <w:szCs w:val="24"/>
        </w:rPr>
        <w:t xml:space="preserve"> </w:t>
      </w:r>
      <w:r w:rsidRPr="004E4F9E">
        <w:rPr>
          <w:sz w:val="24"/>
          <w:szCs w:val="24"/>
        </w:rPr>
        <w:t>"О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контроля за их проведением"</w:t>
      </w:r>
      <w:r>
        <w:rPr>
          <w:sz w:val="24"/>
          <w:szCs w:val="24"/>
        </w:rPr>
        <w:t xml:space="preserve"> </w:t>
      </w:r>
      <w:r w:rsidRPr="004E4F9E">
        <w:rPr>
          <w:sz w:val="24"/>
          <w:szCs w:val="24"/>
        </w:rPr>
        <w:t>(Зарегистрировано в Минюсте России 03.08.2012 N 25103)</w:t>
      </w:r>
      <w:r>
        <w:rPr>
          <w:sz w:val="24"/>
          <w:szCs w:val="24"/>
        </w:rPr>
        <w:t xml:space="preserve"> </w:t>
      </w:r>
      <w:r w:rsidRPr="004E4F9E">
        <w:rPr>
          <w:sz w:val="24"/>
          <w:szCs w:val="24"/>
        </w:rPr>
        <w:t>(с изм. и доп., вступ. в силу с 27.02.2016)</w:t>
      </w:r>
      <w:r>
        <w:rPr>
          <w:sz w:val="24"/>
          <w:szCs w:val="24"/>
        </w:rPr>
        <w:t>.</w:t>
      </w:r>
    </w:p>
    <w:p w:rsidR="001F1AC5" w:rsidRPr="004E4F9E" w:rsidRDefault="001F1AC5" w:rsidP="001F1AC5">
      <w:pPr>
        <w:spacing w:after="0"/>
        <w:jc w:val="both"/>
        <w:rPr>
          <w:sz w:val="24"/>
          <w:szCs w:val="24"/>
        </w:rPr>
      </w:pPr>
      <w:r w:rsidRPr="004E4F9E">
        <w:rPr>
          <w:sz w:val="24"/>
          <w:szCs w:val="24"/>
        </w:rPr>
        <w:t xml:space="preserve"> 8. Информационное письмо Банка России от 07.05.2014 N 44</w:t>
      </w:r>
      <w:r>
        <w:rPr>
          <w:sz w:val="24"/>
          <w:szCs w:val="24"/>
        </w:rPr>
        <w:t xml:space="preserve"> </w:t>
      </w:r>
      <w:r w:rsidRPr="004E4F9E">
        <w:rPr>
          <w:sz w:val="24"/>
          <w:szCs w:val="24"/>
        </w:rPr>
        <w:t>"Вопросы по применению Инструкции Банка России от 04.06.2012 N 138-И "О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контроля за их проведением" (далее - Инструкция N 138-И)"</w:t>
      </w:r>
    </w:p>
    <w:p w:rsidR="001F1AC5" w:rsidRPr="00463B0E" w:rsidRDefault="001F1AC5" w:rsidP="001F1AC5">
      <w:pPr>
        <w:shd w:val="clear" w:color="auto" w:fill="FFFFFF"/>
        <w:spacing w:line="312" w:lineRule="atLeast"/>
        <w:jc w:val="both"/>
        <w:rPr>
          <w:color w:val="000000"/>
          <w:sz w:val="24"/>
          <w:szCs w:val="24"/>
        </w:rPr>
      </w:pPr>
      <w:r w:rsidRPr="00463B0E">
        <w:rPr>
          <w:sz w:val="24"/>
          <w:szCs w:val="24"/>
        </w:rPr>
        <w:t xml:space="preserve">9. </w:t>
      </w:r>
      <w:r w:rsidRPr="00463B0E">
        <w:rPr>
          <w:color w:val="000000"/>
          <w:sz w:val="24"/>
          <w:szCs w:val="24"/>
        </w:rPr>
        <w:t>Письмо ФСФР РФ от 22.03.2007 N 07-ОВ-03/5724 "Об оплате акций иностранной валютой"</w:t>
      </w:r>
    </w:p>
    <w:p w:rsidR="001F1AC5" w:rsidRDefault="001F1AC5" w:rsidP="001F1AC5">
      <w:pPr>
        <w:jc w:val="both"/>
        <w:rPr>
          <w:color w:val="000000"/>
          <w:sz w:val="24"/>
          <w:szCs w:val="24"/>
        </w:rPr>
      </w:pPr>
      <w:r w:rsidRPr="00463B0E">
        <w:rPr>
          <w:sz w:val="24"/>
          <w:szCs w:val="24"/>
        </w:rPr>
        <w:lastRenderedPageBreak/>
        <w:t xml:space="preserve">10. </w:t>
      </w:r>
      <w:r w:rsidRPr="00463B0E">
        <w:rPr>
          <w:color w:val="000000"/>
          <w:sz w:val="24"/>
          <w:szCs w:val="24"/>
        </w:rPr>
        <w:t>Информационное письмо Банка России от 31.03.2005 N 31 "Вопросы, связанные с применением Федерального закона от 10.12.2003 N 173-ФЗ "О валютном регулировании и валютном контроле" и нормативных актов Банка России".</w:t>
      </w:r>
    </w:p>
    <w:p w:rsidR="001F1AC5" w:rsidRPr="00803A4C" w:rsidRDefault="001F1AC5" w:rsidP="001F1AC5">
      <w:pPr>
        <w:pStyle w:val="2"/>
        <w:spacing w:before="0" w:after="0"/>
        <w:jc w:val="both"/>
        <w:rPr>
          <w:sz w:val="24"/>
          <w:szCs w:val="24"/>
        </w:rPr>
      </w:pPr>
      <w:bookmarkStart w:id="139" w:name="_Toc511836130"/>
      <w:r w:rsidRPr="00803A4C">
        <w:rPr>
          <w:sz w:val="24"/>
          <w:szCs w:val="24"/>
        </w:rPr>
        <w:t>8.7. Сведения об объявленных (начисленных) и (или) о выплаченных дивидендах по акциям эмитента, а также о доходах по облигациям эмитента</w:t>
      </w:r>
      <w:bookmarkEnd w:id="139"/>
    </w:p>
    <w:p w:rsidR="001F1AC5" w:rsidRPr="00803A4C" w:rsidRDefault="001F1AC5" w:rsidP="001F1AC5">
      <w:pPr>
        <w:pStyle w:val="2"/>
        <w:spacing w:before="0" w:after="0"/>
        <w:jc w:val="both"/>
        <w:rPr>
          <w:sz w:val="24"/>
          <w:szCs w:val="24"/>
        </w:rPr>
      </w:pPr>
    </w:p>
    <w:p w:rsidR="001F1AC5" w:rsidRPr="00803A4C" w:rsidRDefault="001F1AC5" w:rsidP="001F1AC5">
      <w:pPr>
        <w:pStyle w:val="2"/>
        <w:spacing w:before="0" w:after="0"/>
        <w:jc w:val="both"/>
        <w:rPr>
          <w:sz w:val="24"/>
          <w:szCs w:val="24"/>
        </w:rPr>
      </w:pPr>
      <w:bookmarkStart w:id="140" w:name="_Toc511836131"/>
      <w:r w:rsidRPr="00803A4C">
        <w:rPr>
          <w:sz w:val="24"/>
          <w:szCs w:val="24"/>
        </w:rPr>
        <w:t>8.7.1. Сведения об объявленных и выплаченных дивидендах по акциям эмитента</w:t>
      </w:r>
      <w:bookmarkEnd w:id="140"/>
    </w:p>
    <w:p w:rsidR="001F1AC5" w:rsidRPr="00C2564D" w:rsidRDefault="001F1AC5" w:rsidP="001F1AC5">
      <w:pPr>
        <w:rPr>
          <w:highlight w:val="yellow"/>
        </w:rPr>
      </w:pPr>
    </w:p>
    <w:tbl>
      <w:tblPr>
        <w:tblW w:w="8612" w:type="dxa"/>
        <w:tblInd w:w="102" w:type="dxa"/>
        <w:tblLayout w:type="fixed"/>
        <w:tblCellMar>
          <w:top w:w="75" w:type="dxa"/>
          <w:left w:w="0" w:type="dxa"/>
          <w:bottom w:w="75" w:type="dxa"/>
          <w:right w:w="0" w:type="dxa"/>
        </w:tblCellMar>
        <w:tblLook w:val="0000"/>
      </w:tblPr>
      <w:tblGrid>
        <w:gridCol w:w="4678"/>
        <w:gridCol w:w="3934"/>
      </w:tblGrid>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Значение показателя за соответствующие отчетные периоды</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обыкновенные</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Общее собрание акционеров, </w:t>
            </w:r>
          </w:p>
          <w:p w:rsidR="001F1AC5" w:rsidRPr="00655B5F" w:rsidRDefault="001F1AC5" w:rsidP="00B87E4A">
            <w:pPr>
              <w:widowControl/>
              <w:spacing w:before="0" w:after="0"/>
              <w:jc w:val="both"/>
              <w:rPr>
                <w:rFonts w:eastAsia="Calibri"/>
                <w:bCs/>
                <w:iCs/>
                <w:sz w:val="24"/>
                <w:szCs w:val="24"/>
                <w:lang w:eastAsia="en-US"/>
              </w:rPr>
            </w:pPr>
            <w:r w:rsidRPr="00655B5F">
              <w:rPr>
                <w:rStyle w:val="Subst"/>
                <w:b w:val="0"/>
                <w:bCs/>
                <w:i w:val="0"/>
                <w:iCs/>
                <w:sz w:val="24"/>
                <w:szCs w:val="24"/>
              </w:rPr>
              <w:t xml:space="preserve">18.04.2012 </w:t>
            </w:r>
            <w:r w:rsidRPr="00655B5F">
              <w:rPr>
                <w:rFonts w:eastAsia="Calibri"/>
                <w:bCs/>
                <w:iCs/>
                <w:sz w:val="24"/>
                <w:szCs w:val="24"/>
                <w:lang w:eastAsia="en-US"/>
              </w:rPr>
              <w:t>г.,</w:t>
            </w:r>
          </w:p>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Протокол № 1 от </w:t>
            </w:r>
            <w:r w:rsidRPr="00655B5F">
              <w:rPr>
                <w:rStyle w:val="Subst"/>
                <w:b w:val="0"/>
                <w:bCs/>
                <w:i w:val="0"/>
                <w:iCs/>
                <w:sz w:val="24"/>
                <w:szCs w:val="24"/>
              </w:rPr>
              <w:t>18.04.2012</w:t>
            </w:r>
            <w:r w:rsidRPr="00655B5F">
              <w:rPr>
                <w:rFonts w:eastAsia="Calibri"/>
                <w:bCs/>
                <w:iCs/>
                <w:sz w:val="24"/>
                <w:szCs w:val="24"/>
                <w:lang w:eastAsia="en-US"/>
              </w:rPr>
              <w:t xml:space="preserve"> г.</w:t>
            </w:r>
          </w:p>
          <w:p w:rsidR="001F1AC5" w:rsidRPr="00655B5F" w:rsidRDefault="001F1AC5" w:rsidP="00B87E4A">
            <w:pPr>
              <w:rPr>
                <w:b/>
                <w:i/>
                <w:sz w:val="18"/>
                <w:szCs w:val="18"/>
              </w:rPr>
            </w:pPr>
          </w:p>
          <w:p w:rsidR="001F1AC5" w:rsidRPr="00655B5F" w:rsidRDefault="001F1AC5" w:rsidP="00B87E4A">
            <w:pPr>
              <w:widowControl/>
              <w:spacing w:before="0" w:after="0"/>
              <w:jc w:val="both"/>
              <w:rPr>
                <w:rFonts w:eastAsia="Calibri"/>
                <w:bCs/>
                <w:iCs/>
                <w:sz w:val="24"/>
                <w:szCs w:val="24"/>
                <w:lang w:eastAsia="en-US"/>
              </w:rPr>
            </w:pP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Style w:val="Subst"/>
                <w:b w:val="0"/>
                <w:bCs/>
                <w:i w:val="0"/>
                <w:iCs/>
                <w:sz w:val="24"/>
                <w:szCs w:val="24"/>
              </w:rPr>
              <w:t>199.6</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rPr>
                <w:rFonts w:eastAsia="Calibri"/>
                <w:b/>
                <w:i/>
                <w:lang w:eastAsia="en-US"/>
              </w:rPr>
            </w:pPr>
            <w:r w:rsidRPr="00655B5F">
              <w:rPr>
                <w:rStyle w:val="Subst"/>
                <w:b w:val="0"/>
                <w:bCs/>
                <w:i w:val="0"/>
                <w:iCs/>
                <w:sz w:val="24"/>
                <w:szCs w:val="24"/>
              </w:rPr>
              <w:t>5 018 343,2</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31.03.2012</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2011 год</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в течение 60 дней со дня принятия решения о выплате</w:t>
            </w:r>
          </w:p>
          <w:p w:rsidR="001F1AC5" w:rsidRPr="00655B5F" w:rsidRDefault="001F1AC5" w:rsidP="00B87E4A">
            <w:pPr>
              <w:widowControl/>
              <w:spacing w:before="0" w:after="0"/>
              <w:jc w:val="both"/>
              <w:rPr>
                <w:rFonts w:eastAsia="Calibri"/>
                <w:bCs/>
                <w:iCs/>
                <w:sz w:val="24"/>
                <w:szCs w:val="24"/>
                <w:lang w:eastAsia="en-US"/>
              </w:rPr>
            </w:pP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денежные средства</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Чистая прибыль отчетного года</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22,5%</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4 638 348,1</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lastRenderedPageBreak/>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92,4%</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Отсутствие реквизитов для перечисления</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отсутствуют</w:t>
            </w:r>
          </w:p>
        </w:tc>
      </w:tr>
    </w:tbl>
    <w:p w:rsidR="001F1AC5" w:rsidRPr="00655B5F" w:rsidRDefault="001F1AC5" w:rsidP="001F1AC5"/>
    <w:p w:rsidR="001F1AC5" w:rsidRPr="00655B5F" w:rsidRDefault="001F1AC5" w:rsidP="001F1AC5"/>
    <w:tbl>
      <w:tblPr>
        <w:tblW w:w="8612" w:type="dxa"/>
        <w:tblInd w:w="102" w:type="dxa"/>
        <w:tblLayout w:type="fixed"/>
        <w:tblCellMar>
          <w:top w:w="75" w:type="dxa"/>
          <w:left w:w="0" w:type="dxa"/>
          <w:bottom w:w="75" w:type="dxa"/>
          <w:right w:w="0" w:type="dxa"/>
        </w:tblCellMar>
        <w:tblLook w:val="0000"/>
      </w:tblPr>
      <w:tblGrid>
        <w:gridCol w:w="4678"/>
        <w:gridCol w:w="3934"/>
      </w:tblGrid>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Значение показателя за соответствующие отчетные периоды</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привилегированные акции типа А </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Общее собрание акционеров, </w:t>
            </w:r>
          </w:p>
          <w:p w:rsidR="001F1AC5" w:rsidRPr="00655B5F" w:rsidRDefault="001F1AC5" w:rsidP="00B87E4A">
            <w:pPr>
              <w:widowControl/>
              <w:spacing w:before="0" w:after="0"/>
              <w:jc w:val="both"/>
              <w:rPr>
                <w:rFonts w:eastAsia="Calibri"/>
                <w:bCs/>
                <w:iCs/>
                <w:sz w:val="24"/>
                <w:szCs w:val="24"/>
                <w:lang w:eastAsia="en-US"/>
              </w:rPr>
            </w:pPr>
            <w:r w:rsidRPr="00655B5F">
              <w:rPr>
                <w:rStyle w:val="Subst"/>
                <w:b w:val="0"/>
                <w:bCs/>
                <w:i w:val="0"/>
                <w:iCs/>
                <w:sz w:val="24"/>
                <w:szCs w:val="24"/>
              </w:rPr>
              <w:t xml:space="preserve">18.04.2012 </w:t>
            </w:r>
            <w:r w:rsidRPr="00655B5F">
              <w:rPr>
                <w:rFonts w:eastAsia="Calibri"/>
                <w:bCs/>
                <w:iCs/>
                <w:sz w:val="24"/>
                <w:szCs w:val="24"/>
                <w:lang w:eastAsia="en-US"/>
              </w:rPr>
              <w:t>г.,</w:t>
            </w:r>
          </w:p>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Протокол № 1 от </w:t>
            </w:r>
            <w:r w:rsidRPr="00655B5F">
              <w:rPr>
                <w:rStyle w:val="Subst"/>
                <w:b w:val="0"/>
                <w:bCs/>
                <w:i w:val="0"/>
                <w:iCs/>
                <w:sz w:val="24"/>
                <w:szCs w:val="24"/>
              </w:rPr>
              <w:t>18.04.2012</w:t>
            </w:r>
            <w:r w:rsidRPr="00655B5F">
              <w:rPr>
                <w:rFonts w:eastAsia="Calibri"/>
                <w:bCs/>
                <w:iCs/>
                <w:sz w:val="24"/>
                <w:szCs w:val="24"/>
                <w:lang w:eastAsia="en-US"/>
              </w:rPr>
              <w:t xml:space="preserve"> г.</w:t>
            </w:r>
          </w:p>
          <w:p w:rsidR="001F1AC5" w:rsidRPr="00655B5F" w:rsidRDefault="001F1AC5" w:rsidP="00B87E4A">
            <w:pPr>
              <w:rPr>
                <w:b/>
                <w:i/>
                <w:sz w:val="18"/>
                <w:szCs w:val="18"/>
              </w:rPr>
            </w:pPr>
          </w:p>
          <w:p w:rsidR="001F1AC5" w:rsidRPr="00655B5F" w:rsidRDefault="001F1AC5" w:rsidP="00B87E4A">
            <w:pPr>
              <w:widowControl/>
              <w:spacing w:before="0" w:after="0"/>
              <w:jc w:val="both"/>
              <w:rPr>
                <w:rFonts w:eastAsia="Calibri"/>
                <w:bCs/>
                <w:iCs/>
                <w:sz w:val="24"/>
                <w:szCs w:val="24"/>
                <w:lang w:eastAsia="en-US"/>
              </w:rPr>
            </w:pP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Style w:val="Subst"/>
                <w:b w:val="0"/>
                <w:bCs/>
                <w:i w:val="0"/>
                <w:iCs/>
                <w:sz w:val="24"/>
                <w:szCs w:val="24"/>
              </w:rPr>
              <w:t>266.12</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AE424A" w:rsidRDefault="001F1AC5" w:rsidP="00B87E4A">
            <w:pPr>
              <w:widowControl/>
              <w:spacing w:before="0" w:after="0"/>
              <w:jc w:val="both"/>
              <w:rPr>
                <w:rFonts w:eastAsia="Calibri"/>
                <w:b/>
                <w:bCs/>
                <w:i/>
                <w:iCs/>
                <w:sz w:val="24"/>
                <w:szCs w:val="24"/>
                <w:lang w:eastAsia="en-US"/>
              </w:rPr>
            </w:pPr>
            <w:r w:rsidRPr="00AE424A">
              <w:rPr>
                <w:rStyle w:val="Subst"/>
                <w:b w:val="0"/>
                <w:bCs/>
                <w:i w:val="0"/>
                <w:iCs/>
                <w:sz w:val="24"/>
                <w:szCs w:val="24"/>
              </w:rPr>
              <w:t>2 230 351,72</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31.03.2012</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2011 год</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в течение 60 дней со дня принятия решения о выплате</w:t>
            </w:r>
          </w:p>
          <w:p w:rsidR="001F1AC5" w:rsidRPr="00655B5F" w:rsidRDefault="001F1AC5" w:rsidP="00B87E4A">
            <w:pPr>
              <w:widowControl/>
              <w:spacing w:before="0" w:after="0"/>
              <w:jc w:val="both"/>
              <w:rPr>
                <w:rFonts w:eastAsia="Calibri"/>
                <w:bCs/>
                <w:iCs/>
                <w:sz w:val="24"/>
                <w:szCs w:val="24"/>
                <w:lang w:eastAsia="en-US"/>
              </w:rPr>
            </w:pP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денежные средства</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Чистая прибыль</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lastRenderedPageBreak/>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10 %</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1 878 852,3</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84,2%</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Отсутствие реквизитов для перечисления</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отсутствуют</w:t>
            </w:r>
          </w:p>
        </w:tc>
      </w:tr>
    </w:tbl>
    <w:p w:rsidR="001F1AC5" w:rsidRPr="00655B5F" w:rsidRDefault="001F1AC5" w:rsidP="001F1AC5"/>
    <w:tbl>
      <w:tblPr>
        <w:tblW w:w="8612" w:type="dxa"/>
        <w:tblInd w:w="102" w:type="dxa"/>
        <w:tblLayout w:type="fixed"/>
        <w:tblCellMar>
          <w:top w:w="75" w:type="dxa"/>
          <w:left w:w="0" w:type="dxa"/>
          <w:bottom w:w="75" w:type="dxa"/>
          <w:right w:w="0" w:type="dxa"/>
        </w:tblCellMar>
        <w:tblLook w:val="0000"/>
      </w:tblPr>
      <w:tblGrid>
        <w:gridCol w:w="4678"/>
        <w:gridCol w:w="3934"/>
      </w:tblGrid>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Значение показателя за соответствующие отчетные периоды</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обыкновенные</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Общее собрание акционеров, </w:t>
            </w:r>
          </w:p>
          <w:p w:rsidR="001F1AC5" w:rsidRPr="00655B5F" w:rsidRDefault="001F1AC5" w:rsidP="00B87E4A">
            <w:pPr>
              <w:widowControl/>
              <w:spacing w:before="0" w:after="0"/>
              <w:jc w:val="both"/>
              <w:rPr>
                <w:rFonts w:eastAsia="Calibri"/>
                <w:bCs/>
                <w:iCs/>
                <w:sz w:val="24"/>
                <w:szCs w:val="24"/>
                <w:lang w:eastAsia="en-US"/>
              </w:rPr>
            </w:pPr>
            <w:r w:rsidRPr="00655B5F">
              <w:rPr>
                <w:rStyle w:val="Subst"/>
                <w:b w:val="0"/>
                <w:bCs/>
                <w:i w:val="0"/>
                <w:iCs/>
                <w:sz w:val="24"/>
                <w:szCs w:val="24"/>
              </w:rPr>
              <w:t xml:space="preserve">05.06.2013 </w:t>
            </w:r>
            <w:r w:rsidRPr="00655B5F">
              <w:rPr>
                <w:rFonts w:eastAsia="Calibri"/>
                <w:bCs/>
                <w:iCs/>
                <w:sz w:val="24"/>
                <w:szCs w:val="24"/>
                <w:lang w:eastAsia="en-US"/>
              </w:rPr>
              <w:t>г.,</w:t>
            </w:r>
          </w:p>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Протокол № 1 от </w:t>
            </w:r>
            <w:r w:rsidRPr="00655B5F">
              <w:rPr>
                <w:rStyle w:val="Subst"/>
                <w:b w:val="0"/>
                <w:bCs/>
                <w:i w:val="0"/>
                <w:iCs/>
                <w:sz w:val="24"/>
                <w:szCs w:val="24"/>
              </w:rPr>
              <w:t xml:space="preserve">05.06.2013 </w:t>
            </w:r>
            <w:r w:rsidRPr="00655B5F">
              <w:rPr>
                <w:rFonts w:eastAsia="Calibri"/>
                <w:bCs/>
                <w:iCs/>
                <w:sz w:val="24"/>
                <w:szCs w:val="24"/>
                <w:lang w:eastAsia="en-US"/>
              </w:rPr>
              <w:t>г.</w:t>
            </w:r>
          </w:p>
          <w:p w:rsidR="001F1AC5" w:rsidRPr="00655B5F" w:rsidRDefault="001F1AC5" w:rsidP="00B87E4A">
            <w:pPr>
              <w:rPr>
                <w:b/>
                <w:i/>
                <w:sz w:val="18"/>
                <w:szCs w:val="18"/>
              </w:rPr>
            </w:pPr>
          </w:p>
          <w:p w:rsidR="001F1AC5" w:rsidRPr="00655B5F" w:rsidRDefault="001F1AC5" w:rsidP="00B87E4A">
            <w:pPr>
              <w:widowControl/>
              <w:spacing w:before="0" w:after="0"/>
              <w:jc w:val="both"/>
              <w:rPr>
                <w:rFonts w:eastAsia="Calibri"/>
                <w:bCs/>
                <w:iCs/>
                <w:sz w:val="24"/>
                <w:szCs w:val="24"/>
                <w:lang w:eastAsia="en-US"/>
              </w:rPr>
            </w:pP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Style w:val="Subst"/>
                <w:b w:val="0"/>
                <w:bCs/>
                <w:i w:val="0"/>
                <w:iCs/>
                <w:sz w:val="24"/>
                <w:szCs w:val="24"/>
              </w:rPr>
              <w:t>9,23</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Style w:val="Subst"/>
                <w:b w:val="0"/>
                <w:bCs/>
                <w:i w:val="0"/>
                <w:iCs/>
                <w:sz w:val="24"/>
                <w:szCs w:val="24"/>
              </w:rPr>
              <w:t>232 060,66</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23.04.2013</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2012 год, 3 месяца</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autoSpaceDE/>
              <w:autoSpaceDN/>
              <w:adjustRightInd/>
              <w:spacing w:before="0" w:after="0" w:line="180" w:lineRule="atLeast"/>
              <w:textAlignment w:val="baseline"/>
              <w:rPr>
                <w:rFonts w:eastAsia="Calibri"/>
                <w:bCs/>
                <w:iCs/>
                <w:sz w:val="24"/>
                <w:szCs w:val="24"/>
                <w:lang w:eastAsia="en-US"/>
              </w:rPr>
            </w:pPr>
            <w:r w:rsidRPr="00655B5F">
              <w:rPr>
                <w:rFonts w:eastAsia="Calibri"/>
                <w:bCs/>
                <w:iCs/>
                <w:sz w:val="24"/>
                <w:szCs w:val="24"/>
                <w:lang w:eastAsia="en-US"/>
              </w:rPr>
              <w:t>в течение 60 дней со дня принятия решения о выплате</w:t>
            </w:r>
          </w:p>
          <w:p w:rsidR="001F1AC5" w:rsidRPr="00655B5F" w:rsidRDefault="001F1AC5" w:rsidP="00B87E4A">
            <w:pPr>
              <w:widowControl/>
              <w:spacing w:before="0" w:after="0"/>
              <w:jc w:val="both"/>
              <w:rPr>
                <w:rFonts w:eastAsia="Calibri"/>
                <w:bCs/>
                <w:iCs/>
                <w:sz w:val="24"/>
                <w:szCs w:val="24"/>
                <w:lang w:eastAsia="en-US"/>
              </w:rPr>
            </w:pP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денежные средства</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lastRenderedPageBreak/>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Чистая прибыль</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11,1%</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 232 060,66</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100 %</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отсутствуют</w:t>
            </w:r>
          </w:p>
        </w:tc>
      </w:tr>
    </w:tbl>
    <w:p w:rsidR="001F1AC5" w:rsidRPr="00655B5F" w:rsidRDefault="001F1AC5" w:rsidP="001F1AC5">
      <w:pPr>
        <w:widowControl/>
        <w:spacing w:before="0" w:after="0"/>
        <w:jc w:val="both"/>
        <w:rPr>
          <w:sz w:val="24"/>
          <w:szCs w:val="24"/>
        </w:rPr>
      </w:pPr>
    </w:p>
    <w:tbl>
      <w:tblPr>
        <w:tblW w:w="8612" w:type="dxa"/>
        <w:tblInd w:w="102" w:type="dxa"/>
        <w:tblLayout w:type="fixed"/>
        <w:tblCellMar>
          <w:top w:w="75" w:type="dxa"/>
          <w:left w:w="0" w:type="dxa"/>
          <w:bottom w:w="75" w:type="dxa"/>
          <w:right w:w="0" w:type="dxa"/>
        </w:tblCellMar>
        <w:tblLook w:val="0000"/>
      </w:tblPr>
      <w:tblGrid>
        <w:gridCol w:w="4678"/>
        <w:gridCol w:w="3934"/>
      </w:tblGrid>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Значение показателя за соответствующие отчетные периоды</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привилегированные акции типа А</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Общее собрание акционеров, </w:t>
            </w:r>
          </w:p>
          <w:p w:rsidR="001F1AC5" w:rsidRPr="00655B5F" w:rsidRDefault="001F1AC5" w:rsidP="00B87E4A">
            <w:pPr>
              <w:widowControl/>
              <w:spacing w:before="0" w:after="0"/>
              <w:jc w:val="both"/>
              <w:rPr>
                <w:rFonts w:eastAsia="Calibri"/>
                <w:bCs/>
                <w:iCs/>
                <w:sz w:val="24"/>
                <w:szCs w:val="24"/>
                <w:lang w:eastAsia="en-US"/>
              </w:rPr>
            </w:pPr>
            <w:r w:rsidRPr="00655B5F">
              <w:rPr>
                <w:rStyle w:val="Subst"/>
                <w:b w:val="0"/>
                <w:bCs/>
                <w:i w:val="0"/>
                <w:iCs/>
                <w:sz w:val="24"/>
                <w:szCs w:val="24"/>
              </w:rPr>
              <w:t xml:space="preserve">05.06.2013 </w:t>
            </w:r>
            <w:r w:rsidRPr="00655B5F">
              <w:rPr>
                <w:rFonts w:eastAsia="Calibri"/>
                <w:bCs/>
                <w:iCs/>
                <w:sz w:val="24"/>
                <w:szCs w:val="24"/>
                <w:lang w:eastAsia="en-US"/>
              </w:rPr>
              <w:t>г.,</w:t>
            </w:r>
          </w:p>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Протокол № 1 от </w:t>
            </w:r>
            <w:r w:rsidRPr="00655B5F">
              <w:rPr>
                <w:rStyle w:val="Subst"/>
                <w:b w:val="0"/>
                <w:bCs/>
                <w:i w:val="0"/>
                <w:iCs/>
                <w:sz w:val="24"/>
                <w:szCs w:val="24"/>
              </w:rPr>
              <w:t xml:space="preserve">05.06.2013 </w:t>
            </w:r>
            <w:r w:rsidRPr="00655B5F">
              <w:rPr>
                <w:rFonts w:eastAsia="Calibri"/>
                <w:bCs/>
                <w:iCs/>
                <w:sz w:val="24"/>
                <w:szCs w:val="24"/>
                <w:lang w:eastAsia="en-US"/>
              </w:rPr>
              <w:t>г.</w:t>
            </w:r>
          </w:p>
          <w:p w:rsidR="001F1AC5" w:rsidRPr="00655B5F" w:rsidRDefault="001F1AC5" w:rsidP="00B87E4A">
            <w:pPr>
              <w:rPr>
                <w:b/>
                <w:i/>
                <w:sz w:val="18"/>
                <w:szCs w:val="18"/>
              </w:rPr>
            </w:pPr>
          </w:p>
          <w:p w:rsidR="001F1AC5" w:rsidRPr="00655B5F" w:rsidRDefault="001F1AC5" w:rsidP="00B87E4A">
            <w:pPr>
              <w:widowControl/>
              <w:spacing w:before="0" w:after="0"/>
              <w:jc w:val="both"/>
              <w:rPr>
                <w:rFonts w:eastAsia="Calibri"/>
                <w:bCs/>
                <w:iCs/>
                <w:sz w:val="24"/>
                <w:szCs w:val="24"/>
                <w:lang w:eastAsia="en-US"/>
              </w:rPr>
            </w:pP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Style w:val="Subst"/>
                <w:b w:val="0"/>
                <w:bCs/>
                <w:i w:val="0"/>
                <w:iCs/>
                <w:sz w:val="24"/>
                <w:szCs w:val="24"/>
              </w:rPr>
              <w:t>5,61</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2167D4" w:rsidRDefault="001F1AC5" w:rsidP="00B87E4A">
            <w:pPr>
              <w:widowControl/>
              <w:spacing w:before="0" w:after="0"/>
              <w:jc w:val="both"/>
              <w:rPr>
                <w:rFonts w:eastAsia="Calibri"/>
                <w:bCs/>
                <w:iCs/>
                <w:sz w:val="24"/>
                <w:szCs w:val="24"/>
                <w:lang w:eastAsia="en-US"/>
              </w:rPr>
            </w:pPr>
            <w:r w:rsidRPr="002167D4">
              <w:rPr>
                <w:color w:val="000000"/>
                <w:sz w:val="24"/>
                <w:szCs w:val="24"/>
              </w:rPr>
              <w:t>47 017,41</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23.04.2013</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2012 год, 3 месяца</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Срок (дата) выплаты объявленных </w:t>
            </w:r>
            <w:r w:rsidRPr="00655B5F">
              <w:rPr>
                <w:rFonts w:eastAsia="Calibri"/>
                <w:bCs/>
                <w:iCs/>
                <w:sz w:val="24"/>
                <w:szCs w:val="24"/>
                <w:lang w:eastAsia="en-US"/>
              </w:rPr>
              <w:lastRenderedPageBreak/>
              <w:t>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ascii="inherit" w:hAnsi="inherit" w:cs="Arial"/>
                <w:b/>
                <w:bCs/>
                <w:color w:val="000000"/>
                <w:sz w:val="14"/>
                <w:szCs w:val="14"/>
                <w:bdr w:val="none" w:sz="0" w:space="0" w:color="auto" w:frame="1"/>
              </w:rPr>
            </w:pPr>
            <w:r w:rsidRPr="00655B5F">
              <w:rPr>
                <w:rFonts w:eastAsia="Calibri"/>
                <w:bCs/>
                <w:iCs/>
                <w:sz w:val="24"/>
                <w:szCs w:val="24"/>
                <w:lang w:eastAsia="en-US"/>
              </w:rPr>
              <w:lastRenderedPageBreak/>
              <w:t xml:space="preserve">в течение 60 дней со дня принятия </w:t>
            </w:r>
            <w:r w:rsidRPr="00655B5F">
              <w:rPr>
                <w:rFonts w:eastAsia="Calibri"/>
                <w:bCs/>
                <w:iCs/>
                <w:sz w:val="24"/>
                <w:szCs w:val="24"/>
                <w:lang w:eastAsia="en-US"/>
              </w:rPr>
              <w:lastRenderedPageBreak/>
              <w:t>решения о выплате</w:t>
            </w:r>
          </w:p>
          <w:p w:rsidR="001F1AC5" w:rsidRPr="00655B5F" w:rsidRDefault="001F1AC5" w:rsidP="00B87E4A">
            <w:pPr>
              <w:widowControl/>
              <w:spacing w:before="0" w:after="0"/>
              <w:jc w:val="both"/>
              <w:rPr>
                <w:rFonts w:eastAsia="Calibri"/>
                <w:bCs/>
                <w:iCs/>
                <w:sz w:val="24"/>
                <w:szCs w:val="24"/>
                <w:lang w:eastAsia="en-US"/>
              </w:rPr>
            </w:pP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lastRenderedPageBreak/>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денежные средства</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Чистая прибыль отчетного года</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2,3% </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27 618,5</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58,7%</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отсутствие реквизитов для перечисления </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отсутствуют</w:t>
            </w:r>
          </w:p>
        </w:tc>
      </w:tr>
    </w:tbl>
    <w:p w:rsidR="001F1AC5" w:rsidRPr="00655B5F" w:rsidRDefault="001F1AC5" w:rsidP="001F1AC5">
      <w:pPr>
        <w:widowControl/>
        <w:spacing w:before="0" w:after="0"/>
        <w:jc w:val="both"/>
        <w:rPr>
          <w:sz w:val="24"/>
          <w:szCs w:val="24"/>
        </w:rPr>
      </w:pPr>
    </w:p>
    <w:p w:rsidR="001F1AC5" w:rsidRPr="00655B5F" w:rsidRDefault="001F1AC5" w:rsidP="001F1AC5">
      <w:pPr>
        <w:widowControl/>
        <w:spacing w:before="0" w:after="0"/>
        <w:jc w:val="both"/>
        <w:rPr>
          <w:sz w:val="24"/>
          <w:szCs w:val="24"/>
        </w:rPr>
      </w:pPr>
    </w:p>
    <w:tbl>
      <w:tblPr>
        <w:tblW w:w="8612" w:type="dxa"/>
        <w:tblInd w:w="102" w:type="dxa"/>
        <w:tblLayout w:type="fixed"/>
        <w:tblCellMar>
          <w:top w:w="75" w:type="dxa"/>
          <w:left w:w="0" w:type="dxa"/>
          <w:bottom w:w="75" w:type="dxa"/>
          <w:right w:w="0" w:type="dxa"/>
        </w:tblCellMar>
        <w:tblLook w:val="0000"/>
      </w:tblPr>
      <w:tblGrid>
        <w:gridCol w:w="4678"/>
        <w:gridCol w:w="3934"/>
      </w:tblGrid>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Значение показателя за соответствующие отчетные периоды</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обыкновенные</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Общее собрание акционеров, </w:t>
            </w:r>
          </w:p>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01 декабря 2014 г.,</w:t>
            </w:r>
          </w:p>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Протокол № 1 от 02 декабря 2014 г.</w:t>
            </w:r>
          </w:p>
          <w:p w:rsidR="001F1AC5" w:rsidRPr="00655B5F" w:rsidRDefault="001F1AC5" w:rsidP="00B87E4A">
            <w:pPr>
              <w:rPr>
                <w:b/>
                <w:i/>
                <w:sz w:val="18"/>
                <w:szCs w:val="18"/>
              </w:rPr>
            </w:pPr>
          </w:p>
          <w:p w:rsidR="001F1AC5" w:rsidRPr="00655B5F" w:rsidRDefault="001F1AC5" w:rsidP="00B87E4A">
            <w:pPr>
              <w:widowControl/>
              <w:spacing w:before="0" w:after="0"/>
              <w:jc w:val="both"/>
              <w:rPr>
                <w:rFonts w:eastAsia="Calibri"/>
                <w:bCs/>
                <w:iCs/>
                <w:sz w:val="24"/>
                <w:szCs w:val="24"/>
                <w:lang w:eastAsia="en-US"/>
              </w:rPr>
            </w:pP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73 руб. 09 коп.</w:t>
            </w:r>
          </w:p>
          <w:p w:rsidR="001F1AC5" w:rsidRPr="00655B5F" w:rsidRDefault="001F1AC5" w:rsidP="00B87E4A">
            <w:pPr>
              <w:widowControl/>
              <w:spacing w:before="0" w:after="0"/>
              <w:jc w:val="both"/>
              <w:rPr>
                <w:rFonts w:eastAsia="Calibri"/>
                <w:bCs/>
                <w:iCs/>
                <w:sz w:val="24"/>
                <w:szCs w:val="24"/>
                <w:lang w:eastAsia="en-US"/>
              </w:rPr>
            </w:pP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1 837 628 руб. 78 коп.</w:t>
            </w:r>
          </w:p>
          <w:p w:rsidR="001F1AC5" w:rsidRPr="00655B5F" w:rsidRDefault="001F1AC5" w:rsidP="00B87E4A">
            <w:pPr>
              <w:widowControl/>
              <w:spacing w:before="0" w:after="0"/>
              <w:jc w:val="both"/>
              <w:rPr>
                <w:rFonts w:eastAsia="Calibri"/>
                <w:bCs/>
                <w:iCs/>
                <w:sz w:val="24"/>
                <w:szCs w:val="24"/>
                <w:lang w:eastAsia="en-US"/>
              </w:rPr>
            </w:pP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15 декабря 2014 года</w:t>
            </w:r>
          </w:p>
          <w:p w:rsidR="001F1AC5" w:rsidRPr="00655B5F" w:rsidRDefault="001F1AC5" w:rsidP="00B87E4A">
            <w:pPr>
              <w:widowControl/>
              <w:spacing w:before="0" w:after="0"/>
              <w:jc w:val="both"/>
              <w:rPr>
                <w:rFonts w:eastAsia="Calibri"/>
                <w:bCs/>
                <w:iCs/>
                <w:sz w:val="24"/>
                <w:szCs w:val="24"/>
                <w:lang w:eastAsia="en-US"/>
              </w:rPr>
            </w:pP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lastRenderedPageBreak/>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2014 год, 9 месяцев</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jc w:val="both"/>
              <w:rPr>
                <w:sz w:val="24"/>
                <w:szCs w:val="24"/>
              </w:rPr>
            </w:pPr>
            <w:r w:rsidRPr="00655B5F">
              <w:rPr>
                <w:rStyle w:val="Subst"/>
                <w:b w:val="0"/>
                <w:bCs/>
                <w:i w:val="0"/>
                <w:iCs/>
                <w:sz w:val="24"/>
                <w:szCs w:val="24"/>
              </w:rPr>
              <w:t>25 рабочих дней с даты, на которую определяются  лица, имеющие право на получение дивидендов.</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Денежные средства</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Чистая прибыль отчетного года</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13,9 %</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1 527 008,18</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83,1 %</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1. Неявка акционеров.</w:t>
            </w:r>
            <w:r w:rsidRPr="00655B5F">
              <w:rPr>
                <w:rFonts w:eastAsia="Calibri"/>
                <w:bCs/>
                <w:iCs/>
                <w:sz w:val="24"/>
                <w:szCs w:val="24"/>
                <w:lang w:eastAsia="en-US"/>
              </w:rPr>
              <w:br/>
              <w:t>2. Отсутствие реквизитов для перечисления.</w:t>
            </w:r>
          </w:p>
          <w:p w:rsidR="001F1AC5" w:rsidRPr="00655B5F" w:rsidRDefault="001F1AC5" w:rsidP="00B87E4A">
            <w:pPr>
              <w:widowControl/>
              <w:spacing w:before="0" w:after="0"/>
              <w:jc w:val="both"/>
              <w:rPr>
                <w:rFonts w:eastAsia="Calibri"/>
                <w:bCs/>
                <w:iCs/>
                <w:sz w:val="24"/>
                <w:szCs w:val="24"/>
                <w:lang w:eastAsia="en-US"/>
              </w:rPr>
            </w:pP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отсутствуют</w:t>
            </w:r>
          </w:p>
        </w:tc>
      </w:tr>
    </w:tbl>
    <w:p w:rsidR="001F1AC5" w:rsidRPr="00655B5F" w:rsidRDefault="001F1AC5" w:rsidP="001F1AC5">
      <w:pPr>
        <w:widowControl/>
        <w:spacing w:before="0" w:after="0"/>
        <w:jc w:val="both"/>
        <w:rPr>
          <w:sz w:val="24"/>
          <w:szCs w:val="24"/>
        </w:rPr>
      </w:pPr>
    </w:p>
    <w:tbl>
      <w:tblPr>
        <w:tblW w:w="8612" w:type="dxa"/>
        <w:tblInd w:w="102" w:type="dxa"/>
        <w:tblLayout w:type="fixed"/>
        <w:tblCellMar>
          <w:top w:w="75" w:type="dxa"/>
          <w:left w:w="0" w:type="dxa"/>
          <w:bottom w:w="75" w:type="dxa"/>
          <w:right w:w="0" w:type="dxa"/>
        </w:tblCellMar>
        <w:tblLook w:val="0000"/>
      </w:tblPr>
      <w:tblGrid>
        <w:gridCol w:w="4678"/>
        <w:gridCol w:w="3934"/>
      </w:tblGrid>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Значение показателя за соответствующие отчетные периоды</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привилегированные акции типа А</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Общее собрание акционеров, </w:t>
            </w:r>
          </w:p>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01 декабря 2014 г.,</w:t>
            </w:r>
          </w:p>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Протокол № 1 от 02 декабря 2014 г.</w:t>
            </w:r>
          </w:p>
          <w:p w:rsidR="001F1AC5" w:rsidRPr="00655B5F" w:rsidRDefault="001F1AC5" w:rsidP="00B87E4A">
            <w:pPr>
              <w:rPr>
                <w:b/>
                <w:i/>
                <w:sz w:val="18"/>
                <w:szCs w:val="18"/>
              </w:rPr>
            </w:pPr>
          </w:p>
          <w:p w:rsidR="001F1AC5" w:rsidRPr="00655B5F" w:rsidRDefault="001F1AC5" w:rsidP="00B87E4A">
            <w:pPr>
              <w:widowControl/>
              <w:spacing w:before="0" w:after="0"/>
              <w:jc w:val="both"/>
              <w:rPr>
                <w:rFonts w:eastAsia="Calibri"/>
                <w:bCs/>
                <w:iCs/>
                <w:sz w:val="24"/>
                <w:szCs w:val="24"/>
                <w:lang w:eastAsia="en-US"/>
              </w:rPr>
            </w:pP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146 руб. 18 коп.</w:t>
            </w:r>
          </w:p>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 </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Размер объявленных дивидендов в совокупности по всем акциям данной </w:t>
            </w:r>
            <w:r w:rsidRPr="00655B5F">
              <w:rPr>
                <w:rFonts w:eastAsia="Calibri"/>
                <w:bCs/>
                <w:iCs/>
                <w:sz w:val="24"/>
                <w:szCs w:val="24"/>
                <w:lang w:eastAsia="en-US"/>
              </w:rPr>
              <w:lastRenderedPageBreak/>
              <w:t>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lastRenderedPageBreak/>
              <w:t>1 225 134 руб. 58 коп.</w:t>
            </w:r>
          </w:p>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 </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lastRenderedPageBreak/>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15 декабря 2014 года</w:t>
            </w:r>
          </w:p>
          <w:p w:rsidR="001F1AC5" w:rsidRPr="00655B5F" w:rsidRDefault="001F1AC5" w:rsidP="00B87E4A">
            <w:pPr>
              <w:widowControl/>
              <w:spacing w:before="0" w:after="0"/>
              <w:jc w:val="both"/>
              <w:rPr>
                <w:rFonts w:eastAsia="Calibri"/>
                <w:bCs/>
                <w:iCs/>
                <w:sz w:val="24"/>
                <w:szCs w:val="24"/>
                <w:lang w:eastAsia="en-US"/>
              </w:rPr>
            </w:pP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2014 год, 9 месяцев</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jc w:val="both"/>
              <w:rPr>
                <w:sz w:val="24"/>
                <w:szCs w:val="24"/>
              </w:rPr>
            </w:pPr>
            <w:r w:rsidRPr="00655B5F">
              <w:rPr>
                <w:rStyle w:val="Subst"/>
                <w:b w:val="0"/>
                <w:bCs/>
                <w:i w:val="0"/>
                <w:iCs/>
                <w:sz w:val="24"/>
                <w:szCs w:val="24"/>
              </w:rPr>
              <w:t>25 рабочих дней с даты, на которую определяются  лица, имеющие право на получение дивидендов.</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Денежные средства</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Чистая прибыль</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9,3 %</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729 754,82 руб.</w:t>
            </w:r>
          </w:p>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 </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59,57 %</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1. Неявка акционеров.</w:t>
            </w:r>
            <w:r w:rsidRPr="00655B5F">
              <w:rPr>
                <w:rFonts w:eastAsia="Calibri"/>
                <w:bCs/>
                <w:iCs/>
                <w:sz w:val="24"/>
                <w:szCs w:val="24"/>
                <w:lang w:eastAsia="en-US"/>
              </w:rPr>
              <w:br/>
              <w:t>2. Отсутствие реквизитов для перечисления.</w:t>
            </w:r>
          </w:p>
          <w:p w:rsidR="001F1AC5" w:rsidRPr="00655B5F" w:rsidRDefault="001F1AC5" w:rsidP="00B87E4A">
            <w:pPr>
              <w:widowControl/>
              <w:spacing w:before="0" w:after="0"/>
              <w:jc w:val="both"/>
              <w:rPr>
                <w:rFonts w:eastAsia="Calibri"/>
                <w:bCs/>
                <w:iCs/>
                <w:sz w:val="24"/>
                <w:szCs w:val="24"/>
                <w:lang w:eastAsia="en-US"/>
              </w:rPr>
            </w:pP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отсутствуют</w:t>
            </w:r>
          </w:p>
        </w:tc>
      </w:tr>
    </w:tbl>
    <w:p w:rsidR="001F1AC5" w:rsidRPr="00655B5F" w:rsidRDefault="001F1AC5" w:rsidP="001F1AC5">
      <w:pPr>
        <w:widowControl/>
        <w:spacing w:before="0" w:after="0"/>
        <w:jc w:val="both"/>
        <w:rPr>
          <w:sz w:val="24"/>
          <w:szCs w:val="24"/>
        </w:rPr>
      </w:pPr>
    </w:p>
    <w:p w:rsidR="001F1AC5" w:rsidRPr="00655B5F" w:rsidRDefault="001F1AC5" w:rsidP="001F1AC5">
      <w:pPr>
        <w:widowControl/>
        <w:spacing w:before="0" w:after="0"/>
        <w:jc w:val="both"/>
        <w:rPr>
          <w:sz w:val="24"/>
          <w:szCs w:val="24"/>
        </w:rPr>
      </w:pPr>
    </w:p>
    <w:tbl>
      <w:tblPr>
        <w:tblW w:w="8612" w:type="dxa"/>
        <w:tblInd w:w="102" w:type="dxa"/>
        <w:tblLayout w:type="fixed"/>
        <w:tblCellMar>
          <w:top w:w="75" w:type="dxa"/>
          <w:left w:w="0" w:type="dxa"/>
          <w:bottom w:w="75" w:type="dxa"/>
          <w:right w:w="0" w:type="dxa"/>
        </w:tblCellMar>
        <w:tblLook w:val="0000"/>
      </w:tblPr>
      <w:tblGrid>
        <w:gridCol w:w="4678"/>
        <w:gridCol w:w="3934"/>
      </w:tblGrid>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Значение показателя за соответствующие отчетные периоды</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обыкновенные</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w:t>
            </w:r>
            <w:r w:rsidRPr="00655B5F">
              <w:rPr>
                <w:rFonts w:eastAsia="Calibri"/>
                <w:bCs/>
                <w:iCs/>
                <w:sz w:val="24"/>
                <w:szCs w:val="24"/>
                <w:lang w:eastAsia="en-US"/>
              </w:rPr>
              <w:lastRenderedPageBreak/>
              <w:t>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lastRenderedPageBreak/>
              <w:t xml:space="preserve">Общее собрание акционеров, </w:t>
            </w:r>
          </w:p>
          <w:p w:rsidR="001F1AC5" w:rsidRPr="00655B5F" w:rsidRDefault="001F1AC5" w:rsidP="00B87E4A">
            <w:pPr>
              <w:widowControl/>
              <w:spacing w:before="0" w:after="0"/>
              <w:jc w:val="both"/>
              <w:rPr>
                <w:rFonts w:eastAsia="Calibri"/>
                <w:bCs/>
                <w:iCs/>
                <w:sz w:val="24"/>
                <w:szCs w:val="24"/>
                <w:lang w:eastAsia="en-US"/>
              </w:rPr>
            </w:pPr>
            <w:r w:rsidRPr="00655B5F">
              <w:rPr>
                <w:rStyle w:val="Subst"/>
                <w:b w:val="0"/>
                <w:bCs/>
                <w:i w:val="0"/>
                <w:iCs/>
                <w:sz w:val="24"/>
                <w:szCs w:val="24"/>
              </w:rPr>
              <w:t xml:space="preserve">16.04.2015 </w:t>
            </w:r>
            <w:r w:rsidRPr="00655B5F">
              <w:rPr>
                <w:rFonts w:eastAsia="Calibri"/>
                <w:bCs/>
                <w:iCs/>
                <w:sz w:val="24"/>
                <w:szCs w:val="24"/>
                <w:lang w:eastAsia="en-US"/>
              </w:rPr>
              <w:t>г.,</w:t>
            </w:r>
          </w:p>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Протокол № 1 от </w:t>
            </w:r>
            <w:r w:rsidRPr="00655B5F">
              <w:rPr>
                <w:rStyle w:val="Subst"/>
                <w:b w:val="0"/>
                <w:bCs/>
                <w:i w:val="0"/>
                <w:iCs/>
                <w:sz w:val="24"/>
                <w:szCs w:val="24"/>
              </w:rPr>
              <w:t xml:space="preserve">16.04.2015 </w:t>
            </w:r>
            <w:r w:rsidRPr="00655B5F">
              <w:rPr>
                <w:rFonts w:eastAsia="Calibri"/>
                <w:bCs/>
                <w:iCs/>
                <w:sz w:val="24"/>
                <w:szCs w:val="24"/>
                <w:lang w:eastAsia="en-US"/>
              </w:rPr>
              <w:t>г.</w:t>
            </w:r>
          </w:p>
          <w:p w:rsidR="001F1AC5" w:rsidRPr="00655B5F" w:rsidRDefault="001F1AC5" w:rsidP="00B87E4A">
            <w:pPr>
              <w:rPr>
                <w:b/>
                <w:i/>
                <w:sz w:val="18"/>
                <w:szCs w:val="18"/>
              </w:rPr>
            </w:pPr>
          </w:p>
          <w:p w:rsidR="001F1AC5" w:rsidRPr="00655B5F" w:rsidRDefault="001F1AC5" w:rsidP="00B87E4A">
            <w:pPr>
              <w:widowControl/>
              <w:spacing w:before="0" w:after="0"/>
              <w:jc w:val="both"/>
              <w:rPr>
                <w:rFonts w:eastAsia="Calibri"/>
                <w:bCs/>
                <w:iCs/>
                <w:sz w:val="24"/>
                <w:szCs w:val="24"/>
                <w:lang w:eastAsia="en-US"/>
              </w:rPr>
            </w:pP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lastRenderedPageBreak/>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5,67</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142 555,14</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29.04.2015</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2014 год</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jc w:val="both"/>
              <w:rPr>
                <w:sz w:val="24"/>
                <w:szCs w:val="24"/>
              </w:rPr>
            </w:pPr>
            <w:r w:rsidRPr="00655B5F">
              <w:rPr>
                <w:rStyle w:val="Subst"/>
                <w:b w:val="0"/>
                <w:bCs/>
                <w:i w:val="0"/>
                <w:iCs/>
                <w:sz w:val="24"/>
                <w:szCs w:val="24"/>
              </w:rPr>
              <w:t>25 рабочих дней с даты, на которую определяются  лица, имеющие право на получение дивидендов.</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Денежные средства</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Чистая прибыль</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1,1 %</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autoSpaceDE/>
              <w:autoSpaceDN/>
              <w:adjustRightInd/>
              <w:spacing w:before="0" w:after="0" w:line="180" w:lineRule="atLeast"/>
              <w:textAlignment w:val="baseline"/>
              <w:rPr>
                <w:rFonts w:eastAsia="Calibri"/>
                <w:bCs/>
                <w:iCs/>
                <w:sz w:val="24"/>
                <w:szCs w:val="24"/>
                <w:lang w:eastAsia="en-US"/>
              </w:rPr>
            </w:pPr>
            <w:r w:rsidRPr="00655B5F">
              <w:rPr>
                <w:rFonts w:eastAsia="Calibri"/>
                <w:bCs/>
                <w:iCs/>
                <w:sz w:val="24"/>
                <w:szCs w:val="24"/>
                <w:lang w:eastAsia="en-US"/>
              </w:rPr>
              <w:t>129 297 руб. 39 коп.</w:t>
            </w:r>
          </w:p>
          <w:p w:rsidR="001F1AC5" w:rsidRPr="00655B5F" w:rsidRDefault="001F1AC5" w:rsidP="00B87E4A">
            <w:pPr>
              <w:widowControl/>
              <w:spacing w:before="0" w:after="0"/>
              <w:jc w:val="both"/>
              <w:rPr>
                <w:rFonts w:eastAsia="Calibri"/>
                <w:bCs/>
                <w:iCs/>
                <w:sz w:val="24"/>
                <w:szCs w:val="24"/>
                <w:lang w:eastAsia="en-US"/>
              </w:rPr>
            </w:pP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90,7 %</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1. Неявка акционеров.</w:t>
            </w:r>
            <w:r w:rsidRPr="00655B5F">
              <w:rPr>
                <w:rFonts w:eastAsia="Calibri"/>
                <w:bCs/>
                <w:iCs/>
                <w:sz w:val="24"/>
                <w:szCs w:val="24"/>
                <w:lang w:eastAsia="en-US"/>
              </w:rPr>
              <w:br/>
              <w:t>2.Отсутствие реквизитов для перечисления.</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отсутствуют</w:t>
            </w:r>
          </w:p>
        </w:tc>
      </w:tr>
    </w:tbl>
    <w:p w:rsidR="001F1AC5" w:rsidRPr="00655B5F" w:rsidRDefault="001F1AC5" w:rsidP="001F1AC5">
      <w:pPr>
        <w:widowControl/>
        <w:spacing w:before="0" w:after="0"/>
        <w:jc w:val="both"/>
        <w:rPr>
          <w:sz w:val="24"/>
          <w:szCs w:val="24"/>
        </w:rPr>
      </w:pPr>
    </w:p>
    <w:tbl>
      <w:tblPr>
        <w:tblW w:w="8612" w:type="dxa"/>
        <w:tblInd w:w="102" w:type="dxa"/>
        <w:tblLayout w:type="fixed"/>
        <w:tblCellMar>
          <w:top w:w="75" w:type="dxa"/>
          <w:left w:w="0" w:type="dxa"/>
          <w:bottom w:w="75" w:type="dxa"/>
          <w:right w:w="0" w:type="dxa"/>
        </w:tblCellMar>
        <w:tblLook w:val="0000"/>
      </w:tblPr>
      <w:tblGrid>
        <w:gridCol w:w="4678"/>
        <w:gridCol w:w="3934"/>
      </w:tblGrid>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Значение показателя за соответствующие отчетные периоды</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привилегированные акции типа А</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lastRenderedPageBreak/>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Общее собрание акционеров, </w:t>
            </w:r>
          </w:p>
          <w:p w:rsidR="001F1AC5" w:rsidRPr="00655B5F" w:rsidRDefault="001F1AC5" w:rsidP="00B87E4A">
            <w:pPr>
              <w:widowControl/>
              <w:spacing w:before="0" w:after="0"/>
              <w:jc w:val="both"/>
              <w:rPr>
                <w:rFonts w:eastAsia="Calibri"/>
                <w:bCs/>
                <w:iCs/>
                <w:sz w:val="24"/>
                <w:szCs w:val="24"/>
                <w:lang w:eastAsia="en-US"/>
              </w:rPr>
            </w:pPr>
            <w:r w:rsidRPr="00655B5F">
              <w:rPr>
                <w:rStyle w:val="Subst"/>
                <w:b w:val="0"/>
                <w:bCs/>
                <w:i w:val="0"/>
                <w:iCs/>
                <w:sz w:val="24"/>
                <w:szCs w:val="24"/>
              </w:rPr>
              <w:t xml:space="preserve">16.04.2015 </w:t>
            </w:r>
            <w:r w:rsidRPr="00655B5F">
              <w:rPr>
                <w:rFonts w:eastAsia="Calibri"/>
                <w:bCs/>
                <w:iCs/>
                <w:sz w:val="24"/>
                <w:szCs w:val="24"/>
                <w:lang w:eastAsia="en-US"/>
              </w:rPr>
              <w:t>г.,</w:t>
            </w:r>
          </w:p>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Протокол № 1 от </w:t>
            </w:r>
            <w:r w:rsidRPr="00655B5F">
              <w:rPr>
                <w:rStyle w:val="Subst"/>
                <w:b w:val="0"/>
                <w:bCs/>
                <w:i w:val="0"/>
                <w:iCs/>
                <w:sz w:val="24"/>
                <w:szCs w:val="24"/>
              </w:rPr>
              <w:t xml:space="preserve">16.04.2015 </w:t>
            </w:r>
            <w:r w:rsidRPr="00655B5F">
              <w:rPr>
                <w:rFonts w:eastAsia="Calibri"/>
                <w:bCs/>
                <w:iCs/>
                <w:sz w:val="24"/>
                <w:szCs w:val="24"/>
                <w:lang w:eastAsia="en-US"/>
              </w:rPr>
              <w:t>г.</w:t>
            </w:r>
          </w:p>
          <w:p w:rsidR="001F1AC5" w:rsidRPr="00655B5F" w:rsidRDefault="001F1AC5" w:rsidP="00B87E4A">
            <w:pPr>
              <w:rPr>
                <w:b/>
                <w:i/>
                <w:sz w:val="18"/>
                <w:szCs w:val="18"/>
              </w:rPr>
            </w:pPr>
          </w:p>
          <w:p w:rsidR="001F1AC5" w:rsidRPr="00655B5F" w:rsidRDefault="001F1AC5" w:rsidP="00B87E4A">
            <w:pPr>
              <w:widowControl/>
              <w:spacing w:before="0" w:after="0"/>
              <w:jc w:val="both"/>
              <w:rPr>
                <w:rFonts w:eastAsia="Calibri"/>
                <w:bCs/>
                <w:iCs/>
                <w:sz w:val="24"/>
                <w:szCs w:val="24"/>
                <w:lang w:eastAsia="en-US"/>
              </w:rPr>
            </w:pP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11,34</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95 040,54</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29.04.2015</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2014 год</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jc w:val="both"/>
              <w:rPr>
                <w:sz w:val="24"/>
                <w:szCs w:val="24"/>
              </w:rPr>
            </w:pPr>
            <w:r w:rsidRPr="00655B5F">
              <w:rPr>
                <w:rStyle w:val="Subst"/>
                <w:b w:val="0"/>
                <w:bCs/>
                <w:i w:val="0"/>
                <w:iCs/>
                <w:sz w:val="24"/>
                <w:szCs w:val="24"/>
              </w:rPr>
              <w:t>25 рабочих дней с даты, на которую определяются  лица, имеющие право на получение дивидендов.</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Денежные средства</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Чистая прибыль</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0,7 %</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73 530 руб. 78 копеек.</w:t>
            </w:r>
          </w:p>
          <w:p w:rsidR="001F1AC5" w:rsidRPr="00655B5F" w:rsidRDefault="001F1AC5" w:rsidP="00B87E4A">
            <w:pPr>
              <w:widowControl/>
              <w:spacing w:before="0" w:after="0"/>
              <w:jc w:val="both"/>
              <w:rPr>
                <w:rFonts w:eastAsia="Calibri"/>
                <w:bCs/>
                <w:iCs/>
                <w:sz w:val="24"/>
                <w:szCs w:val="24"/>
                <w:lang w:eastAsia="en-US"/>
              </w:rPr>
            </w:pP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77,4 %</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1. Неявка акционеров.</w:t>
            </w:r>
            <w:r w:rsidRPr="00655B5F">
              <w:rPr>
                <w:rFonts w:eastAsia="Calibri"/>
                <w:bCs/>
                <w:iCs/>
                <w:sz w:val="24"/>
                <w:szCs w:val="24"/>
                <w:lang w:eastAsia="en-US"/>
              </w:rPr>
              <w:br/>
              <w:t>2. Отсутствие реквизитов для перечисления.</w:t>
            </w:r>
          </w:p>
          <w:p w:rsidR="001F1AC5" w:rsidRPr="00655B5F" w:rsidRDefault="001F1AC5" w:rsidP="00B87E4A">
            <w:pPr>
              <w:widowControl/>
              <w:spacing w:before="0" w:after="0"/>
              <w:jc w:val="both"/>
              <w:rPr>
                <w:rFonts w:eastAsia="Calibri"/>
                <w:bCs/>
                <w:iCs/>
                <w:sz w:val="24"/>
                <w:szCs w:val="24"/>
                <w:lang w:eastAsia="en-US"/>
              </w:rPr>
            </w:pP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отсутствуют</w:t>
            </w:r>
          </w:p>
        </w:tc>
      </w:tr>
    </w:tbl>
    <w:p w:rsidR="001F1AC5" w:rsidRDefault="001F1AC5" w:rsidP="001F1AC5">
      <w:pPr>
        <w:widowControl/>
        <w:spacing w:before="0" w:after="0"/>
        <w:jc w:val="both"/>
        <w:rPr>
          <w:sz w:val="24"/>
          <w:szCs w:val="24"/>
        </w:rPr>
      </w:pPr>
    </w:p>
    <w:p w:rsidR="001F1AC5" w:rsidRPr="00655B5F" w:rsidRDefault="001F1AC5" w:rsidP="001F1AC5">
      <w:pPr>
        <w:widowControl/>
        <w:spacing w:before="0" w:after="0"/>
        <w:jc w:val="both"/>
        <w:rPr>
          <w:sz w:val="24"/>
          <w:szCs w:val="24"/>
        </w:rPr>
      </w:pPr>
    </w:p>
    <w:tbl>
      <w:tblPr>
        <w:tblW w:w="8612" w:type="dxa"/>
        <w:tblInd w:w="102" w:type="dxa"/>
        <w:tblLayout w:type="fixed"/>
        <w:tblCellMar>
          <w:top w:w="75" w:type="dxa"/>
          <w:left w:w="0" w:type="dxa"/>
          <w:bottom w:w="75" w:type="dxa"/>
          <w:right w:w="0" w:type="dxa"/>
        </w:tblCellMar>
        <w:tblLook w:val="0000"/>
      </w:tblPr>
      <w:tblGrid>
        <w:gridCol w:w="4678"/>
        <w:gridCol w:w="3934"/>
      </w:tblGrid>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lastRenderedPageBreak/>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Значение показателя за соответствующие отчетные периоды</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обыкновенные</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 xml:space="preserve">Общее собрание акционеров, </w:t>
            </w:r>
          </w:p>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29.06.2016</w:t>
            </w:r>
          </w:p>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 xml:space="preserve">Протокол № 1 от </w:t>
            </w:r>
            <w:r w:rsidRPr="0013623A">
              <w:rPr>
                <w:sz w:val="24"/>
                <w:szCs w:val="24"/>
              </w:rPr>
              <w:t>04 июля 2016 года</w:t>
            </w:r>
          </w:p>
          <w:p w:rsidR="001F1AC5" w:rsidRPr="0013623A" w:rsidRDefault="001F1AC5" w:rsidP="00B87E4A">
            <w:pPr>
              <w:rPr>
                <w:b/>
                <w:i/>
                <w:sz w:val="18"/>
                <w:szCs w:val="18"/>
              </w:rPr>
            </w:pPr>
          </w:p>
          <w:p w:rsidR="001F1AC5" w:rsidRPr="0013623A" w:rsidRDefault="001F1AC5" w:rsidP="00B87E4A">
            <w:pPr>
              <w:widowControl/>
              <w:spacing w:before="0" w:after="0"/>
              <w:jc w:val="both"/>
              <w:rPr>
                <w:rFonts w:eastAsia="Calibri"/>
                <w:bCs/>
                <w:iCs/>
                <w:sz w:val="24"/>
                <w:szCs w:val="24"/>
                <w:lang w:eastAsia="en-US"/>
              </w:rPr>
            </w:pP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sz w:val="24"/>
                <w:szCs w:val="24"/>
              </w:rPr>
              <w:t>789,74</w:t>
            </w:r>
          </w:p>
        </w:tc>
      </w:tr>
      <w:tr w:rsidR="001F1AC5" w:rsidRPr="00961A21"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961A21" w:rsidRDefault="001F1AC5" w:rsidP="00B87E4A">
            <w:pPr>
              <w:widowControl/>
              <w:spacing w:before="0" w:after="0"/>
              <w:jc w:val="both"/>
              <w:rPr>
                <w:rFonts w:eastAsia="Calibri"/>
                <w:bCs/>
                <w:iCs/>
                <w:sz w:val="24"/>
                <w:szCs w:val="24"/>
                <w:lang w:eastAsia="en-US"/>
              </w:rPr>
            </w:pPr>
            <w:r w:rsidRPr="00961A21">
              <w:rPr>
                <w:rFonts w:eastAsia="Calibri"/>
                <w:bCs/>
                <w:iCs/>
                <w:sz w:val="24"/>
                <w:szCs w:val="24"/>
                <w:lang w:eastAsia="en-U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961A21" w:rsidRDefault="001F1AC5" w:rsidP="00B87E4A">
            <w:pPr>
              <w:widowControl/>
              <w:spacing w:before="0" w:after="0"/>
              <w:jc w:val="both"/>
              <w:rPr>
                <w:sz w:val="24"/>
                <w:szCs w:val="24"/>
              </w:rPr>
            </w:pPr>
            <w:r w:rsidRPr="00961A21">
              <w:rPr>
                <w:sz w:val="24"/>
                <w:szCs w:val="24"/>
              </w:rPr>
              <w:t xml:space="preserve">19 855 643,08 </w:t>
            </w:r>
          </w:p>
          <w:p w:rsidR="001F1AC5" w:rsidRPr="00961A21" w:rsidRDefault="001F1AC5" w:rsidP="00B87E4A">
            <w:pPr>
              <w:widowControl/>
              <w:spacing w:before="0" w:after="0"/>
              <w:jc w:val="both"/>
              <w:rPr>
                <w:rFonts w:eastAsia="Calibri"/>
                <w:bCs/>
                <w:iCs/>
                <w:sz w:val="24"/>
                <w:szCs w:val="24"/>
                <w:lang w:eastAsia="en-US"/>
              </w:rPr>
            </w:pP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spacing w:line="240" w:lineRule="atLeast"/>
              <w:jc w:val="both"/>
              <w:rPr>
                <w:sz w:val="24"/>
                <w:szCs w:val="24"/>
              </w:rPr>
            </w:pPr>
            <w:r w:rsidRPr="0013623A">
              <w:rPr>
                <w:sz w:val="24"/>
                <w:szCs w:val="24"/>
              </w:rPr>
              <w:t>15 июля 2016 года</w:t>
            </w:r>
          </w:p>
          <w:p w:rsidR="001F1AC5" w:rsidRPr="0013623A" w:rsidRDefault="001F1AC5" w:rsidP="00B87E4A">
            <w:pPr>
              <w:widowControl/>
              <w:spacing w:before="0" w:after="0"/>
              <w:jc w:val="both"/>
              <w:rPr>
                <w:rFonts w:eastAsia="Calibri"/>
                <w:bCs/>
                <w:iCs/>
                <w:sz w:val="24"/>
                <w:szCs w:val="24"/>
                <w:lang w:eastAsia="en-US"/>
              </w:rPr>
            </w:pP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2015 год</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jc w:val="both"/>
              <w:rPr>
                <w:sz w:val="24"/>
                <w:szCs w:val="24"/>
              </w:rPr>
            </w:pPr>
            <w:r w:rsidRPr="0013623A">
              <w:rPr>
                <w:rStyle w:val="Subst"/>
                <w:b w:val="0"/>
                <w:bCs/>
                <w:i w:val="0"/>
                <w:iCs/>
                <w:sz w:val="24"/>
                <w:szCs w:val="24"/>
              </w:rPr>
              <w:t>25 рабочих дней с даты, на которую определяются  лица, имеющие право на получение дивидендов.</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Денежные средства</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Чистая прибыль</w:t>
            </w:r>
          </w:p>
        </w:tc>
      </w:tr>
      <w:tr w:rsidR="001F1AC5" w:rsidRPr="005536D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5536DA" w:rsidRDefault="001F1AC5" w:rsidP="00B87E4A">
            <w:pPr>
              <w:widowControl/>
              <w:spacing w:before="0" w:after="0"/>
              <w:jc w:val="both"/>
              <w:rPr>
                <w:rFonts w:eastAsia="Calibri"/>
                <w:bCs/>
                <w:iCs/>
                <w:sz w:val="24"/>
                <w:szCs w:val="24"/>
                <w:lang w:eastAsia="en-US"/>
              </w:rPr>
            </w:pPr>
            <w:r w:rsidRPr="005536DA">
              <w:rPr>
                <w:rFonts w:eastAsia="Calibri"/>
                <w:bCs/>
                <w:iCs/>
                <w:sz w:val="24"/>
                <w:szCs w:val="24"/>
                <w:lang w:eastAsia="en-U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5536DA" w:rsidRDefault="001F1AC5" w:rsidP="00B87E4A">
            <w:pPr>
              <w:widowControl/>
              <w:spacing w:before="0" w:after="0"/>
              <w:jc w:val="both"/>
              <w:rPr>
                <w:rFonts w:eastAsia="Calibri"/>
                <w:bCs/>
                <w:iCs/>
                <w:sz w:val="24"/>
                <w:szCs w:val="24"/>
                <w:lang w:eastAsia="en-US"/>
              </w:rPr>
            </w:pPr>
            <w:r w:rsidRPr="005536DA">
              <w:rPr>
                <w:rFonts w:eastAsia="Calibri"/>
                <w:bCs/>
                <w:iCs/>
                <w:sz w:val="24"/>
                <w:szCs w:val="24"/>
                <w:lang w:eastAsia="en-US"/>
              </w:rPr>
              <w:t>70 %</w:t>
            </w:r>
          </w:p>
        </w:tc>
      </w:tr>
      <w:tr w:rsidR="001F1AC5" w:rsidRPr="00961A21"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CC3DFC" w:rsidRDefault="001F1AC5" w:rsidP="00B87E4A">
            <w:pPr>
              <w:widowControl/>
              <w:spacing w:before="0" w:after="0"/>
              <w:jc w:val="both"/>
              <w:rPr>
                <w:rFonts w:eastAsia="Calibri"/>
                <w:bCs/>
                <w:iCs/>
                <w:sz w:val="24"/>
                <w:szCs w:val="24"/>
                <w:lang w:eastAsia="en-US"/>
              </w:rPr>
            </w:pPr>
            <w:r w:rsidRPr="00CC3DFC">
              <w:rPr>
                <w:rFonts w:eastAsia="Calibri"/>
                <w:bCs/>
                <w:iCs/>
                <w:sz w:val="24"/>
                <w:szCs w:val="24"/>
                <w:lang w:eastAsia="en-U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CC3DFC" w:rsidRDefault="001F1AC5" w:rsidP="00B87E4A">
            <w:pPr>
              <w:widowControl/>
              <w:spacing w:before="0" w:after="0"/>
              <w:jc w:val="both"/>
              <w:rPr>
                <w:sz w:val="24"/>
                <w:szCs w:val="24"/>
              </w:rPr>
            </w:pPr>
            <w:r w:rsidRPr="00CC3DFC">
              <w:rPr>
                <w:sz w:val="24"/>
                <w:szCs w:val="24"/>
              </w:rPr>
              <w:t xml:space="preserve">19 855 643,08 </w:t>
            </w:r>
          </w:p>
          <w:p w:rsidR="001F1AC5" w:rsidRPr="00CC3DFC" w:rsidRDefault="001F1AC5" w:rsidP="00B87E4A">
            <w:pPr>
              <w:widowControl/>
              <w:autoSpaceDE/>
              <w:autoSpaceDN/>
              <w:adjustRightInd/>
              <w:spacing w:before="0" w:after="0" w:line="180" w:lineRule="atLeast"/>
              <w:textAlignment w:val="baseline"/>
              <w:rPr>
                <w:rFonts w:eastAsia="Calibri"/>
                <w:bCs/>
                <w:iCs/>
                <w:sz w:val="24"/>
                <w:szCs w:val="24"/>
                <w:lang w:eastAsia="en-US"/>
              </w:rPr>
            </w:pPr>
          </w:p>
        </w:tc>
      </w:tr>
      <w:tr w:rsidR="001F1AC5" w:rsidRPr="00961A21"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CC3DFC" w:rsidRDefault="001F1AC5" w:rsidP="00B87E4A">
            <w:pPr>
              <w:widowControl/>
              <w:spacing w:before="0" w:after="0"/>
              <w:jc w:val="both"/>
              <w:rPr>
                <w:rFonts w:eastAsia="Calibri"/>
                <w:bCs/>
                <w:iCs/>
                <w:sz w:val="24"/>
                <w:szCs w:val="24"/>
                <w:lang w:eastAsia="en-US"/>
              </w:rPr>
            </w:pPr>
            <w:r w:rsidRPr="00CC3DFC">
              <w:rPr>
                <w:rFonts w:eastAsia="Calibri"/>
                <w:bCs/>
                <w:iCs/>
                <w:sz w:val="24"/>
                <w:szCs w:val="24"/>
                <w:lang w:eastAsia="en-U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CC3DFC" w:rsidRDefault="001F1AC5" w:rsidP="00B87E4A">
            <w:pPr>
              <w:widowControl/>
              <w:spacing w:before="0" w:after="0"/>
              <w:jc w:val="both"/>
              <w:rPr>
                <w:rFonts w:eastAsia="Calibri"/>
                <w:bCs/>
                <w:iCs/>
                <w:sz w:val="24"/>
                <w:szCs w:val="24"/>
                <w:lang w:eastAsia="en-US"/>
              </w:rPr>
            </w:pPr>
            <w:r>
              <w:rPr>
                <w:rFonts w:eastAsia="Calibri"/>
                <w:bCs/>
                <w:iCs/>
                <w:sz w:val="24"/>
                <w:szCs w:val="24"/>
                <w:lang w:eastAsia="en-US"/>
              </w:rPr>
              <w:t>100 %</w:t>
            </w:r>
          </w:p>
        </w:tc>
      </w:tr>
      <w:tr w:rsidR="001F1AC5" w:rsidRPr="00961A21"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961A21" w:rsidRDefault="001F1AC5" w:rsidP="00B87E4A">
            <w:pPr>
              <w:widowControl/>
              <w:spacing w:before="0" w:after="0"/>
              <w:jc w:val="both"/>
              <w:rPr>
                <w:rFonts w:eastAsia="Calibri"/>
                <w:bCs/>
                <w:iCs/>
                <w:sz w:val="24"/>
                <w:szCs w:val="24"/>
                <w:lang w:eastAsia="en-US"/>
              </w:rPr>
            </w:pPr>
            <w:r w:rsidRPr="00961A21">
              <w:rPr>
                <w:rFonts w:eastAsia="Calibri"/>
                <w:bCs/>
                <w:iCs/>
                <w:sz w:val="24"/>
                <w:szCs w:val="24"/>
                <w:lang w:eastAsia="en-U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961A21" w:rsidRDefault="001F1AC5" w:rsidP="00B87E4A">
            <w:pPr>
              <w:widowControl/>
              <w:spacing w:before="0" w:after="0"/>
              <w:jc w:val="both"/>
              <w:rPr>
                <w:rFonts w:eastAsia="Calibri"/>
                <w:bCs/>
                <w:iCs/>
                <w:sz w:val="24"/>
                <w:szCs w:val="24"/>
                <w:lang w:eastAsia="en-US"/>
              </w:rPr>
            </w:pPr>
            <w:r>
              <w:rPr>
                <w:rFonts w:eastAsia="Calibri"/>
                <w:bCs/>
                <w:iCs/>
                <w:sz w:val="24"/>
                <w:szCs w:val="24"/>
                <w:lang w:eastAsia="en-US"/>
              </w:rPr>
              <w:t>Дивиденды выплачены в полном объеме</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lastRenderedPageBreak/>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отсутствуют</w:t>
            </w:r>
          </w:p>
        </w:tc>
      </w:tr>
    </w:tbl>
    <w:p w:rsidR="001F1AC5" w:rsidRPr="0013623A" w:rsidRDefault="001F1AC5" w:rsidP="001F1AC5">
      <w:pPr>
        <w:widowControl/>
        <w:spacing w:before="0" w:after="0"/>
        <w:jc w:val="both"/>
        <w:rPr>
          <w:sz w:val="24"/>
          <w:szCs w:val="24"/>
          <w:highlight w:val="yellow"/>
        </w:rPr>
      </w:pPr>
    </w:p>
    <w:tbl>
      <w:tblPr>
        <w:tblW w:w="8612" w:type="dxa"/>
        <w:tblInd w:w="102" w:type="dxa"/>
        <w:tblLayout w:type="fixed"/>
        <w:tblCellMar>
          <w:top w:w="75" w:type="dxa"/>
          <w:left w:w="0" w:type="dxa"/>
          <w:bottom w:w="75" w:type="dxa"/>
          <w:right w:w="0" w:type="dxa"/>
        </w:tblCellMar>
        <w:tblLook w:val="0000"/>
      </w:tblPr>
      <w:tblGrid>
        <w:gridCol w:w="4678"/>
        <w:gridCol w:w="3934"/>
      </w:tblGrid>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Значение показателя за соответствующие отчетные периоды</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привилегированные акции типа А</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 xml:space="preserve">Общее собрание акционеров, </w:t>
            </w:r>
          </w:p>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29.06.2016</w:t>
            </w:r>
          </w:p>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 xml:space="preserve">Протокол № 1 от </w:t>
            </w:r>
            <w:r w:rsidRPr="0013623A">
              <w:rPr>
                <w:sz w:val="24"/>
                <w:szCs w:val="24"/>
              </w:rPr>
              <w:t>04 июля 2016 года</w:t>
            </w:r>
          </w:p>
          <w:p w:rsidR="001F1AC5" w:rsidRPr="0013623A" w:rsidRDefault="001F1AC5" w:rsidP="00B87E4A">
            <w:pPr>
              <w:rPr>
                <w:b/>
                <w:i/>
                <w:sz w:val="18"/>
                <w:szCs w:val="18"/>
              </w:rPr>
            </w:pPr>
          </w:p>
          <w:p w:rsidR="001F1AC5" w:rsidRPr="0013623A" w:rsidRDefault="001F1AC5" w:rsidP="00B87E4A">
            <w:pPr>
              <w:widowControl/>
              <w:spacing w:before="0" w:after="0"/>
              <w:jc w:val="both"/>
              <w:rPr>
                <w:rFonts w:eastAsia="Calibri"/>
                <w:bCs/>
                <w:iCs/>
                <w:sz w:val="24"/>
                <w:szCs w:val="24"/>
                <w:lang w:eastAsia="en-US"/>
              </w:rPr>
            </w:pP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sz w:val="24"/>
                <w:szCs w:val="24"/>
              </w:rPr>
              <w:t>169,22</w:t>
            </w:r>
          </w:p>
        </w:tc>
      </w:tr>
      <w:tr w:rsidR="001F1AC5" w:rsidRPr="00961A21"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961A21" w:rsidRDefault="001F1AC5" w:rsidP="00B87E4A">
            <w:pPr>
              <w:widowControl/>
              <w:spacing w:before="0" w:after="0"/>
              <w:jc w:val="both"/>
              <w:rPr>
                <w:rFonts w:eastAsia="Calibri"/>
                <w:bCs/>
                <w:iCs/>
                <w:sz w:val="24"/>
                <w:szCs w:val="24"/>
                <w:lang w:eastAsia="en-US"/>
              </w:rPr>
            </w:pPr>
            <w:r w:rsidRPr="00961A21">
              <w:rPr>
                <w:rFonts w:eastAsia="Calibri"/>
                <w:bCs/>
                <w:iCs/>
                <w:sz w:val="24"/>
                <w:szCs w:val="24"/>
                <w:lang w:eastAsia="en-U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961A21" w:rsidRDefault="001F1AC5" w:rsidP="00B87E4A">
            <w:pPr>
              <w:widowControl/>
              <w:spacing w:before="0" w:after="0"/>
              <w:jc w:val="both"/>
              <w:rPr>
                <w:rFonts w:eastAsia="Calibri"/>
                <w:sz w:val="24"/>
                <w:szCs w:val="24"/>
              </w:rPr>
            </w:pPr>
            <w:r w:rsidRPr="00961A21">
              <w:rPr>
                <w:rFonts w:eastAsia="Calibri"/>
                <w:sz w:val="24"/>
                <w:szCs w:val="24"/>
              </w:rPr>
              <w:t>1 418 232,82</w:t>
            </w:r>
          </w:p>
          <w:p w:rsidR="001F1AC5" w:rsidRPr="00961A21" w:rsidRDefault="001F1AC5" w:rsidP="00B87E4A">
            <w:pPr>
              <w:widowControl/>
              <w:spacing w:before="0" w:after="0"/>
              <w:jc w:val="both"/>
              <w:rPr>
                <w:rFonts w:eastAsia="Calibri"/>
                <w:bCs/>
                <w:iCs/>
                <w:sz w:val="24"/>
                <w:szCs w:val="24"/>
                <w:lang w:eastAsia="en-US"/>
              </w:rPr>
            </w:pP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spacing w:line="240" w:lineRule="atLeast"/>
              <w:jc w:val="both"/>
              <w:rPr>
                <w:sz w:val="24"/>
                <w:szCs w:val="24"/>
              </w:rPr>
            </w:pPr>
            <w:r w:rsidRPr="0013623A">
              <w:rPr>
                <w:sz w:val="24"/>
                <w:szCs w:val="24"/>
              </w:rPr>
              <w:t>15 июля 2016 года</w:t>
            </w:r>
          </w:p>
          <w:p w:rsidR="001F1AC5" w:rsidRPr="0013623A" w:rsidRDefault="001F1AC5" w:rsidP="00B87E4A">
            <w:pPr>
              <w:widowControl/>
              <w:spacing w:before="0" w:after="0"/>
              <w:jc w:val="both"/>
              <w:rPr>
                <w:rFonts w:eastAsia="Calibri"/>
                <w:bCs/>
                <w:iCs/>
                <w:sz w:val="24"/>
                <w:szCs w:val="24"/>
                <w:lang w:eastAsia="en-US"/>
              </w:rPr>
            </w:pP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2015 год</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jc w:val="both"/>
              <w:rPr>
                <w:sz w:val="24"/>
                <w:szCs w:val="24"/>
              </w:rPr>
            </w:pPr>
            <w:r w:rsidRPr="0013623A">
              <w:rPr>
                <w:rStyle w:val="Subst"/>
                <w:b w:val="0"/>
                <w:bCs/>
                <w:i w:val="0"/>
                <w:iCs/>
                <w:sz w:val="24"/>
                <w:szCs w:val="24"/>
              </w:rPr>
              <w:t>25 рабочих дней с даты, на которую определяются  лица, имеющие право на получение дивидендов.</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Денежные средства</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Чистая прибыль</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5536DA" w:rsidRDefault="001F1AC5" w:rsidP="00B87E4A">
            <w:pPr>
              <w:widowControl/>
              <w:spacing w:before="0" w:after="0"/>
              <w:jc w:val="both"/>
              <w:rPr>
                <w:rFonts w:eastAsia="Calibri"/>
                <w:bCs/>
                <w:iCs/>
                <w:sz w:val="24"/>
                <w:szCs w:val="24"/>
                <w:lang w:eastAsia="en-US"/>
              </w:rPr>
            </w:pPr>
            <w:r w:rsidRPr="005536DA">
              <w:rPr>
                <w:rFonts w:eastAsia="Calibri"/>
                <w:bCs/>
                <w:iCs/>
                <w:sz w:val="24"/>
                <w:szCs w:val="24"/>
                <w:lang w:eastAsia="en-U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5536DA" w:rsidRDefault="001F1AC5" w:rsidP="00B87E4A">
            <w:pPr>
              <w:widowControl/>
              <w:spacing w:before="0" w:after="0"/>
              <w:jc w:val="both"/>
              <w:rPr>
                <w:rFonts w:eastAsia="Calibri"/>
                <w:bCs/>
                <w:iCs/>
                <w:sz w:val="24"/>
                <w:szCs w:val="24"/>
                <w:lang w:eastAsia="en-US"/>
              </w:rPr>
            </w:pPr>
            <w:r w:rsidRPr="005536DA">
              <w:rPr>
                <w:rFonts w:eastAsia="Calibri"/>
                <w:bCs/>
                <w:iCs/>
                <w:sz w:val="24"/>
                <w:szCs w:val="24"/>
                <w:lang w:eastAsia="en-US"/>
              </w:rPr>
              <w:t>5 %</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CC3DFC" w:rsidRDefault="001F1AC5" w:rsidP="00B87E4A">
            <w:pPr>
              <w:widowControl/>
              <w:spacing w:before="0" w:after="0"/>
              <w:jc w:val="both"/>
              <w:rPr>
                <w:rFonts w:eastAsia="Calibri"/>
                <w:bCs/>
                <w:iCs/>
                <w:sz w:val="24"/>
                <w:szCs w:val="24"/>
                <w:lang w:eastAsia="en-US"/>
              </w:rPr>
            </w:pPr>
            <w:r w:rsidRPr="00CC3DFC">
              <w:rPr>
                <w:rFonts w:eastAsia="Calibri"/>
                <w:bCs/>
                <w:iCs/>
                <w:sz w:val="24"/>
                <w:szCs w:val="24"/>
                <w:lang w:eastAsia="en-U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CC3DFC" w:rsidRDefault="001F1AC5" w:rsidP="00B87E4A">
            <w:pPr>
              <w:widowControl/>
              <w:spacing w:before="0" w:after="0"/>
              <w:jc w:val="both"/>
              <w:rPr>
                <w:rFonts w:eastAsia="Calibri"/>
                <w:sz w:val="24"/>
                <w:szCs w:val="24"/>
              </w:rPr>
            </w:pPr>
            <w:r w:rsidRPr="00CC3DFC">
              <w:rPr>
                <w:rFonts w:eastAsia="Calibri"/>
                <w:sz w:val="24"/>
                <w:szCs w:val="24"/>
              </w:rPr>
              <w:t>1 418 232,82</w:t>
            </w:r>
          </w:p>
          <w:p w:rsidR="001F1AC5" w:rsidRPr="00CC3DFC" w:rsidRDefault="001F1AC5" w:rsidP="00B87E4A">
            <w:pPr>
              <w:widowControl/>
              <w:spacing w:before="0" w:after="0"/>
              <w:jc w:val="both"/>
              <w:rPr>
                <w:rFonts w:eastAsia="Calibri"/>
                <w:bCs/>
                <w:iCs/>
                <w:sz w:val="24"/>
                <w:szCs w:val="24"/>
                <w:lang w:eastAsia="en-US"/>
              </w:rPr>
            </w:pP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CC3DFC" w:rsidRDefault="001F1AC5" w:rsidP="00B87E4A">
            <w:pPr>
              <w:widowControl/>
              <w:spacing w:before="0" w:after="0"/>
              <w:jc w:val="both"/>
              <w:rPr>
                <w:rFonts w:eastAsia="Calibri"/>
                <w:bCs/>
                <w:iCs/>
                <w:sz w:val="24"/>
                <w:szCs w:val="24"/>
                <w:lang w:eastAsia="en-US"/>
              </w:rPr>
            </w:pPr>
            <w:r w:rsidRPr="00CC3DFC">
              <w:rPr>
                <w:rFonts w:eastAsia="Calibri"/>
                <w:bCs/>
                <w:iCs/>
                <w:sz w:val="24"/>
                <w:szCs w:val="24"/>
                <w:lang w:eastAsia="en-U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CC3DFC" w:rsidRDefault="001F1AC5" w:rsidP="00B87E4A">
            <w:pPr>
              <w:widowControl/>
              <w:spacing w:before="0" w:after="0"/>
              <w:jc w:val="both"/>
              <w:rPr>
                <w:rFonts w:eastAsia="Calibri"/>
                <w:bCs/>
                <w:iCs/>
                <w:sz w:val="24"/>
                <w:szCs w:val="24"/>
                <w:lang w:eastAsia="en-US"/>
              </w:rPr>
            </w:pPr>
            <w:r>
              <w:rPr>
                <w:rFonts w:eastAsia="Calibri"/>
                <w:bCs/>
                <w:iCs/>
                <w:sz w:val="24"/>
                <w:szCs w:val="24"/>
                <w:lang w:eastAsia="en-US"/>
              </w:rPr>
              <w:t>100 %</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961A21" w:rsidRDefault="001F1AC5" w:rsidP="00B87E4A">
            <w:pPr>
              <w:widowControl/>
              <w:spacing w:before="0" w:after="0"/>
              <w:jc w:val="both"/>
              <w:rPr>
                <w:rFonts w:eastAsia="Calibri"/>
                <w:bCs/>
                <w:iCs/>
                <w:sz w:val="24"/>
                <w:szCs w:val="24"/>
                <w:lang w:eastAsia="en-US"/>
              </w:rPr>
            </w:pPr>
            <w:r w:rsidRPr="00961A21">
              <w:rPr>
                <w:rFonts w:eastAsia="Calibri"/>
                <w:bCs/>
                <w:iCs/>
                <w:sz w:val="24"/>
                <w:szCs w:val="24"/>
                <w:lang w:eastAsia="en-US"/>
              </w:rPr>
              <w:lastRenderedPageBreak/>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961A21" w:rsidRDefault="001F1AC5" w:rsidP="00B87E4A">
            <w:pPr>
              <w:widowControl/>
              <w:spacing w:before="0" w:after="0"/>
              <w:jc w:val="both"/>
              <w:rPr>
                <w:rFonts w:eastAsia="Calibri"/>
                <w:bCs/>
                <w:iCs/>
                <w:sz w:val="24"/>
                <w:szCs w:val="24"/>
                <w:lang w:eastAsia="en-US"/>
              </w:rPr>
            </w:pPr>
            <w:r>
              <w:rPr>
                <w:rFonts w:eastAsia="Calibri"/>
                <w:bCs/>
                <w:iCs/>
                <w:sz w:val="24"/>
                <w:szCs w:val="24"/>
                <w:lang w:eastAsia="en-US"/>
              </w:rPr>
              <w:t>Дивиденды выплачены в полном объеме</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961A21" w:rsidRDefault="001F1AC5" w:rsidP="00B87E4A">
            <w:pPr>
              <w:widowControl/>
              <w:spacing w:before="0" w:after="0"/>
              <w:jc w:val="both"/>
              <w:rPr>
                <w:rFonts w:eastAsia="Calibri"/>
                <w:bCs/>
                <w:iCs/>
                <w:sz w:val="24"/>
                <w:szCs w:val="24"/>
                <w:lang w:eastAsia="en-US"/>
              </w:rPr>
            </w:pPr>
            <w:r w:rsidRPr="00961A21">
              <w:rPr>
                <w:rFonts w:eastAsia="Calibri"/>
                <w:bCs/>
                <w:iCs/>
                <w:sz w:val="24"/>
                <w:szCs w:val="24"/>
                <w:lang w:eastAsia="en-U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961A21" w:rsidRDefault="001F1AC5" w:rsidP="00B87E4A">
            <w:pPr>
              <w:widowControl/>
              <w:spacing w:before="0" w:after="0"/>
              <w:jc w:val="both"/>
              <w:rPr>
                <w:rFonts w:eastAsia="Calibri"/>
                <w:bCs/>
                <w:iCs/>
                <w:sz w:val="24"/>
                <w:szCs w:val="24"/>
                <w:lang w:eastAsia="en-US"/>
              </w:rPr>
            </w:pPr>
            <w:r w:rsidRPr="00961A21">
              <w:rPr>
                <w:rFonts w:eastAsia="Calibri"/>
                <w:bCs/>
                <w:iCs/>
                <w:sz w:val="24"/>
                <w:szCs w:val="24"/>
                <w:lang w:eastAsia="en-US"/>
              </w:rPr>
              <w:t>отсутствуют</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Значение показателя за соответствующие отчетные периоды</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обыкновенные</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 xml:space="preserve">Общее собрание акционеров, </w:t>
            </w:r>
          </w:p>
          <w:p w:rsidR="001F1AC5" w:rsidRDefault="001F1AC5" w:rsidP="00B87E4A">
            <w:pPr>
              <w:widowControl/>
              <w:spacing w:before="0" w:after="0"/>
              <w:jc w:val="both"/>
              <w:rPr>
                <w:rFonts w:eastAsia="Calibri"/>
                <w:bCs/>
                <w:iCs/>
                <w:sz w:val="24"/>
                <w:szCs w:val="24"/>
                <w:lang w:eastAsia="en-US"/>
              </w:rPr>
            </w:pPr>
            <w:r>
              <w:rPr>
                <w:rFonts w:eastAsia="Calibri"/>
                <w:bCs/>
                <w:iCs/>
                <w:sz w:val="24"/>
                <w:szCs w:val="24"/>
                <w:lang w:eastAsia="en-US"/>
              </w:rPr>
              <w:t>28.06.2017</w:t>
            </w:r>
          </w:p>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 xml:space="preserve">Протокол № 1 от </w:t>
            </w:r>
            <w:r>
              <w:rPr>
                <w:sz w:val="24"/>
                <w:szCs w:val="24"/>
              </w:rPr>
              <w:t>30 июня 2017</w:t>
            </w:r>
            <w:r w:rsidRPr="0013623A">
              <w:rPr>
                <w:sz w:val="24"/>
                <w:szCs w:val="24"/>
              </w:rPr>
              <w:t xml:space="preserve"> года</w:t>
            </w:r>
          </w:p>
          <w:p w:rsidR="001F1AC5" w:rsidRPr="0013623A" w:rsidRDefault="001F1AC5" w:rsidP="00B87E4A">
            <w:pPr>
              <w:rPr>
                <w:b/>
                <w:i/>
                <w:sz w:val="18"/>
                <w:szCs w:val="18"/>
              </w:rPr>
            </w:pPr>
          </w:p>
          <w:p w:rsidR="001F1AC5" w:rsidRPr="0013623A" w:rsidRDefault="001F1AC5" w:rsidP="00B87E4A">
            <w:pPr>
              <w:widowControl/>
              <w:spacing w:before="0" w:after="0"/>
              <w:jc w:val="both"/>
              <w:rPr>
                <w:rFonts w:eastAsia="Calibri"/>
                <w:bCs/>
                <w:iCs/>
                <w:sz w:val="24"/>
                <w:szCs w:val="24"/>
                <w:lang w:eastAsia="en-US"/>
              </w:rPr>
            </w:pP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Pr>
                <w:sz w:val="24"/>
                <w:szCs w:val="24"/>
              </w:rPr>
              <w:t>1</w:t>
            </w:r>
          </w:p>
        </w:tc>
      </w:tr>
      <w:tr w:rsidR="001F1AC5" w:rsidRPr="00961A21"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961A21" w:rsidRDefault="001F1AC5" w:rsidP="00B87E4A">
            <w:pPr>
              <w:widowControl/>
              <w:spacing w:before="0" w:after="0"/>
              <w:jc w:val="both"/>
              <w:rPr>
                <w:rFonts w:eastAsia="Calibri"/>
                <w:bCs/>
                <w:iCs/>
                <w:sz w:val="24"/>
                <w:szCs w:val="24"/>
                <w:lang w:eastAsia="en-US"/>
              </w:rPr>
            </w:pPr>
            <w:r w:rsidRPr="00961A21">
              <w:rPr>
                <w:rFonts w:eastAsia="Calibri"/>
                <w:bCs/>
                <w:iCs/>
                <w:sz w:val="24"/>
                <w:szCs w:val="24"/>
                <w:lang w:eastAsia="en-U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980FAC" w:rsidRDefault="001F1AC5" w:rsidP="00B87E4A">
            <w:pPr>
              <w:widowControl/>
              <w:autoSpaceDE/>
              <w:autoSpaceDN/>
              <w:adjustRightInd/>
              <w:spacing w:before="0" w:after="0"/>
              <w:textAlignment w:val="baseline"/>
              <w:rPr>
                <w:bCs/>
                <w:color w:val="000000"/>
                <w:sz w:val="24"/>
                <w:szCs w:val="24"/>
                <w:bdr w:val="none" w:sz="0" w:space="0" w:color="auto" w:frame="1"/>
              </w:rPr>
            </w:pPr>
            <w:r w:rsidRPr="00980FAC">
              <w:rPr>
                <w:bCs/>
                <w:color w:val="000000"/>
                <w:sz w:val="24"/>
                <w:szCs w:val="24"/>
                <w:bdr w:val="none" w:sz="0" w:space="0" w:color="auto" w:frame="1"/>
              </w:rPr>
              <w:t>25 142</w:t>
            </w:r>
          </w:p>
          <w:p w:rsidR="001F1AC5" w:rsidRPr="00980FAC" w:rsidRDefault="001F1AC5" w:rsidP="00B87E4A">
            <w:pPr>
              <w:widowControl/>
              <w:spacing w:before="0" w:after="0"/>
              <w:jc w:val="both"/>
              <w:rPr>
                <w:rFonts w:eastAsia="Calibri"/>
                <w:bCs/>
                <w:iCs/>
                <w:sz w:val="24"/>
                <w:szCs w:val="24"/>
                <w:lang w:eastAsia="en-US"/>
              </w:rPr>
            </w:pP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spacing w:line="240" w:lineRule="atLeast"/>
              <w:jc w:val="both"/>
              <w:rPr>
                <w:sz w:val="24"/>
                <w:szCs w:val="24"/>
              </w:rPr>
            </w:pPr>
            <w:r>
              <w:rPr>
                <w:sz w:val="24"/>
                <w:szCs w:val="24"/>
              </w:rPr>
              <w:t>17 июля 2017</w:t>
            </w:r>
            <w:r w:rsidRPr="0013623A">
              <w:rPr>
                <w:sz w:val="24"/>
                <w:szCs w:val="24"/>
              </w:rPr>
              <w:t xml:space="preserve"> года</w:t>
            </w:r>
          </w:p>
          <w:p w:rsidR="001F1AC5" w:rsidRPr="0013623A" w:rsidRDefault="001F1AC5" w:rsidP="00B87E4A">
            <w:pPr>
              <w:widowControl/>
              <w:spacing w:before="0" w:after="0"/>
              <w:jc w:val="both"/>
              <w:rPr>
                <w:rFonts w:eastAsia="Calibri"/>
                <w:bCs/>
                <w:iCs/>
                <w:sz w:val="24"/>
                <w:szCs w:val="24"/>
                <w:lang w:eastAsia="en-US"/>
              </w:rPr>
            </w:pP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Pr>
                <w:rFonts w:eastAsia="Calibri"/>
                <w:bCs/>
                <w:iCs/>
                <w:sz w:val="24"/>
                <w:szCs w:val="24"/>
                <w:lang w:eastAsia="en-US"/>
              </w:rPr>
              <w:t>2016</w:t>
            </w:r>
            <w:r w:rsidRPr="0013623A">
              <w:rPr>
                <w:rFonts w:eastAsia="Calibri"/>
                <w:bCs/>
                <w:iCs/>
                <w:sz w:val="24"/>
                <w:szCs w:val="24"/>
                <w:lang w:eastAsia="en-US"/>
              </w:rPr>
              <w:t xml:space="preserve"> год</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jc w:val="both"/>
              <w:rPr>
                <w:sz w:val="24"/>
                <w:szCs w:val="24"/>
              </w:rPr>
            </w:pPr>
            <w:r w:rsidRPr="0013623A">
              <w:rPr>
                <w:rStyle w:val="Subst"/>
                <w:b w:val="0"/>
                <w:bCs/>
                <w:i w:val="0"/>
                <w:iCs/>
                <w:sz w:val="24"/>
                <w:szCs w:val="24"/>
              </w:rPr>
              <w:t>25 рабочих дней с даты, на которую определяются  лица, имеющие право на получение дивидендов.</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Денежные средства</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Чистая прибыль</w:t>
            </w:r>
          </w:p>
        </w:tc>
      </w:tr>
      <w:tr w:rsidR="001F1AC5" w:rsidRPr="005536D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5536DA" w:rsidRDefault="001F1AC5" w:rsidP="00B87E4A">
            <w:pPr>
              <w:widowControl/>
              <w:spacing w:before="0" w:after="0"/>
              <w:jc w:val="both"/>
              <w:rPr>
                <w:rFonts w:eastAsia="Calibri"/>
                <w:bCs/>
                <w:iCs/>
                <w:sz w:val="24"/>
                <w:szCs w:val="24"/>
                <w:lang w:eastAsia="en-US"/>
              </w:rPr>
            </w:pPr>
            <w:r w:rsidRPr="005536DA">
              <w:rPr>
                <w:rFonts w:eastAsia="Calibri"/>
                <w:bCs/>
                <w:iCs/>
                <w:sz w:val="24"/>
                <w:szCs w:val="24"/>
                <w:lang w:eastAsia="en-U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5536DA" w:rsidRDefault="001F1AC5" w:rsidP="00B87E4A">
            <w:pPr>
              <w:widowControl/>
              <w:spacing w:before="0" w:after="0"/>
              <w:jc w:val="both"/>
              <w:rPr>
                <w:rFonts w:eastAsia="Calibri"/>
                <w:bCs/>
                <w:iCs/>
                <w:sz w:val="24"/>
                <w:szCs w:val="24"/>
                <w:lang w:eastAsia="en-US"/>
              </w:rPr>
            </w:pPr>
            <w:r w:rsidRPr="00D367B7">
              <w:rPr>
                <w:rFonts w:eastAsia="Calibri"/>
                <w:bCs/>
                <w:iCs/>
                <w:sz w:val="24"/>
                <w:szCs w:val="24"/>
                <w:lang w:eastAsia="en-US"/>
              </w:rPr>
              <w:t>0,1 %</w:t>
            </w:r>
          </w:p>
        </w:tc>
      </w:tr>
      <w:tr w:rsidR="001F1AC5" w:rsidRPr="00961A21"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CC3DFC" w:rsidRDefault="001F1AC5" w:rsidP="00B87E4A">
            <w:pPr>
              <w:widowControl/>
              <w:spacing w:before="0" w:after="0"/>
              <w:jc w:val="both"/>
              <w:rPr>
                <w:rFonts w:eastAsia="Calibri"/>
                <w:bCs/>
                <w:iCs/>
                <w:sz w:val="24"/>
                <w:szCs w:val="24"/>
                <w:lang w:eastAsia="en-US"/>
              </w:rPr>
            </w:pPr>
            <w:r w:rsidRPr="00CC3DFC">
              <w:rPr>
                <w:rFonts w:eastAsia="Calibri"/>
                <w:bCs/>
                <w:iCs/>
                <w:sz w:val="24"/>
                <w:szCs w:val="24"/>
                <w:lang w:eastAsia="en-U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980FAC" w:rsidRDefault="001F1AC5" w:rsidP="00B87E4A">
            <w:pPr>
              <w:widowControl/>
              <w:autoSpaceDE/>
              <w:autoSpaceDN/>
              <w:adjustRightInd/>
              <w:spacing w:before="0" w:after="0"/>
              <w:textAlignment w:val="baseline"/>
              <w:rPr>
                <w:bCs/>
                <w:color w:val="000000"/>
                <w:sz w:val="24"/>
                <w:szCs w:val="24"/>
                <w:bdr w:val="none" w:sz="0" w:space="0" w:color="auto" w:frame="1"/>
              </w:rPr>
            </w:pPr>
            <w:r w:rsidRPr="00980FAC">
              <w:rPr>
                <w:bCs/>
                <w:color w:val="000000"/>
                <w:sz w:val="24"/>
                <w:szCs w:val="24"/>
                <w:bdr w:val="none" w:sz="0" w:space="0" w:color="auto" w:frame="1"/>
              </w:rPr>
              <w:t>25</w:t>
            </w:r>
            <w:r>
              <w:rPr>
                <w:bCs/>
                <w:color w:val="000000"/>
                <w:sz w:val="24"/>
                <w:szCs w:val="24"/>
                <w:bdr w:val="none" w:sz="0" w:space="0" w:color="auto" w:frame="1"/>
              </w:rPr>
              <w:t> </w:t>
            </w:r>
            <w:r w:rsidRPr="00980FAC">
              <w:rPr>
                <w:bCs/>
                <w:color w:val="000000"/>
                <w:sz w:val="24"/>
                <w:szCs w:val="24"/>
                <w:bdr w:val="none" w:sz="0" w:space="0" w:color="auto" w:frame="1"/>
              </w:rPr>
              <w:t>142</w:t>
            </w:r>
          </w:p>
          <w:p w:rsidR="001F1AC5" w:rsidRPr="00CC3DFC" w:rsidRDefault="001F1AC5" w:rsidP="00B87E4A">
            <w:pPr>
              <w:widowControl/>
              <w:spacing w:before="0" w:after="0"/>
              <w:jc w:val="both"/>
              <w:rPr>
                <w:rFonts w:eastAsia="Calibri"/>
                <w:bCs/>
                <w:iCs/>
                <w:sz w:val="24"/>
                <w:szCs w:val="24"/>
                <w:lang w:eastAsia="en-US"/>
              </w:rPr>
            </w:pPr>
          </w:p>
        </w:tc>
      </w:tr>
      <w:tr w:rsidR="001F1AC5" w:rsidRPr="00961A21"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CC3DFC" w:rsidRDefault="001F1AC5" w:rsidP="00B87E4A">
            <w:pPr>
              <w:widowControl/>
              <w:spacing w:before="0" w:after="0"/>
              <w:jc w:val="both"/>
              <w:rPr>
                <w:rFonts w:eastAsia="Calibri"/>
                <w:bCs/>
                <w:iCs/>
                <w:sz w:val="24"/>
                <w:szCs w:val="24"/>
                <w:lang w:eastAsia="en-US"/>
              </w:rPr>
            </w:pPr>
            <w:r w:rsidRPr="00CC3DFC">
              <w:rPr>
                <w:rFonts w:eastAsia="Calibri"/>
                <w:bCs/>
                <w:iCs/>
                <w:sz w:val="24"/>
                <w:szCs w:val="24"/>
                <w:lang w:eastAsia="en-US"/>
              </w:rPr>
              <w:lastRenderedPageBreak/>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CC3DFC" w:rsidRDefault="001F1AC5" w:rsidP="00B87E4A">
            <w:pPr>
              <w:widowControl/>
              <w:spacing w:before="0" w:after="0"/>
              <w:jc w:val="both"/>
              <w:rPr>
                <w:rFonts w:eastAsia="Calibri"/>
                <w:bCs/>
                <w:iCs/>
                <w:sz w:val="24"/>
                <w:szCs w:val="24"/>
                <w:lang w:eastAsia="en-US"/>
              </w:rPr>
            </w:pPr>
            <w:r>
              <w:rPr>
                <w:rFonts w:eastAsia="Calibri"/>
                <w:bCs/>
                <w:iCs/>
                <w:sz w:val="24"/>
                <w:szCs w:val="24"/>
                <w:lang w:eastAsia="en-US"/>
              </w:rPr>
              <w:t>100 %</w:t>
            </w:r>
          </w:p>
        </w:tc>
      </w:tr>
      <w:tr w:rsidR="001F1AC5" w:rsidRPr="00961A21"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961A21" w:rsidRDefault="001F1AC5" w:rsidP="00B87E4A">
            <w:pPr>
              <w:widowControl/>
              <w:spacing w:before="0" w:after="0"/>
              <w:jc w:val="both"/>
              <w:rPr>
                <w:rFonts w:eastAsia="Calibri"/>
                <w:bCs/>
                <w:iCs/>
                <w:sz w:val="24"/>
                <w:szCs w:val="24"/>
                <w:lang w:eastAsia="en-US"/>
              </w:rPr>
            </w:pPr>
            <w:r w:rsidRPr="00961A21">
              <w:rPr>
                <w:rFonts w:eastAsia="Calibri"/>
                <w:bCs/>
                <w:iCs/>
                <w:sz w:val="24"/>
                <w:szCs w:val="24"/>
                <w:lang w:eastAsia="en-U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961A21" w:rsidRDefault="001F1AC5" w:rsidP="00B87E4A">
            <w:pPr>
              <w:widowControl/>
              <w:spacing w:before="0" w:after="0"/>
              <w:jc w:val="both"/>
              <w:rPr>
                <w:rFonts w:eastAsia="Calibri"/>
                <w:bCs/>
                <w:iCs/>
                <w:sz w:val="24"/>
                <w:szCs w:val="24"/>
                <w:lang w:eastAsia="en-US"/>
              </w:rPr>
            </w:pPr>
            <w:r>
              <w:rPr>
                <w:rFonts w:eastAsia="Calibri"/>
                <w:bCs/>
                <w:iCs/>
                <w:sz w:val="24"/>
                <w:szCs w:val="24"/>
                <w:lang w:eastAsia="en-US"/>
              </w:rPr>
              <w:t>Дивиденды выплачены в полном объеме</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отсутствуют</w:t>
            </w:r>
          </w:p>
        </w:tc>
      </w:tr>
    </w:tbl>
    <w:p w:rsidR="001F1AC5" w:rsidRPr="0013623A" w:rsidRDefault="001F1AC5" w:rsidP="001F1AC5">
      <w:pPr>
        <w:widowControl/>
        <w:spacing w:before="0" w:after="0"/>
        <w:jc w:val="both"/>
        <w:rPr>
          <w:sz w:val="24"/>
          <w:szCs w:val="24"/>
          <w:highlight w:val="yellow"/>
        </w:rPr>
      </w:pPr>
    </w:p>
    <w:tbl>
      <w:tblPr>
        <w:tblW w:w="8612" w:type="dxa"/>
        <w:tblInd w:w="102" w:type="dxa"/>
        <w:tblLayout w:type="fixed"/>
        <w:tblCellMar>
          <w:top w:w="75" w:type="dxa"/>
          <w:left w:w="0" w:type="dxa"/>
          <w:bottom w:w="75" w:type="dxa"/>
          <w:right w:w="0" w:type="dxa"/>
        </w:tblCellMar>
        <w:tblLook w:val="0000"/>
      </w:tblPr>
      <w:tblGrid>
        <w:gridCol w:w="4678"/>
        <w:gridCol w:w="3934"/>
      </w:tblGrid>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Значение показателя за соответствующие отчетные периоды</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привилегированные акции типа А</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 xml:space="preserve">Общее собрание акционеров, </w:t>
            </w:r>
          </w:p>
          <w:p w:rsidR="001F1AC5" w:rsidRDefault="001F1AC5" w:rsidP="00B87E4A">
            <w:pPr>
              <w:widowControl/>
              <w:spacing w:before="0" w:after="0"/>
              <w:jc w:val="both"/>
              <w:rPr>
                <w:rFonts w:eastAsia="Calibri"/>
                <w:bCs/>
                <w:iCs/>
                <w:sz w:val="24"/>
                <w:szCs w:val="24"/>
                <w:lang w:eastAsia="en-US"/>
              </w:rPr>
            </w:pPr>
            <w:r>
              <w:rPr>
                <w:rFonts w:eastAsia="Calibri"/>
                <w:bCs/>
                <w:iCs/>
                <w:sz w:val="24"/>
                <w:szCs w:val="24"/>
                <w:lang w:eastAsia="en-US"/>
              </w:rPr>
              <w:t>28.06.2017</w:t>
            </w:r>
          </w:p>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 xml:space="preserve">Протокол № 1 от </w:t>
            </w:r>
            <w:r>
              <w:rPr>
                <w:sz w:val="24"/>
                <w:szCs w:val="24"/>
              </w:rPr>
              <w:t>30 июня 2017</w:t>
            </w:r>
            <w:r w:rsidRPr="0013623A">
              <w:rPr>
                <w:sz w:val="24"/>
                <w:szCs w:val="24"/>
              </w:rPr>
              <w:t xml:space="preserve"> года</w:t>
            </w:r>
          </w:p>
          <w:p w:rsidR="001F1AC5" w:rsidRPr="0013623A" w:rsidRDefault="001F1AC5" w:rsidP="00B87E4A">
            <w:pPr>
              <w:rPr>
                <w:b/>
                <w:i/>
                <w:sz w:val="18"/>
                <w:szCs w:val="18"/>
              </w:rPr>
            </w:pPr>
          </w:p>
          <w:p w:rsidR="001F1AC5" w:rsidRPr="0013623A" w:rsidRDefault="001F1AC5" w:rsidP="00B87E4A">
            <w:pPr>
              <w:widowControl/>
              <w:spacing w:before="0" w:after="0"/>
              <w:jc w:val="both"/>
              <w:rPr>
                <w:rFonts w:eastAsia="Calibri"/>
                <w:bCs/>
                <w:iCs/>
                <w:sz w:val="24"/>
                <w:szCs w:val="24"/>
                <w:lang w:eastAsia="en-US"/>
              </w:rPr>
            </w:pP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980FAC" w:rsidRDefault="001F1AC5" w:rsidP="00B87E4A">
            <w:pPr>
              <w:widowControl/>
              <w:autoSpaceDE/>
              <w:autoSpaceDN/>
              <w:adjustRightInd/>
              <w:spacing w:before="0" w:after="0"/>
              <w:textAlignment w:val="baseline"/>
              <w:rPr>
                <w:bCs/>
                <w:color w:val="000000"/>
                <w:sz w:val="24"/>
                <w:szCs w:val="24"/>
                <w:bdr w:val="none" w:sz="0" w:space="0" w:color="auto" w:frame="1"/>
              </w:rPr>
            </w:pPr>
            <w:r w:rsidRPr="00980FAC">
              <w:rPr>
                <w:bCs/>
                <w:color w:val="000000"/>
                <w:sz w:val="24"/>
                <w:szCs w:val="24"/>
                <w:bdr w:val="none" w:sz="0" w:space="0" w:color="auto" w:frame="1"/>
              </w:rPr>
              <w:t>145,63</w:t>
            </w:r>
          </w:p>
          <w:p w:rsidR="001F1AC5" w:rsidRPr="00980FAC" w:rsidRDefault="001F1AC5" w:rsidP="00B87E4A">
            <w:pPr>
              <w:widowControl/>
              <w:spacing w:before="0" w:after="0"/>
              <w:jc w:val="both"/>
              <w:rPr>
                <w:rFonts w:eastAsia="Calibri"/>
                <w:bCs/>
                <w:iCs/>
                <w:sz w:val="24"/>
                <w:szCs w:val="24"/>
                <w:lang w:eastAsia="en-US"/>
              </w:rPr>
            </w:pPr>
          </w:p>
        </w:tc>
      </w:tr>
      <w:tr w:rsidR="001F1AC5" w:rsidRPr="00961A21"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961A21" w:rsidRDefault="001F1AC5" w:rsidP="00B87E4A">
            <w:pPr>
              <w:widowControl/>
              <w:spacing w:before="0" w:after="0"/>
              <w:jc w:val="both"/>
              <w:rPr>
                <w:rFonts w:eastAsia="Calibri"/>
                <w:bCs/>
                <w:iCs/>
                <w:sz w:val="24"/>
                <w:szCs w:val="24"/>
                <w:lang w:eastAsia="en-US"/>
              </w:rPr>
            </w:pPr>
            <w:r w:rsidRPr="00961A21">
              <w:rPr>
                <w:rFonts w:eastAsia="Calibri"/>
                <w:bCs/>
                <w:iCs/>
                <w:sz w:val="24"/>
                <w:szCs w:val="24"/>
                <w:lang w:eastAsia="en-U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980FAC" w:rsidRDefault="001F1AC5" w:rsidP="00B87E4A">
            <w:pPr>
              <w:widowControl/>
              <w:autoSpaceDE/>
              <w:autoSpaceDN/>
              <w:adjustRightInd/>
              <w:spacing w:before="0" w:after="0"/>
              <w:textAlignment w:val="baseline"/>
              <w:rPr>
                <w:bCs/>
                <w:color w:val="000000"/>
                <w:sz w:val="24"/>
                <w:szCs w:val="24"/>
                <w:bdr w:val="none" w:sz="0" w:space="0" w:color="auto" w:frame="1"/>
              </w:rPr>
            </w:pPr>
            <w:r w:rsidRPr="00980FAC">
              <w:rPr>
                <w:bCs/>
                <w:color w:val="000000"/>
                <w:sz w:val="24"/>
                <w:szCs w:val="24"/>
                <w:bdr w:val="none" w:sz="0" w:space="0" w:color="auto" w:frame="1"/>
              </w:rPr>
              <w:t>1 220 525,03</w:t>
            </w:r>
          </w:p>
          <w:p w:rsidR="001F1AC5" w:rsidRPr="00961A21" w:rsidRDefault="001F1AC5" w:rsidP="00B87E4A">
            <w:pPr>
              <w:widowControl/>
              <w:spacing w:before="0" w:after="0"/>
              <w:jc w:val="both"/>
              <w:rPr>
                <w:rFonts w:eastAsia="Calibri"/>
                <w:bCs/>
                <w:iCs/>
                <w:sz w:val="24"/>
                <w:szCs w:val="24"/>
                <w:lang w:eastAsia="en-US"/>
              </w:rPr>
            </w:pP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spacing w:line="240" w:lineRule="atLeast"/>
              <w:jc w:val="both"/>
              <w:rPr>
                <w:sz w:val="24"/>
                <w:szCs w:val="24"/>
              </w:rPr>
            </w:pPr>
            <w:r>
              <w:rPr>
                <w:sz w:val="24"/>
                <w:szCs w:val="24"/>
              </w:rPr>
              <w:t>17 июля 2017</w:t>
            </w:r>
            <w:r w:rsidRPr="0013623A">
              <w:rPr>
                <w:sz w:val="24"/>
                <w:szCs w:val="24"/>
              </w:rPr>
              <w:t xml:space="preserve"> года</w:t>
            </w:r>
          </w:p>
          <w:p w:rsidR="001F1AC5" w:rsidRPr="0013623A" w:rsidRDefault="001F1AC5" w:rsidP="00B87E4A">
            <w:pPr>
              <w:widowControl/>
              <w:spacing w:before="0" w:after="0"/>
              <w:jc w:val="both"/>
              <w:rPr>
                <w:rFonts w:eastAsia="Calibri"/>
                <w:bCs/>
                <w:iCs/>
                <w:sz w:val="24"/>
                <w:szCs w:val="24"/>
                <w:lang w:eastAsia="en-US"/>
              </w:rPr>
            </w:pP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Pr>
                <w:rFonts w:eastAsia="Calibri"/>
                <w:bCs/>
                <w:iCs/>
                <w:sz w:val="24"/>
                <w:szCs w:val="24"/>
                <w:lang w:eastAsia="en-US"/>
              </w:rPr>
              <w:t>2016</w:t>
            </w:r>
            <w:r w:rsidRPr="0013623A">
              <w:rPr>
                <w:rFonts w:eastAsia="Calibri"/>
                <w:bCs/>
                <w:iCs/>
                <w:sz w:val="24"/>
                <w:szCs w:val="24"/>
                <w:lang w:eastAsia="en-US"/>
              </w:rPr>
              <w:t xml:space="preserve"> год</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jc w:val="both"/>
              <w:rPr>
                <w:sz w:val="24"/>
                <w:szCs w:val="24"/>
              </w:rPr>
            </w:pPr>
            <w:r w:rsidRPr="0013623A">
              <w:rPr>
                <w:rStyle w:val="Subst"/>
                <w:b w:val="0"/>
                <w:bCs/>
                <w:i w:val="0"/>
                <w:iCs/>
                <w:sz w:val="24"/>
                <w:szCs w:val="24"/>
              </w:rPr>
              <w:t>25 рабочих дней с даты, на которую определяются  лица, имеющие право на получение дивидендов.</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Денежные средства</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Чистая прибыль</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5536DA" w:rsidRDefault="001F1AC5" w:rsidP="00B87E4A">
            <w:pPr>
              <w:widowControl/>
              <w:spacing w:before="0" w:after="0"/>
              <w:jc w:val="both"/>
              <w:rPr>
                <w:rFonts w:eastAsia="Calibri"/>
                <w:bCs/>
                <w:iCs/>
                <w:sz w:val="24"/>
                <w:szCs w:val="24"/>
                <w:lang w:eastAsia="en-US"/>
              </w:rPr>
            </w:pPr>
            <w:r w:rsidRPr="005536DA">
              <w:rPr>
                <w:rFonts w:eastAsia="Calibri"/>
                <w:bCs/>
                <w:iCs/>
                <w:sz w:val="24"/>
                <w:szCs w:val="24"/>
                <w:lang w:eastAsia="en-US"/>
              </w:rPr>
              <w:lastRenderedPageBreak/>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5536DA" w:rsidRDefault="001F1AC5" w:rsidP="00B87E4A">
            <w:pPr>
              <w:widowControl/>
              <w:spacing w:before="0" w:after="0"/>
              <w:jc w:val="both"/>
              <w:rPr>
                <w:rFonts w:eastAsia="Calibri"/>
                <w:bCs/>
                <w:iCs/>
                <w:sz w:val="24"/>
                <w:szCs w:val="24"/>
                <w:lang w:eastAsia="en-US"/>
              </w:rPr>
            </w:pPr>
            <w:r w:rsidRPr="00D367B7">
              <w:rPr>
                <w:rFonts w:eastAsia="Calibri"/>
                <w:bCs/>
                <w:iCs/>
                <w:sz w:val="24"/>
                <w:szCs w:val="24"/>
                <w:lang w:eastAsia="en-US"/>
              </w:rPr>
              <w:t>5 %</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CC3DFC" w:rsidRDefault="001F1AC5" w:rsidP="00B87E4A">
            <w:pPr>
              <w:widowControl/>
              <w:spacing w:before="0" w:after="0"/>
              <w:jc w:val="both"/>
              <w:rPr>
                <w:rFonts w:eastAsia="Calibri"/>
                <w:bCs/>
                <w:iCs/>
                <w:sz w:val="24"/>
                <w:szCs w:val="24"/>
                <w:lang w:eastAsia="en-US"/>
              </w:rPr>
            </w:pPr>
            <w:r w:rsidRPr="00CC3DFC">
              <w:rPr>
                <w:rFonts w:eastAsia="Calibri"/>
                <w:bCs/>
                <w:iCs/>
                <w:sz w:val="24"/>
                <w:szCs w:val="24"/>
                <w:lang w:eastAsia="en-U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980FAC" w:rsidRDefault="001F1AC5" w:rsidP="00B87E4A">
            <w:pPr>
              <w:widowControl/>
              <w:autoSpaceDE/>
              <w:autoSpaceDN/>
              <w:adjustRightInd/>
              <w:spacing w:before="0" w:after="0"/>
              <w:textAlignment w:val="baseline"/>
              <w:rPr>
                <w:bCs/>
                <w:color w:val="000000"/>
                <w:sz w:val="24"/>
                <w:szCs w:val="24"/>
                <w:bdr w:val="none" w:sz="0" w:space="0" w:color="auto" w:frame="1"/>
              </w:rPr>
            </w:pPr>
            <w:r w:rsidRPr="00980FAC">
              <w:rPr>
                <w:bCs/>
                <w:color w:val="000000"/>
                <w:sz w:val="24"/>
                <w:szCs w:val="24"/>
                <w:bdr w:val="none" w:sz="0" w:space="0" w:color="auto" w:frame="1"/>
              </w:rPr>
              <w:t>1 220 525,03</w:t>
            </w:r>
          </w:p>
          <w:p w:rsidR="001F1AC5" w:rsidRPr="00CC3DFC" w:rsidRDefault="001F1AC5" w:rsidP="00B87E4A">
            <w:pPr>
              <w:widowControl/>
              <w:spacing w:before="0" w:after="0"/>
              <w:jc w:val="both"/>
              <w:rPr>
                <w:rFonts w:eastAsia="Calibri"/>
                <w:sz w:val="24"/>
                <w:szCs w:val="24"/>
              </w:rPr>
            </w:pPr>
          </w:p>
          <w:p w:rsidR="001F1AC5" w:rsidRPr="00CC3DFC" w:rsidRDefault="001F1AC5" w:rsidP="00B87E4A">
            <w:pPr>
              <w:widowControl/>
              <w:spacing w:before="0" w:after="0"/>
              <w:jc w:val="both"/>
              <w:rPr>
                <w:rFonts w:eastAsia="Calibri"/>
                <w:bCs/>
                <w:iCs/>
                <w:sz w:val="24"/>
                <w:szCs w:val="24"/>
                <w:lang w:eastAsia="en-US"/>
              </w:rPr>
            </w:pP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CC3DFC" w:rsidRDefault="001F1AC5" w:rsidP="00B87E4A">
            <w:pPr>
              <w:widowControl/>
              <w:spacing w:before="0" w:after="0"/>
              <w:jc w:val="both"/>
              <w:rPr>
                <w:rFonts w:eastAsia="Calibri"/>
                <w:bCs/>
                <w:iCs/>
                <w:sz w:val="24"/>
                <w:szCs w:val="24"/>
                <w:lang w:eastAsia="en-US"/>
              </w:rPr>
            </w:pPr>
            <w:r w:rsidRPr="00CC3DFC">
              <w:rPr>
                <w:rFonts w:eastAsia="Calibri"/>
                <w:bCs/>
                <w:iCs/>
                <w:sz w:val="24"/>
                <w:szCs w:val="24"/>
                <w:lang w:eastAsia="en-U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CC3DFC" w:rsidRDefault="001F1AC5" w:rsidP="00B87E4A">
            <w:pPr>
              <w:widowControl/>
              <w:spacing w:before="0" w:after="0"/>
              <w:jc w:val="both"/>
              <w:rPr>
                <w:rFonts w:eastAsia="Calibri"/>
                <w:bCs/>
                <w:iCs/>
                <w:sz w:val="24"/>
                <w:szCs w:val="24"/>
                <w:lang w:eastAsia="en-US"/>
              </w:rPr>
            </w:pPr>
            <w:r>
              <w:rPr>
                <w:rFonts w:eastAsia="Calibri"/>
                <w:bCs/>
                <w:iCs/>
                <w:sz w:val="24"/>
                <w:szCs w:val="24"/>
                <w:lang w:eastAsia="en-US"/>
              </w:rPr>
              <w:t>100 %</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961A21" w:rsidRDefault="001F1AC5" w:rsidP="00B87E4A">
            <w:pPr>
              <w:widowControl/>
              <w:spacing w:before="0" w:after="0"/>
              <w:jc w:val="both"/>
              <w:rPr>
                <w:rFonts w:eastAsia="Calibri"/>
                <w:bCs/>
                <w:iCs/>
                <w:sz w:val="24"/>
                <w:szCs w:val="24"/>
                <w:lang w:eastAsia="en-US"/>
              </w:rPr>
            </w:pPr>
            <w:r w:rsidRPr="00961A21">
              <w:rPr>
                <w:rFonts w:eastAsia="Calibri"/>
                <w:bCs/>
                <w:iCs/>
                <w:sz w:val="24"/>
                <w:szCs w:val="24"/>
                <w:lang w:eastAsia="en-U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961A21" w:rsidRDefault="001F1AC5" w:rsidP="00B87E4A">
            <w:pPr>
              <w:widowControl/>
              <w:spacing w:before="0" w:after="0"/>
              <w:jc w:val="both"/>
              <w:rPr>
                <w:rFonts w:eastAsia="Calibri"/>
                <w:bCs/>
                <w:iCs/>
                <w:sz w:val="24"/>
                <w:szCs w:val="24"/>
                <w:lang w:eastAsia="en-US"/>
              </w:rPr>
            </w:pPr>
            <w:r>
              <w:rPr>
                <w:rFonts w:eastAsia="Calibri"/>
                <w:bCs/>
                <w:iCs/>
                <w:sz w:val="24"/>
                <w:szCs w:val="24"/>
                <w:lang w:eastAsia="en-US"/>
              </w:rPr>
              <w:t>Дивиденды выплачены в полном объеме</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961A21" w:rsidRDefault="001F1AC5" w:rsidP="00B87E4A">
            <w:pPr>
              <w:widowControl/>
              <w:spacing w:before="0" w:after="0"/>
              <w:jc w:val="both"/>
              <w:rPr>
                <w:rFonts w:eastAsia="Calibri"/>
                <w:bCs/>
                <w:iCs/>
                <w:sz w:val="24"/>
                <w:szCs w:val="24"/>
                <w:lang w:eastAsia="en-US"/>
              </w:rPr>
            </w:pPr>
            <w:r w:rsidRPr="00961A21">
              <w:rPr>
                <w:rFonts w:eastAsia="Calibri"/>
                <w:bCs/>
                <w:iCs/>
                <w:sz w:val="24"/>
                <w:szCs w:val="24"/>
                <w:lang w:eastAsia="en-U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961A21" w:rsidRDefault="001F1AC5" w:rsidP="00B87E4A">
            <w:pPr>
              <w:widowControl/>
              <w:spacing w:before="0" w:after="0"/>
              <w:jc w:val="both"/>
              <w:rPr>
                <w:rFonts w:eastAsia="Calibri"/>
                <w:bCs/>
                <w:iCs/>
                <w:sz w:val="24"/>
                <w:szCs w:val="24"/>
                <w:lang w:eastAsia="en-US"/>
              </w:rPr>
            </w:pPr>
            <w:r w:rsidRPr="00961A21">
              <w:rPr>
                <w:rFonts w:eastAsia="Calibri"/>
                <w:bCs/>
                <w:iCs/>
                <w:sz w:val="24"/>
                <w:szCs w:val="24"/>
                <w:lang w:eastAsia="en-US"/>
              </w:rPr>
              <w:t>отсутствуют</w:t>
            </w:r>
          </w:p>
        </w:tc>
      </w:tr>
    </w:tbl>
    <w:p w:rsidR="001F1AC5" w:rsidRDefault="001F1AC5" w:rsidP="001F1AC5">
      <w:pPr>
        <w:widowControl/>
        <w:spacing w:before="0" w:after="0"/>
        <w:jc w:val="both"/>
        <w:rPr>
          <w:sz w:val="24"/>
          <w:szCs w:val="24"/>
        </w:rPr>
      </w:pPr>
    </w:p>
    <w:tbl>
      <w:tblPr>
        <w:tblW w:w="8612" w:type="dxa"/>
        <w:tblInd w:w="102" w:type="dxa"/>
        <w:tblLayout w:type="fixed"/>
        <w:tblCellMar>
          <w:top w:w="75" w:type="dxa"/>
          <w:left w:w="0" w:type="dxa"/>
          <w:bottom w:w="75" w:type="dxa"/>
          <w:right w:w="0" w:type="dxa"/>
        </w:tblCellMar>
        <w:tblLook w:val="0000"/>
      </w:tblPr>
      <w:tblGrid>
        <w:gridCol w:w="4678"/>
        <w:gridCol w:w="3934"/>
      </w:tblGrid>
      <w:tr w:rsidR="00F2735C"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Значение показателя за соответствующие отчетные периоды</w:t>
            </w:r>
          </w:p>
        </w:tc>
      </w:tr>
      <w:tr w:rsidR="00F2735C"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обыкновенные</w:t>
            </w:r>
          </w:p>
        </w:tc>
      </w:tr>
      <w:tr w:rsidR="00F2735C"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 xml:space="preserve">Общее собрание акционеров, </w:t>
            </w:r>
          </w:p>
          <w:p w:rsidR="00F2735C" w:rsidRDefault="00F2735C" w:rsidP="00B87E4A">
            <w:pPr>
              <w:widowControl/>
              <w:spacing w:before="0" w:after="0"/>
              <w:jc w:val="both"/>
              <w:rPr>
                <w:rFonts w:eastAsia="Calibri"/>
                <w:bCs/>
                <w:iCs/>
                <w:sz w:val="24"/>
                <w:szCs w:val="24"/>
                <w:lang w:eastAsia="en-US"/>
              </w:rPr>
            </w:pPr>
            <w:r>
              <w:rPr>
                <w:rFonts w:eastAsia="Calibri"/>
                <w:bCs/>
                <w:iCs/>
                <w:sz w:val="24"/>
                <w:szCs w:val="24"/>
                <w:lang w:eastAsia="en-US"/>
              </w:rPr>
              <w:t>27.06.2018</w:t>
            </w:r>
          </w:p>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 xml:space="preserve">Протокол № 1 от </w:t>
            </w:r>
            <w:r>
              <w:rPr>
                <w:sz w:val="24"/>
                <w:szCs w:val="24"/>
              </w:rPr>
              <w:t>28 июня 2018</w:t>
            </w:r>
            <w:r w:rsidRPr="0013623A">
              <w:rPr>
                <w:sz w:val="24"/>
                <w:szCs w:val="24"/>
              </w:rPr>
              <w:t xml:space="preserve"> года</w:t>
            </w:r>
          </w:p>
          <w:p w:rsidR="00F2735C" w:rsidRPr="0013623A" w:rsidRDefault="00F2735C" w:rsidP="00B87E4A">
            <w:pPr>
              <w:rPr>
                <w:b/>
                <w:i/>
                <w:sz w:val="18"/>
                <w:szCs w:val="18"/>
              </w:rPr>
            </w:pPr>
          </w:p>
          <w:p w:rsidR="00F2735C" w:rsidRPr="0013623A" w:rsidRDefault="00F2735C" w:rsidP="00B87E4A">
            <w:pPr>
              <w:widowControl/>
              <w:spacing w:before="0" w:after="0"/>
              <w:jc w:val="both"/>
              <w:rPr>
                <w:rFonts w:eastAsia="Calibri"/>
                <w:bCs/>
                <w:iCs/>
                <w:sz w:val="24"/>
                <w:szCs w:val="24"/>
                <w:lang w:eastAsia="en-US"/>
              </w:rPr>
            </w:pPr>
          </w:p>
        </w:tc>
      </w:tr>
      <w:tr w:rsidR="00F2735C"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Pr>
                <w:sz w:val="24"/>
                <w:szCs w:val="24"/>
              </w:rPr>
              <w:t>1</w:t>
            </w:r>
          </w:p>
        </w:tc>
      </w:tr>
      <w:tr w:rsidR="00F2735C" w:rsidRPr="00961A21"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961A21" w:rsidRDefault="00F2735C" w:rsidP="00B87E4A">
            <w:pPr>
              <w:widowControl/>
              <w:spacing w:before="0" w:after="0"/>
              <w:jc w:val="both"/>
              <w:rPr>
                <w:rFonts w:eastAsia="Calibri"/>
                <w:bCs/>
                <w:iCs/>
                <w:sz w:val="24"/>
                <w:szCs w:val="24"/>
                <w:lang w:eastAsia="en-US"/>
              </w:rPr>
            </w:pPr>
            <w:r w:rsidRPr="00961A21">
              <w:rPr>
                <w:rFonts w:eastAsia="Calibri"/>
                <w:bCs/>
                <w:iCs/>
                <w:sz w:val="24"/>
                <w:szCs w:val="24"/>
                <w:lang w:eastAsia="en-U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980FAC" w:rsidRDefault="00F2735C" w:rsidP="00B87E4A">
            <w:pPr>
              <w:widowControl/>
              <w:autoSpaceDE/>
              <w:autoSpaceDN/>
              <w:adjustRightInd/>
              <w:spacing w:before="0" w:after="0"/>
              <w:textAlignment w:val="baseline"/>
              <w:rPr>
                <w:bCs/>
                <w:color w:val="000000"/>
                <w:sz w:val="24"/>
                <w:szCs w:val="24"/>
                <w:bdr w:val="none" w:sz="0" w:space="0" w:color="auto" w:frame="1"/>
              </w:rPr>
            </w:pPr>
            <w:r w:rsidRPr="00980FAC">
              <w:rPr>
                <w:bCs/>
                <w:color w:val="000000"/>
                <w:sz w:val="24"/>
                <w:szCs w:val="24"/>
                <w:bdr w:val="none" w:sz="0" w:space="0" w:color="auto" w:frame="1"/>
              </w:rPr>
              <w:t>25 142</w:t>
            </w:r>
          </w:p>
          <w:p w:rsidR="00F2735C" w:rsidRPr="00980FAC" w:rsidRDefault="00F2735C" w:rsidP="00B87E4A">
            <w:pPr>
              <w:widowControl/>
              <w:spacing w:before="0" w:after="0"/>
              <w:jc w:val="both"/>
              <w:rPr>
                <w:rFonts w:eastAsia="Calibri"/>
                <w:bCs/>
                <w:iCs/>
                <w:sz w:val="24"/>
                <w:szCs w:val="24"/>
                <w:lang w:eastAsia="en-US"/>
              </w:rPr>
            </w:pPr>
          </w:p>
        </w:tc>
      </w:tr>
      <w:tr w:rsidR="00F2735C"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6164A3" w:rsidRDefault="00F2735C" w:rsidP="00B87E4A">
            <w:pPr>
              <w:widowControl/>
              <w:autoSpaceDE/>
              <w:autoSpaceDN/>
              <w:adjustRightInd/>
              <w:spacing w:before="0" w:after="0"/>
              <w:textAlignment w:val="baseline"/>
              <w:rPr>
                <w:bCs/>
                <w:color w:val="000000"/>
                <w:sz w:val="24"/>
                <w:szCs w:val="24"/>
                <w:bdr w:val="none" w:sz="0" w:space="0" w:color="auto" w:frame="1"/>
              </w:rPr>
            </w:pPr>
            <w:r w:rsidRPr="006164A3">
              <w:rPr>
                <w:bCs/>
                <w:color w:val="000000"/>
                <w:sz w:val="24"/>
                <w:szCs w:val="24"/>
                <w:bdr w:val="none" w:sz="0" w:space="0" w:color="auto" w:frame="1"/>
              </w:rPr>
              <w:t>20 день с даты принятия решения о выплате дивидендов</w:t>
            </w:r>
          </w:p>
          <w:p w:rsidR="00F2735C" w:rsidRPr="0013623A" w:rsidRDefault="00F2735C" w:rsidP="00B87E4A">
            <w:pPr>
              <w:widowControl/>
              <w:spacing w:before="0" w:after="0"/>
              <w:jc w:val="both"/>
              <w:rPr>
                <w:rFonts w:eastAsia="Calibri"/>
                <w:bCs/>
                <w:iCs/>
                <w:sz w:val="24"/>
                <w:szCs w:val="24"/>
                <w:lang w:eastAsia="en-US"/>
              </w:rPr>
            </w:pPr>
          </w:p>
        </w:tc>
      </w:tr>
      <w:tr w:rsidR="00F2735C"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Pr>
                <w:rFonts w:eastAsia="Calibri"/>
                <w:bCs/>
                <w:iCs/>
                <w:sz w:val="24"/>
                <w:szCs w:val="24"/>
                <w:lang w:eastAsia="en-US"/>
              </w:rPr>
              <w:t>2017</w:t>
            </w:r>
            <w:r w:rsidRPr="0013623A">
              <w:rPr>
                <w:rFonts w:eastAsia="Calibri"/>
                <w:bCs/>
                <w:iCs/>
                <w:sz w:val="24"/>
                <w:szCs w:val="24"/>
                <w:lang w:eastAsia="en-US"/>
              </w:rPr>
              <w:t xml:space="preserve"> год</w:t>
            </w:r>
          </w:p>
        </w:tc>
      </w:tr>
      <w:tr w:rsidR="00F2735C"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jc w:val="both"/>
              <w:rPr>
                <w:sz w:val="24"/>
                <w:szCs w:val="24"/>
              </w:rPr>
            </w:pPr>
            <w:r w:rsidRPr="0013623A">
              <w:rPr>
                <w:rStyle w:val="Subst"/>
                <w:b w:val="0"/>
                <w:bCs/>
                <w:i w:val="0"/>
                <w:iCs/>
                <w:sz w:val="24"/>
                <w:szCs w:val="24"/>
              </w:rPr>
              <w:t>25 рабочих дней с даты, на которую определяются  лица, имеющие право на получение дивидендов.</w:t>
            </w:r>
          </w:p>
        </w:tc>
      </w:tr>
      <w:tr w:rsidR="00F2735C"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 xml:space="preserve">Форма выплаты объявленных дивидендов </w:t>
            </w:r>
            <w:r w:rsidRPr="0013623A">
              <w:rPr>
                <w:rFonts w:eastAsia="Calibri"/>
                <w:bCs/>
                <w:iCs/>
                <w:sz w:val="24"/>
                <w:szCs w:val="24"/>
                <w:lang w:eastAsia="en-US"/>
              </w:rPr>
              <w:lastRenderedPageBreak/>
              <w:t>(денежные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lastRenderedPageBreak/>
              <w:t>Денежные средства</w:t>
            </w:r>
          </w:p>
        </w:tc>
      </w:tr>
      <w:tr w:rsidR="00F2735C"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lastRenderedPageBreak/>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Чистая прибыль</w:t>
            </w:r>
          </w:p>
        </w:tc>
      </w:tr>
      <w:tr w:rsidR="00F2735C" w:rsidRPr="005536D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6164A3" w:rsidRDefault="00F2735C" w:rsidP="00B87E4A">
            <w:pPr>
              <w:widowControl/>
              <w:spacing w:before="0" w:after="0"/>
              <w:jc w:val="both"/>
              <w:rPr>
                <w:rFonts w:eastAsia="Calibri"/>
                <w:bCs/>
                <w:iCs/>
                <w:sz w:val="24"/>
                <w:szCs w:val="24"/>
                <w:lang w:eastAsia="en-US"/>
              </w:rPr>
            </w:pPr>
            <w:r w:rsidRPr="006164A3">
              <w:rPr>
                <w:rFonts w:eastAsia="Calibri"/>
                <w:bCs/>
                <w:iCs/>
                <w:sz w:val="24"/>
                <w:szCs w:val="24"/>
                <w:lang w:eastAsia="en-U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6164A3" w:rsidRDefault="00F2735C" w:rsidP="00B87E4A">
            <w:pPr>
              <w:widowControl/>
              <w:spacing w:before="0" w:after="0"/>
              <w:jc w:val="both"/>
              <w:rPr>
                <w:rFonts w:eastAsia="Calibri"/>
                <w:bCs/>
                <w:iCs/>
                <w:sz w:val="24"/>
                <w:szCs w:val="24"/>
                <w:lang w:eastAsia="en-US"/>
              </w:rPr>
            </w:pPr>
            <w:r w:rsidRPr="006164A3">
              <w:rPr>
                <w:rFonts w:eastAsia="Calibri"/>
                <w:bCs/>
                <w:iCs/>
                <w:sz w:val="24"/>
                <w:szCs w:val="24"/>
                <w:lang w:eastAsia="en-US"/>
              </w:rPr>
              <w:t>0,1 %</w:t>
            </w:r>
          </w:p>
        </w:tc>
      </w:tr>
      <w:tr w:rsidR="00F2735C" w:rsidRPr="00961A21"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CC3DFC" w:rsidRDefault="00F2735C" w:rsidP="00B87E4A">
            <w:pPr>
              <w:widowControl/>
              <w:spacing w:before="0" w:after="0"/>
              <w:jc w:val="both"/>
              <w:rPr>
                <w:rFonts w:eastAsia="Calibri"/>
                <w:bCs/>
                <w:iCs/>
                <w:sz w:val="24"/>
                <w:szCs w:val="24"/>
                <w:lang w:eastAsia="en-US"/>
              </w:rPr>
            </w:pPr>
            <w:r w:rsidRPr="00CC3DFC">
              <w:rPr>
                <w:rFonts w:eastAsia="Calibri"/>
                <w:bCs/>
                <w:iCs/>
                <w:sz w:val="24"/>
                <w:szCs w:val="24"/>
                <w:lang w:eastAsia="en-U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980FAC" w:rsidRDefault="00F2735C" w:rsidP="00B87E4A">
            <w:pPr>
              <w:widowControl/>
              <w:autoSpaceDE/>
              <w:autoSpaceDN/>
              <w:adjustRightInd/>
              <w:spacing w:before="0" w:after="0"/>
              <w:textAlignment w:val="baseline"/>
              <w:rPr>
                <w:bCs/>
                <w:color w:val="000000"/>
                <w:sz w:val="24"/>
                <w:szCs w:val="24"/>
                <w:bdr w:val="none" w:sz="0" w:space="0" w:color="auto" w:frame="1"/>
              </w:rPr>
            </w:pPr>
            <w:r w:rsidRPr="00980FAC">
              <w:rPr>
                <w:bCs/>
                <w:color w:val="000000"/>
                <w:sz w:val="24"/>
                <w:szCs w:val="24"/>
                <w:bdr w:val="none" w:sz="0" w:space="0" w:color="auto" w:frame="1"/>
              </w:rPr>
              <w:t>25</w:t>
            </w:r>
            <w:r>
              <w:rPr>
                <w:bCs/>
                <w:color w:val="000000"/>
                <w:sz w:val="24"/>
                <w:szCs w:val="24"/>
                <w:bdr w:val="none" w:sz="0" w:space="0" w:color="auto" w:frame="1"/>
              </w:rPr>
              <w:t> </w:t>
            </w:r>
            <w:r w:rsidRPr="00980FAC">
              <w:rPr>
                <w:bCs/>
                <w:color w:val="000000"/>
                <w:sz w:val="24"/>
                <w:szCs w:val="24"/>
                <w:bdr w:val="none" w:sz="0" w:space="0" w:color="auto" w:frame="1"/>
              </w:rPr>
              <w:t>142</w:t>
            </w:r>
          </w:p>
          <w:p w:rsidR="00F2735C" w:rsidRPr="00CC3DFC" w:rsidRDefault="00F2735C" w:rsidP="00B87E4A">
            <w:pPr>
              <w:widowControl/>
              <w:autoSpaceDE/>
              <w:autoSpaceDN/>
              <w:adjustRightInd/>
              <w:spacing w:before="0" w:after="0"/>
              <w:textAlignment w:val="baseline"/>
              <w:rPr>
                <w:rFonts w:eastAsia="Calibri"/>
                <w:bCs/>
                <w:iCs/>
                <w:sz w:val="24"/>
                <w:szCs w:val="24"/>
                <w:lang w:eastAsia="en-US"/>
              </w:rPr>
            </w:pPr>
          </w:p>
        </w:tc>
      </w:tr>
      <w:tr w:rsidR="00F2735C" w:rsidRPr="00961A21"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CC3DFC" w:rsidRDefault="00F2735C" w:rsidP="00B87E4A">
            <w:pPr>
              <w:widowControl/>
              <w:spacing w:before="0" w:after="0"/>
              <w:jc w:val="both"/>
              <w:rPr>
                <w:rFonts w:eastAsia="Calibri"/>
                <w:bCs/>
                <w:iCs/>
                <w:sz w:val="24"/>
                <w:szCs w:val="24"/>
                <w:lang w:eastAsia="en-US"/>
              </w:rPr>
            </w:pPr>
            <w:r w:rsidRPr="00CC3DFC">
              <w:rPr>
                <w:rFonts w:eastAsia="Calibri"/>
                <w:bCs/>
                <w:iCs/>
                <w:sz w:val="24"/>
                <w:szCs w:val="24"/>
                <w:lang w:eastAsia="en-U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CC3DFC" w:rsidRDefault="00F2735C" w:rsidP="00B87E4A">
            <w:pPr>
              <w:widowControl/>
              <w:spacing w:before="0" w:after="0"/>
              <w:jc w:val="both"/>
              <w:rPr>
                <w:rFonts w:eastAsia="Calibri"/>
                <w:bCs/>
                <w:iCs/>
                <w:sz w:val="24"/>
                <w:szCs w:val="24"/>
                <w:lang w:eastAsia="en-US"/>
              </w:rPr>
            </w:pPr>
            <w:r>
              <w:rPr>
                <w:rFonts w:eastAsia="Calibri"/>
                <w:bCs/>
                <w:iCs/>
                <w:sz w:val="24"/>
                <w:szCs w:val="24"/>
                <w:lang w:eastAsia="en-US"/>
              </w:rPr>
              <w:t>100</w:t>
            </w:r>
          </w:p>
        </w:tc>
      </w:tr>
      <w:tr w:rsidR="00F2735C" w:rsidRPr="00961A21"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961A21" w:rsidRDefault="00F2735C" w:rsidP="00B87E4A">
            <w:pPr>
              <w:widowControl/>
              <w:spacing w:before="0" w:after="0"/>
              <w:jc w:val="both"/>
              <w:rPr>
                <w:rFonts w:eastAsia="Calibri"/>
                <w:bCs/>
                <w:iCs/>
                <w:sz w:val="24"/>
                <w:szCs w:val="24"/>
                <w:lang w:eastAsia="en-US"/>
              </w:rPr>
            </w:pPr>
            <w:r w:rsidRPr="00961A21">
              <w:rPr>
                <w:rFonts w:eastAsia="Calibri"/>
                <w:bCs/>
                <w:iCs/>
                <w:sz w:val="24"/>
                <w:szCs w:val="24"/>
                <w:lang w:eastAsia="en-U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961A21" w:rsidRDefault="00F2735C" w:rsidP="00B87E4A">
            <w:pPr>
              <w:widowControl/>
              <w:spacing w:before="0" w:after="0"/>
              <w:jc w:val="both"/>
              <w:rPr>
                <w:rFonts w:eastAsia="Calibri"/>
                <w:bCs/>
                <w:iCs/>
                <w:sz w:val="24"/>
                <w:szCs w:val="24"/>
                <w:lang w:eastAsia="en-US"/>
              </w:rPr>
            </w:pPr>
            <w:r>
              <w:rPr>
                <w:rFonts w:eastAsia="Calibri"/>
                <w:bCs/>
                <w:iCs/>
                <w:sz w:val="24"/>
                <w:szCs w:val="24"/>
                <w:lang w:eastAsia="en-US"/>
              </w:rPr>
              <w:t>Дивиденды выплачены в полном объеме</w:t>
            </w:r>
          </w:p>
        </w:tc>
      </w:tr>
      <w:tr w:rsidR="00F2735C"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отсутствуют</w:t>
            </w:r>
          </w:p>
        </w:tc>
      </w:tr>
    </w:tbl>
    <w:p w:rsidR="00F2735C" w:rsidRPr="0013623A" w:rsidRDefault="00F2735C" w:rsidP="00F2735C">
      <w:pPr>
        <w:widowControl/>
        <w:spacing w:before="0" w:after="0"/>
        <w:jc w:val="both"/>
        <w:rPr>
          <w:sz w:val="24"/>
          <w:szCs w:val="24"/>
          <w:highlight w:val="yellow"/>
        </w:rPr>
      </w:pPr>
    </w:p>
    <w:tbl>
      <w:tblPr>
        <w:tblW w:w="8612" w:type="dxa"/>
        <w:tblInd w:w="102" w:type="dxa"/>
        <w:tblLayout w:type="fixed"/>
        <w:tblCellMar>
          <w:top w:w="75" w:type="dxa"/>
          <w:left w:w="0" w:type="dxa"/>
          <w:bottom w:w="75" w:type="dxa"/>
          <w:right w:w="0" w:type="dxa"/>
        </w:tblCellMar>
        <w:tblLook w:val="0000"/>
      </w:tblPr>
      <w:tblGrid>
        <w:gridCol w:w="4678"/>
        <w:gridCol w:w="3934"/>
      </w:tblGrid>
      <w:tr w:rsidR="00F2735C"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Значение показателя за соответствующие отчетные периоды</w:t>
            </w:r>
          </w:p>
        </w:tc>
      </w:tr>
      <w:tr w:rsidR="00F2735C"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привилегированные акции типа А</w:t>
            </w:r>
          </w:p>
        </w:tc>
      </w:tr>
      <w:tr w:rsidR="00F2735C"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 xml:space="preserve">Общее собрание акционеров, </w:t>
            </w:r>
          </w:p>
          <w:p w:rsidR="00F2735C" w:rsidRDefault="00F2735C" w:rsidP="00B87E4A">
            <w:pPr>
              <w:widowControl/>
              <w:spacing w:before="0" w:after="0"/>
              <w:jc w:val="both"/>
              <w:rPr>
                <w:rFonts w:eastAsia="Calibri"/>
                <w:bCs/>
                <w:iCs/>
                <w:sz w:val="24"/>
                <w:szCs w:val="24"/>
                <w:lang w:eastAsia="en-US"/>
              </w:rPr>
            </w:pPr>
            <w:r>
              <w:rPr>
                <w:rFonts w:eastAsia="Calibri"/>
                <w:bCs/>
                <w:iCs/>
                <w:sz w:val="24"/>
                <w:szCs w:val="24"/>
                <w:lang w:eastAsia="en-US"/>
              </w:rPr>
              <w:t>27.06.2018</w:t>
            </w:r>
          </w:p>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 xml:space="preserve">Протокол № 1 от </w:t>
            </w:r>
            <w:r>
              <w:rPr>
                <w:sz w:val="24"/>
                <w:szCs w:val="24"/>
              </w:rPr>
              <w:t>28 июня 2018</w:t>
            </w:r>
            <w:r w:rsidRPr="0013623A">
              <w:rPr>
                <w:sz w:val="24"/>
                <w:szCs w:val="24"/>
              </w:rPr>
              <w:t xml:space="preserve"> года</w:t>
            </w:r>
          </w:p>
          <w:p w:rsidR="00F2735C" w:rsidRPr="0013623A" w:rsidRDefault="00F2735C" w:rsidP="00B87E4A">
            <w:pPr>
              <w:rPr>
                <w:b/>
                <w:i/>
                <w:sz w:val="18"/>
                <w:szCs w:val="18"/>
              </w:rPr>
            </w:pPr>
          </w:p>
          <w:p w:rsidR="00F2735C" w:rsidRPr="0013623A" w:rsidRDefault="00F2735C" w:rsidP="00B87E4A">
            <w:pPr>
              <w:widowControl/>
              <w:spacing w:before="0" w:after="0"/>
              <w:jc w:val="both"/>
              <w:rPr>
                <w:rFonts w:eastAsia="Calibri"/>
                <w:bCs/>
                <w:iCs/>
                <w:sz w:val="24"/>
                <w:szCs w:val="24"/>
                <w:lang w:eastAsia="en-US"/>
              </w:rPr>
            </w:pPr>
          </w:p>
        </w:tc>
      </w:tr>
      <w:tr w:rsidR="00F2735C"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980FAC" w:rsidRDefault="00F2735C" w:rsidP="00B87E4A">
            <w:pPr>
              <w:widowControl/>
              <w:autoSpaceDE/>
              <w:autoSpaceDN/>
              <w:adjustRightInd/>
              <w:spacing w:before="0" w:after="0"/>
              <w:textAlignment w:val="baseline"/>
              <w:rPr>
                <w:rFonts w:eastAsia="Calibri"/>
                <w:bCs/>
                <w:iCs/>
                <w:sz w:val="24"/>
                <w:szCs w:val="24"/>
                <w:lang w:eastAsia="en-US"/>
              </w:rPr>
            </w:pPr>
            <w:r>
              <w:rPr>
                <w:bCs/>
                <w:color w:val="000000"/>
                <w:sz w:val="24"/>
                <w:szCs w:val="24"/>
                <w:bdr w:val="none" w:sz="0" w:space="0" w:color="auto" w:frame="1"/>
              </w:rPr>
              <w:t>159,77</w:t>
            </w:r>
          </w:p>
        </w:tc>
      </w:tr>
      <w:tr w:rsidR="00F2735C" w:rsidRPr="00961A21"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961A21" w:rsidRDefault="00F2735C" w:rsidP="00B87E4A">
            <w:pPr>
              <w:widowControl/>
              <w:spacing w:before="0" w:after="0"/>
              <w:jc w:val="both"/>
              <w:rPr>
                <w:rFonts w:eastAsia="Calibri"/>
                <w:bCs/>
                <w:iCs/>
                <w:sz w:val="24"/>
                <w:szCs w:val="24"/>
                <w:lang w:eastAsia="en-US"/>
              </w:rPr>
            </w:pPr>
            <w:r w:rsidRPr="00961A21">
              <w:rPr>
                <w:rFonts w:eastAsia="Calibri"/>
                <w:bCs/>
                <w:iCs/>
                <w:sz w:val="24"/>
                <w:szCs w:val="24"/>
                <w:lang w:eastAsia="en-U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6164A3" w:rsidRDefault="00F2735C" w:rsidP="00B87E4A">
            <w:pPr>
              <w:textAlignment w:val="baseline"/>
              <w:rPr>
                <w:bCs/>
                <w:color w:val="000000"/>
                <w:sz w:val="24"/>
                <w:szCs w:val="24"/>
                <w:bdr w:val="none" w:sz="0" w:space="0" w:color="auto" w:frame="1"/>
              </w:rPr>
            </w:pPr>
            <w:r w:rsidRPr="006164A3">
              <w:rPr>
                <w:bCs/>
                <w:color w:val="000000"/>
                <w:sz w:val="24"/>
                <w:szCs w:val="24"/>
                <w:bdr w:val="none" w:sz="0" w:space="0" w:color="auto" w:frame="1"/>
              </w:rPr>
              <w:t>1 313 889,37</w:t>
            </w:r>
          </w:p>
          <w:p w:rsidR="00F2735C" w:rsidRPr="00961A21" w:rsidRDefault="00F2735C" w:rsidP="00B87E4A">
            <w:pPr>
              <w:widowControl/>
              <w:spacing w:before="0" w:after="0"/>
              <w:jc w:val="both"/>
              <w:rPr>
                <w:rFonts w:eastAsia="Calibri"/>
                <w:bCs/>
                <w:iCs/>
                <w:sz w:val="24"/>
                <w:szCs w:val="24"/>
                <w:lang w:eastAsia="en-US"/>
              </w:rPr>
            </w:pPr>
            <w:r w:rsidRPr="00961A21">
              <w:rPr>
                <w:rFonts w:eastAsia="Calibri"/>
                <w:bCs/>
                <w:iCs/>
                <w:sz w:val="24"/>
                <w:szCs w:val="24"/>
                <w:lang w:eastAsia="en-US"/>
              </w:rPr>
              <w:t xml:space="preserve"> </w:t>
            </w:r>
          </w:p>
        </w:tc>
      </w:tr>
      <w:tr w:rsidR="00F2735C"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6164A3" w:rsidRDefault="00F2735C" w:rsidP="00B87E4A">
            <w:pPr>
              <w:widowControl/>
              <w:autoSpaceDE/>
              <w:autoSpaceDN/>
              <w:adjustRightInd/>
              <w:spacing w:before="0" w:after="0"/>
              <w:textAlignment w:val="baseline"/>
              <w:rPr>
                <w:bCs/>
                <w:color w:val="000000"/>
                <w:sz w:val="24"/>
                <w:szCs w:val="24"/>
                <w:bdr w:val="none" w:sz="0" w:space="0" w:color="auto" w:frame="1"/>
              </w:rPr>
            </w:pPr>
            <w:r w:rsidRPr="006164A3">
              <w:rPr>
                <w:bCs/>
                <w:color w:val="000000"/>
                <w:sz w:val="24"/>
                <w:szCs w:val="24"/>
                <w:bdr w:val="none" w:sz="0" w:space="0" w:color="auto" w:frame="1"/>
              </w:rPr>
              <w:t>20 день с даты принятия решения о выплате дивидендов</w:t>
            </w:r>
          </w:p>
          <w:p w:rsidR="00F2735C" w:rsidRPr="0013623A" w:rsidRDefault="00F2735C" w:rsidP="00B87E4A">
            <w:pPr>
              <w:widowControl/>
              <w:spacing w:before="0" w:after="0"/>
              <w:jc w:val="both"/>
              <w:rPr>
                <w:rFonts w:eastAsia="Calibri"/>
                <w:bCs/>
                <w:iCs/>
                <w:sz w:val="24"/>
                <w:szCs w:val="24"/>
                <w:lang w:eastAsia="en-US"/>
              </w:rPr>
            </w:pPr>
          </w:p>
        </w:tc>
      </w:tr>
      <w:tr w:rsidR="00F2735C"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Pr>
                <w:rFonts w:eastAsia="Calibri"/>
                <w:bCs/>
                <w:iCs/>
                <w:sz w:val="24"/>
                <w:szCs w:val="24"/>
                <w:lang w:eastAsia="en-US"/>
              </w:rPr>
              <w:t>2017</w:t>
            </w:r>
            <w:r w:rsidRPr="0013623A">
              <w:rPr>
                <w:rFonts w:eastAsia="Calibri"/>
                <w:bCs/>
                <w:iCs/>
                <w:sz w:val="24"/>
                <w:szCs w:val="24"/>
                <w:lang w:eastAsia="en-US"/>
              </w:rPr>
              <w:t xml:space="preserve"> год</w:t>
            </w:r>
          </w:p>
        </w:tc>
      </w:tr>
      <w:tr w:rsidR="00F2735C"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lastRenderedPageBreak/>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jc w:val="both"/>
              <w:rPr>
                <w:sz w:val="24"/>
                <w:szCs w:val="24"/>
              </w:rPr>
            </w:pPr>
            <w:r w:rsidRPr="0013623A">
              <w:rPr>
                <w:rStyle w:val="Subst"/>
                <w:b w:val="0"/>
                <w:bCs/>
                <w:i w:val="0"/>
                <w:iCs/>
                <w:sz w:val="24"/>
                <w:szCs w:val="24"/>
              </w:rPr>
              <w:t>25 рабочих дней с даты, на которую определяются  лица, имеющие право на получение дивидендов.</w:t>
            </w:r>
          </w:p>
        </w:tc>
      </w:tr>
      <w:tr w:rsidR="00F2735C"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Денежные средства</w:t>
            </w:r>
          </w:p>
        </w:tc>
      </w:tr>
      <w:tr w:rsidR="00F2735C"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Чистая прибыль</w:t>
            </w:r>
          </w:p>
        </w:tc>
      </w:tr>
      <w:tr w:rsidR="00F2735C"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5536DA" w:rsidRDefault="00F2735C" w:rsidP="00B87E4A">
            <w:pPr>
              <w:widowControl/>
              <w:spacing w:before="0" w:after="0"/>
              <w:jc w:val="both"/>
              <w:rPr>
                <w:rFonts w:eastAsia="Calibri"/>
                <w:bCs/>
                <w:iCs/>
                <w:sz w:val="24"/>
                <w:szCs w:val="24"/>
                <w:lang w:eastAsia="en-US"/>
              </w:rPr>
            </w:pPr>
            <w:r w:rsidRPr="005536DA">
              <w:rPr>
                <w:rFonts w:eastAsia="Calibri"/>
                <w:bCs/>
                <w:iCs/>
                <w:sz w:val="24"/>
                <w:szCs w:val="24"/>
                <w:lang w:eastAsia="en-U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5536DA" w:rsidRDefault="00F2735C" w:rsidP="00B87E4A">
            <w:pPr>
              <w:widowControl/>
              <w:spacing w:before="0" w:after="0"/>
              <w:jc w:val="both"/>
              <w:rPr>
                <w:rFonts w:eastAsia="Calibri"/>
                <w:bCs/>
                <w:iCs/>
                <w:sz w:val="24"/>
                <w:szCs w:val="24"/>
                <w:lang w:eastAsia="en-US"/>
              </w:rPr>
            </w:pPr>
            <w:r w:rsidRPr="006164A3">
              <w:rPr>
                <w:rFonts w:eastAsia="Calibri"/>
                <w:bCs/>
                <w:iCs/>
                <w:sz w:val="24"/>
                <w:szCs w:val="24"/>
                <w:lang w:eastAsia="en-US"/>
              </w:rPr>
              <w:t>5 %</w:t>
            </w:r>
          </w:p>
        </w:tc>
      </w:tr>
      <w:tr w:rsidR="00F2735C"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CC3DFC" w:rsidRDefault="00F2735C" w:rsidP="00B87E4A">
            <w:pPr>
              <w:widowControl/>
              <w:spacing w:before="0" w:after="0"/>
              <w:jc w:val="both"/>
              <w:rPr>
                <w:rFonts w:eastAsia="Calibri"/>
                <w:bCs/>
                <w:iCs/>
                <w:sz w:val="24"/>
                <w:szCs w:val="24"/>
                <w:lang w:eastAsia="en-US"/>
              </w:rPr>
            </w:pPr>
            <w:r w:rsidRPr="00CC3DFC">
              <w:rPr>
                <w:rFonts w:eastAsia="Calibri"/>
                <w:bCs/>
                <w:iCs/>
                <w:sz w:val="24"/>
                <w:szCs w:val="24"/>
                <w:lang w:eastAsia="en-U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6164A3" w:rsidRDefault="00F2735C" w:rsidP="00B87E4A">
            <w:pPr>
              <w:textAlignment w:val="baseline"/>
              <w:rPr>
                <w:bCs/>
                <w:color w:val="000000"/>
                <w:sz w:val="24"/>
                <w:szCs w:val="24"/>
                <w:bdr w:val="none" w:sz="0" w:space="0" w:color="auto" w:frame="1"/>
              </w:rPr>
            </w:pPr>
            <w:r w:rsidRPr="006164A3">
              <w:rPr>
                <w:bCs/>
                <w:color w:val="000000"/>
                <w:sz w:val="24"/>
                <w:szCs w:val="24"/>
                <w:bdr w:val="none" w:sz="0" w:space="0" w:color="auto" w:frame="1"/>
              </w:rPr>
              <w:t>1 313 889,37</w:t>
            </w:r>
          </w:p>
          <w:p w:rsidR="00F2735C" w:rsidRPr="00CC3DFC" w:rsidRDefault="00F2735C" w:rsidP="00B87E4A">
            <w:pPr>
              <w:widowControl/>
              <w:spacing w:before="0" w:after="0"/>
              <w:jc w:val="both"/>
              <w:rPr>
                <w:rFonts w:eastAsia="Calibri"/>
                <w:bCs/>
                <w:iCs/>
                <w:sz w:val="24"/>
                <w:szCs w:val="24"/>
                <w:lang w:eastAsia="en-US"/>
              </w:rPr>
            </w:pPr>
          </w:p>
        </w:tc>
      </w:tr>
      <w:tr w:rsidR="00F2735C"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CC3DFC" w:rsidRDefault="00F2735C" w:rsidP="00B87E4A">
            <w:pPr>
              <w:widowControl/>
              <w:spacing w:before="0" w:after="0"/>
              <w:jc w:val="both"/>
              <w:rPr>
                <w:rFonts w:eastAsia="Calibri"/>
                <w:bCs/>
                <w:iCs/>
                <w:sz w:val="24"/>
                <w:szCs w:val="24"/>
                <w:lang w:eastAsia="en-US"/>
              </w:rPr>
            </w:pPr>
            <w:r w:rsidRPr="00CC3DFC">
              <w:rPr>
                <w:rFonts w:eastAsia="Calibri"/>
                <w:bCs/>
                <w:iCs/>
                <w:sz w:val="24"/>
                <w:szCs w:val="24"/>
                <w:lang w:eastAsia="en-U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CC3DFC" w:rsidRDefault="00F2735C" w:rsidP="00B87E4A">
            <w:pPr>
              <w:widowControl/>
              <w:spacing w:before="0" w:after="0"/>
              <w:jc w:val="both"/>
              <w:rPr>
                <w:rFonts w:eastAsia="Calibri"/>
                <w:bCs/>
                <w:iCs/>
                <w:sz w:val="24"/>
                <w:szCs w:val="24"/>
                <w:lang w:eastAsia="en-US"/>
              </w:rPr>
            </w:pPr>
            <w:r>
              <w:rPr>
                <w:rFonts w:eastAsia="Calibri"/>
                <w:bCs/>
                <w:iCs/>
                <w:sz w:val="24"/>
                <w:szCs w:val="24"/>
                <w:lang w:eastAsia="en-US"/>
              </w:rPr>
              <w:t>100</w:t>
            </w:r>
          </w:p>
        </w:tc>
      </w:tr>
      <w:tr w:rsidR="00F2735C"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961A21" w:rsidRDefault="00F2735C" w:rsidP="00B87E4A">
            <w:pPr>
              <w:widowControl/>
              <w:spacing w:before="0" w:after="0"/>
              <w:jc w:val="both"/>
              <w:rPr>
                <w:rFonts w:eastAsia="Calibri"/>
                <w:bCs/>
                <w:iCs/>
                <w:sz w:val="24"/>
                <w:szCs w:val="24"/>
                <w:lang w:eastAsia="en-US"/>
              </w:rPr>
            </w:pPr>
            <w:r w:rsidRPr="00961A21">
              <w:rPr>
                <w:rFonts w:eastAsia="Calibri"/>
                <w:bCs/>
                <w:iCs/>
                <w:sz w:val="24"/>
                <w:szCs w:val="24"/>
                <w:lang w:eastAsia="en-U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961A21" w:rsidRDefault="00F2735C" w:rsidP="00B87E4A">
            <w:pPr>
              <w:widowControl/>
              <w:spacing w:before="0" w:after="0"/>
              <w:jc w:val="both"/>
              <w:rPr>
                <w:rFonts w:eastAsia="Calibri"/>
                <w:bCs/>
                <w:iCs/>
                <w:sz w:val="24"/>
                <w:szCs w:val="24"/>
                <w:lang w:eastAsia="en-US"/>
              </w:rPr>
            </w:pPr>
            <w:r>
              <w:rPr>
                <w:rFonts w:eastAsia="Calibri"/>
                <w:bCs/>
                <w:iCs/>
                <w:sz w:val="24"/>
                <w:szCs w:val="24"/>
                <w:lang w:eastAsia="en-US"/>
              </w:rPr>
              <w:t>Дивиденды выплачены в полном объеме</w:t>
            </w:r>
          </w:p>
        </w:tc>
      </w:tr>
      <w:tr w:rsidR="00F2735C"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961A21" w:rsidRDefault="00F2735C" w:rsidP="00B87E4A">
            <w:pPr>
              <w:widowControl/>
              <w:spacing w:before="0" w:after="0"/>
              <w:jc w:val="both"/>
              <w:rPr>
                <w:rFonts w:eastAsia="Calibri"/>
                <w:bCs/>
                <w:iCs/>
                <w:sz w:val="24"/>
                <w:szCs w:val="24"/>
                <w:lang w:eastAsia="en-US"/>
              </w:rPr>
            </w:pPr>
            <w:r w:rsidRPr="00961A21">
              <w:rPr>
                <w:rFonts w:eastAsia="Calibri"/>
                <w:bCs/>
                <w:iCs/>
                <w:sz w:val="24"/>
                <w:szCs w:val="24"/>
                <w:lang w:eastAsia="en-U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961A21" w:rsidRDefault="00F2735C" w:rsidP="00B87E4A">
            <w:pPr>
              <w:widowControl/>
              <w:spacing w:before="0" w:after="0"/>
              <w:jc w:val="both"/>
              <w:rPr>
                <w:rFonts w:eastAsia="Calibri"/>
                <w:bCs/>
                <w:iCs/>
                <w:sz w:val="24"/>
                <w:szCs w:val="24"/>
                <w:lang w:eastAsia="en-US"/>
              </w:rPr>
            </w:pPr>
            <w:r w:rsidRPr="00961A21">
              <w:rPr>
                <w:rFonts w:eastAsia="Calibri"/>
                <w:bCs/>
                <w:iCs/>
                <w:sz w:val="24"/>
                <w:szCs w:val="24"/>
                <w:lang w:eastAsia="en-US"/>
              </w:rPr>
              <w:t>отсутствуют</w:t>
            </w:r>
          </w:p>
        </w:tc>
      </w:tr>
    </w:tbl>
    <w:p w:rsidR="00F2735C" w:rsidRDefault="00F2735C" w:rsidP="001F1AC5">
      <w:pPr>
        <w:widowControl/>
        <w:spacing w:before="0" w:after="0"/>
        <w:jc w:val="both"/>
        <w:rPr>
          <w:sz w:val="24"/>
          <w:szCs w:val="24"/>
        </w:rPr>
      </w:pPr>
    </w:p>
    <w:p w:rsidR="001F1AC5" w:rsidRDefault="001F1AC5" w:rsidP="001F1AC5">
      <w:pPr>
        <w:widowControl/>
        <w:spacing w:before="0" w:after="0"/>
        <w:jc w:val="both"/>
        <w:rPr>
          <w:rFonts w:eastAsia="Calibri"/>
          <w:sz w:val="24"/>
          <w:szCs w:val="24"/>
          <w:lang w:eastAsia="en-US"/>
        </w:rPr>
      </w:pPr>
      <w:r w:rsidRPr="00834800">
        <w:rPr>
          <w:sz w:val="24"/>
          <w:szCs w:val="24"/>
        </w:rPr>
        <w:t xml:space="preserve">Иные </w:t>
      </w:r>
      <w:r>
        <w:rPr>
          <w:sz w:val="24"/>
          <w:szCs w:val="24"/>
        </w:rPr>
        <w:t>р</w:t>
      </w:r>
      <w:r w:rsidRPr="00C567AF">
        <w:rPr>
          <w:sz w:val="24"/>
          <w:szCs w:val="24"/>
        </w:rPr>
        <w:t>ешени</w:t>
      </w:r>
      <w:r>
        <w:rPr>
          <w:sz w:val="24"/>
          <w:szCs w:val="24"/>
        </w:rPr>
        <w:t>я</w:t>
      </w:r>
      <w:r w:rsidRPr="00C567AF">
        <w:rPr>
          <w:sz w:val="24"/>
          <w:szCs w:val="24"/>
        </w:rPr>
        <w:t xml:space="preserve"> о выплате (объявлении) дивидендов эмитентом не принимал</w:t>
      </w:r>
      <w:r>
        <w:rPr>
          <w:sz w:val="24"/>
          <w:szCs w:val="24"/>
        </w:rPr>
        <w:t>и</w:t>
      </w:r>
      <w:r w:rsidRPr="00C567AF">
        <w:rPr>
          <w:sz w:val="24"/>
          <w:szCs w:val="24"/>
        </w:rPr>
        <w:t>сь</w:t>
      </w:r>
      <w:r>
        <w:rPr>
          <w:sz w:val="24"/>
          <w:szCs w:val="24"/>
        </w:rPr>
        <w:t xml:space="preserve"> </w:t>
      </w:r>
      <w:r>
        <w:rPr>
          <w:rFonts w:eastAsia="Calibri"/>
          <w:sz w:val="24"/>
          <w:szCs w:val="24"/>
          <w:lang w:eastAsia="en-US"/>
        </w:rPr>
        <w:t>за пять последних завершенных отчетных лет, а также за период с даты начала текущего года до даты окончания отчетного квартала.</w:t>
      </w:r>
    </w:p>
    <w:p w:rsidR="001F1AC5" w:rsidRPr="00384E23" w:rsidRDefault="001F1AC5" w:rsidP="001F1AC5">
      <w:pPr>
        <w:pStyle w:val="2"/>
        <w:spacing w:before="0" w:after="0"/>
        <w:jc w:val="both"/>
        <w:rPr>
          <w:sz w:val="24"/>
          <w:szCs w:val="24"/>
          <w:highlight w:val="yellow"/>
        </w:rPr>
      </w:pPr>
    </w:p>
    <w:p w:rsidR="001F1AC5" w:rsidRPr="00441BE6" w:rsidRDefault="001F1AC5" w:rsidP="001F1AC5">
      <w:pPr>
        <w:pStyle w:val="2"/>
        <w:spacing w:before="0" w:after="0"/>
        <w:jc w:val="both"/>
        <w:rPr>
          <w:sz w:val="24"/>
          <w:szCs w:val="24"/>
        </w:rPr>
      </w:pPr>
      <w:bookmarkStart w:id="141" w:name="_Toc511836132"/>
      <w:r w:rsidRPr="00441BE6">
        <w:rPr>
          <w:sz w:val="24"/>
          <w:szCs w:val="24"/>
        </w:rPr>
        <w:t>8.7.2. Сведения о начисленных и выплаченных доходах по облигациям эмитента</w:t>
      </w:r>
      <w:bookmarkEnd w:id="141"/>
    </w:p>
    <w:p w:rsidR="001F1AC5" w:rsidRPr="00441BE6" w:rsidRDefault="001F1AC5" w:rsidP="001F1AC5">
      <w:pPr>
        <w:jc w:val="both"/>
        <w:rPr>
          <w:sz w:val="24"/>
          <w:szCs w:val="24"/>
        </w:rPr>
      </w:pPr>
      <w:r w:rsidRPr="00441BE6">
        <w:rPr>
          <w:sz w:val="24"/>
          <w:szCs w:val="24"/>
        </w:rPr>
        <w:t>Эмитент не осуществлял эмиссию облигаций.</w:t>
      </w:r>
    </w:p>
    <w:p w:rsidR="001F1AC5" w:rsidRPr="00441BE6" w:rsidRDefault="001F1AC5" w:rsidP="001F1AC5">
      <w:pPr>
        <w:pStyle w:val="2"/>
        <w:spacing w:before="0" w:after="0"/>
        <w:jc w:val="both"/>
        <w:rPr>
          <w:sz w:val="24"/>
          <w:szCs w:val="24"/>
        </w:rPr>
      </w:pPr>
    </w:p>
    <w:p w:rsidR="001F1AC5" w:rsidRPr="00441BE6" w:rsidRDefault="001F1AC5" w:rsidP="001F1AC5">
      <w:pPr>
        <w:pStyle w:val="2"/>
        <w:spacing w:before="0" w:after="0"/>
        <w:jc w:val="both"/>
        <w:rPr>
          <w:sz w:val="24"/>
          <w:szCs w:val="24"/>
        </w:rPr>
      </w:pPr>
      <w:bookmarkStart w:id="142" w:name="_Toc511836133"/>
      <w:r w:rsidRPr="00441BE6">
        <w:rPr>
          <w:sz w:val="24"/>
          <w:szCs w:val="24"/>
        </w:rPr>
        <w:t>8.8. Иные сведения</w:t>
      </w:r>
      <w:bookmarkEnd w:id="142"/>
    </w:p>
    <w:p w:rsidR="001F1AC5" w:rsidRPr="00441BE6" w:rsidRDefault="001F1AC5" w:rsidP="001F1AC5">
      <w:pPr>
        <w:jc w:val="both"/>
        <w:rPr>
          <w:sz w:val="24"/>
          <w:szCs w:val="24"/>
        </w:rPr>
      </w:pPr>
      <w:r w:rsidRPr="00441BE6">
        <w:rPr>
          <w:sz w:val="24"/>
          <w:szCs w:val="24"/>
        </w:rPr>
        <w:t>Иная информация об эмитенте и его ценных бумагах отсутствует.</w:t>
      </w:r>
    </w:p>
    <w:p w:rsidR="001F1AC5" w:rsidRPr="00441BE6" w:rsidRDefault="001F1AC5" w:rsidP="001F1AC5">
      <w:pPr>
        <w:pStyle w:val="2"/>
        <w:spacing w:before="0" w:after="0"/>
        <w:jc w:val="both"/>
        <w:rPr>
          <w:sz w:val="24"/>
          <w:szCs w:val="24"/>
        </w:rPr>
      </w:pPr>
    </w:p>
    <w:p w:rsidR="001F1AC5" w:rsidRPr="00441BE6" w:rsidRDefault="001F1AC5" w:rsidP="001F1AC5">
      <w:pPr>
        <w:pStyle w:val="2"/>
        <w:spacing w:before="0" w:after="0"/>
        <w:jc w:val="both"/>
        <w:rPr>
          <w:sz w:val="24"/>
          <w:szCs w:val="24"/>
        </w:rPr>
      </w:pPr>
      <w:bookmarkStart w:id="143" w:name="_Toc511836134"/>
      <w:r w:rsidRPr="00441BE6">
        <w:rPr>
          <w:sz w:val="24"/>
          <w:szCs w:val="24"/>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bookmarkEnd w:id="143"/>
    </w:p>
    <w:p w:rsidR="001F1AC5" w:rsidRPr="00305BA5" w:rsidRDefault="001F1AC5" w:rsidP="001F1AC5">
      <w:pPr>
        <w:jc w:val="both"/>
        <w:rPr>
          <w:sz w:val="24"/>
          <w:szCs w:val="24"/>
        </w:rPr>
      </w:pPr>
      <w:r w:rsidRPr="00441BE6">
        <w:rPr>
          <w:sz w:val="24"/>
          <w:szCs w:val="24"/>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p w:rsidR="006164A3" w:rsidRPr="00655B5F" w:rsidRDefault="006164A3" w:rsidP="006164A3">
      <w:pPr>
        <w:pStyle w:val="TableText"/>
        <w:jc w:val="both"/>
        <w:rPr>
          <w:sz w:val="24"/>
          <w:szCs w:val="24"/>
        </w:rPr>
      </w:pPr>
      <w:r w:rsidRPr="00655B5F">
        <w:rPr>
          <w:sz w:val="24"/>
          <w:szCs w:val="24"/>
        </w:rPr>
        <w:t>Изменения в составе информации настоящего пункта в отчетном квартале не</w:t>
      </w:r>
      <w:r w:rsidRPr="00395124">
        <w:rPr>
          <w:sz w:val="24"/>
          <w:szCs w:val="24"/>
        </w:rPr>
        <w:t xml:space="preserve"> </w:t>
      </w:r>
      <w:r w:rsidRPr="00655B5F">
        <w:rPr>
          <w:sz w:val="24"/>
          <w:szCs w:val="24"/>
        </w:rPr>
        <w:t>происходили.</w:t>
      </w:r>
    </w:p>
    <w:p w:rsidR="00D86886" w:rsidRPr="00803A4C" w:rsidRDefault="006164A3" w:rsidP="006164A3">
      <w:pPr>
        <w:pStyle w:val="2"/>
        <w:spacing w:before="0" w:after="0"/>
        <w:jc w:val="both"/>
        <w:rPr>
          <w:sz w:val="24"/>
          <w:szCs w:val="24"/>
        </w:rPr>
      </w:pPr>
      <w:r w:rsidRPr="00655B5F">
        <w:rPr>
          <w:rStyle w:val="Subst"/>
          <w:bCs w:val="0"/>
          <w:iCs/>
        </w:rPr>
        <w:br/>
      </w:r>
      <w:bookmarkStart w:id="144" w:name="_Toc520666706"/>
      <w:r w:rsidR="00D86886" w:rsidRPr="00803A4C">
        <w:rPr>
          <w:sz w:val="24"/>
          <w:szCs w:val="24"/>
        </w:rPr>
        <w:t>8.7. Сведения об объявленных (начисленных) и (или) о выплаченных дивидендах по акциям эмитента, а также о доходах по облигациям эмитента</w:t>
      </w:r>
      <w:bookmarkEnd w:id="120"/>
      <w:bookmarkEnd w:id="121"/>
      <w:bookmarkEnd w:id="144"/>
    </w:p>
    <w:p w:rsidR="00D86886" w:rsidRPr="00803A4C" w:rsidRDefault="00D86886" w:rsidP="009521AE">
      <w:pPr>
        <w:pStyle w:val="2"/>
        <w:spacing w:before="0" w:after="0"/>
        <w:jc w:val="both"/>
        <w:rPr>
          <w:sz w:val="24"/>
          <w:szCs w:val="24"/>
        </w:rPr>
      </w:pPr>
      <w:bookmarkStart w:id="145" w:name="_Toc417920546"/>
      <w:bookmarkStart w:id="146" w:name="_Toc425163076"/>
    </w:p>
    <w:p w:rsidR="00F106F1" w:rsidRPr="00803A4C" w:rsidRDefault="00F106F1" w:rsidP="00F106F1">
      <w:pPr>
        <w:pStyle w:val="2"/>
        <w:spacing w:before="0" w:after="0"/>
        <w:jc w:val="both"/>
        <w:rPr>
          <w:sz w:val="24"/>
          <w:szCs w:val="24"/>
        </w:rPr>
      </w:pPr>
      <w:bookmarkStart w:id="147" w:name="_Toc417920544"/>
      <w:bookmarkStart w:id="148" w:name="_Toc427333452"/>
      <w:bookmarkStart w:id="149" w:name="_Toc520666707"/>
      <w:r w:rsidRPr="00803A4C">
        <w:rPr>
          <w:sz w:val="24"/>
          <w:szCs w:val="24"/>
        </w:rPr>
        <w:t>8.7.1. Сведения об объявленных и выплаченных дивидендах по акциям эмитента</w:t>
      </w:r>
      <w:bookmarkEnd w:id="147"/>
      <w:bookmarkEnd w:id="148"/>
      <w:bookmarkEnd w:id="149"/>
    </w:p>
    <w:p w:rsidR="007332F2" w:rsidRPr="00C2564D" w:rsidRDefault="007332F2" w:rsidP="007332F2">
      <w:pPr>
        <w:rPr>
          <w:highlight w:val="yellow"/>
        </w:rPr>
      </w:pPr>
      <w:bookmarkStart w:id="150" w:name="_Toc427333454"/>
    </w:p>
    <w:tbl>
      <w:tblPr>
        <w:tblW w:w="8612" w:type="dxa"/>
        <w:tblInd w:w="102" w:type="dxa"/>
        <w:tblLayout w:type="fixed"/>
        <w:tblCellMar>
          <w:top w:w="75" w:type="dxa"/>
          <w:left w:w="0" w:type="dxa"/>
          <w:bottom w:w="75" w:type="dxa"/>
          <w:right w:w="0" w:type="dxa"/>
        </w:tblCellMar>
        <w:tblLook w:val="0000"/>
      </w:tblPr>
      <w:tblGrid>
        <w:gridCol w:w="4678"/>
        <w:gridCol w:w="3934"/>
      </w:tblGrid>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lastRenderedPageBreak/>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Значение показателя за соответствующие отчетные периоды</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обыкновенные</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Общее собрание акционеров, </w:t>
            </w:r>
          </w:p>
          <w:p w:rsidR="007332F2" w:rsidRPr="00655B5F" w:rsidRDefault="007332F2" w:rsidP="00B259BD">
            <w:pPr>
              <w:widowControl/>
              <w:spacing w:before="0" w:after="0"/>
              <w:jc w:val="both"/>
              <w:rPr>
                <w:rFonts w:eastAsia="Calibri"/>
                <w:bCs/>
                <w:iCs/>
                <w:sz w:val="24"/>
                <w:szCs w:val="24"/>
                <w:lang w:eastAsia="en-US"/>
              </w:rPr>
            </w:pPr>
            <w:r w:rsidRPr="00655B5F">
              <w:rPr>
                <w:rStyle w:val="Subst"/>
                <w:b w:val="0"/>
                <w:bCs/>
                <w:i w:val="0"/>
                <w:iCs/>
                <w:sz w:val="24"/>
                <w:szCs w:val="24"/>
              </w:rPr>
              <w:t xml:space="preserve">18.04.2012 </w:t>
            </w:r>
            <w:r w:rsidRPr="00655B5F">
              <w:rPr>
                <w:rFonts w:eastAsia="Calibri"/>
                <w:bCs/>
                <w:iCs/>
                <w:sz w:val="24"/>
                <w:szCs w:val="24"/>
                <w:lang w:eastAsia="en-US"/>
              </w:rPr>
              <w:t>г.,</w:t>
            </w:r>
          </w:p>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Протокол № 1 от </w:t>
            </w:r>
            <w:r w:rsidRPr="00655B5F">
              <w:rPr>
                <w:rStyle w:val="Subst"/>
                <w:b w:val="0"/>
                <w:bCs/>
                <w:i w:val="0"/>
                <w:iCs/>
                <w:sz w:val="24"/>
                <w:szCs w:val="24"/>
              </w:rPr>
              <w:t>18.04.2012</w:t>
            </w:r>
            <w:r w:rsidRPr="00655B5F">
              <w:rPr>
                <w:rFonts w:eastAsia="Calibri"/>
                <w:bCs/>
                <w:iCs/>
                <w:sz w:val="24"/>
                <w:szCs w:val="24"/>
                <w:lang w:eastAsia="en-US"/>
              </w:rPr>
              <w:t xml:space="preserve"> г.</w:t>
            </w:r>
          </w:p>
          <w:p w:rsidR="007332F2" w:rsidRPr="00655B5F" w:rsidRDefault="007332F2" w:rsidP="00B259BD">
            <w:pPr>
              <w:rPr>
                <w:b/>
                <w:i/>
                <w:sz w:val="18"/>
                <w:szCs w:val="18"/>
              </w:rPr>
            </w:pPr>
          </w:p>
          <w:p w:rsidR="007332F2" w:rsidRPr="00655B5F" w:rsidRDefault="007332F2" w:rsidP="00B259BD">
            <w:pPr>
              <w:widowControl/>
              <w:spacing w:before="0" w:after="0"/>
              <w:jc w:val="both"/>
              <w:rPr>
                <w:rFonts w:eastAsia="Calibri"/>
                <w:bCs/>
                <w:iCs/>
                <w:sz w:val="24"/>
                <w:szCs w:val="24"/>
                <w:lang w:eastAsia="en-US"/>
              </w:rPr>
            </w:pP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Style w:val="Subst"/>
                <w:b w:val="0"/>
                <w:bCs/>
                <w:i w:val="0"/>
                <w:iCs/>
                <w:sz w:val="24"/>
                <w:szCs w:val="24"/>
              </w:rPr>
              <w:t>199.6</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rPr>
                <w:rFonts w:eastAsia="Calibri"/>
                <w:b/>
                <w:i/>
                <w:lang w:eastAsia="en-US"/>
              </w:rPr>
            </w:pPr>
            <w:r w:rsidRPr="00655B5F">
              <w:rPr>
                <w:rStyle w:val="Subst"/>
                <w:b w:val="0"/>
                <w:bCs/>
                <w:i w:val="0"/>
                <w:iCs/>
                <w:sz w:val="24"/>
                <w:szCs w:val="24"/>
              </w:rPr>
              <w:t>5 018 343,2</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31.03.2012</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2011 год</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в течение 60 дней со дня принятия решения о выплате</w:t>
            </w:r>
          </w:p>
          <w:p w:rsidR="007332F2" w:rsidRPr="00655B5F" w:rsidRDefault="007332F2" w:rsidP="00B259BD">
            <w:pPr>
              <w:widowControl/>
              <w:spacing w:before="0" w:after="0"/>
              <w:jc w:val="both"/>
              <w:rPr>
                <w:rFonts w:eastAsia="Calibri"/>
                <w:bCs/>
                <w:iCs/>
                <w:sz w:val="24"/>
                <w:szCs w:val="24"/>
                <w:lang w:eastAsia="en-US"/>
              </w:rPr>
            </w:pP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денежные средства</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Чистая прибыль отчетного года</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22,5%</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4 638 348,1</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92,4%</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Отсутствие реквизитов для перечисления</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lastRenderedPageBreak/>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отсутствуют</w:t>
            </w:r>
          </w:p>
        </w:tc>
      </w:tr>
    </w:tbl>
    <w:p w:rsidR="007332F2" w:rsidRPr="00655B5F" w:rsidRDefault="007332F2" w:rsidP="007332F2"/>
    <w:p w:rsidR="007332F2" w:rsidRPr="00655B5F" w:rsidRDefault="007332F2" w:rsidP="007332F2"/>
    <w:tbl>
      <w:tblPr>
        <w:tblW w:w="8612" w:type="dxa"/>
        <w:tblInd w:w="102" w:type="dxa"/>
        <w:tblLayout w:type="fixed"/>
        <w:tblCellMar>
          <w:top w:w="75" w:type="dxa"/>
          <w:left w:w="0" w:type="dxa"/>
          <w:bottom w:w="75" w:type="dxa"/>
          <w:right w:w="0" w:type="dxa"/>
        </w:tblCellMar>
        <w:tblLook w:val="0000"/>
      </w:tblPr>
      <w:tblGrid>
        <w:gridCol w:w="4678"/>
        <w:gridCol w:w="3934"/>
      </w:tblGrid>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Значение показателя за соответствующие отчетные периоды</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привилегированные акции типа А </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Общее собрание акционеров, </w:t>
            </w:r>
          </w:p>
          <w:p w:rsidR="007332F2" w:rsidRPr="00655B5F" w:rsidRDefault="007332F2" w:rsidP="00B259BD">
            <w:pPr>
              <w:widowControl/>
              <w:spacing w:before="0" w:after="0"/>
              <w:jc w:val="both"/>
              <w:rPr>
                <w:rFonts w:eastAsia="Calibri"/>
                <w:bCs/>
                <w:iCs/>
                <w:sz w:val="24"/>
                <w:szCs w:val="24"/>
                <w:lang w:eastAsia="en-US"/>
              </w:rPr>
            </w:pPr>
            <w:r w:rsidRPr="00655B5F">
              <w:rPr>
                <w:rStyle w:val="Subst"/>
                <w:b w:val="0"/>
                <w:bCs/>
                <w:i w:val="0"/>
                <w:iCs/>
                <w:sz w:val="24"/>
                <w:szCs w:val="24"/>
              </w:rPr>
              <w:t xml:space="preserve">18.04.2012 </w:t>
            </w:r>
            <w:r w:rsidRPr="00655B5F">
              <w:rPr>
                <w:rFonts w:eastAsia="Calibri"/>
                <w:bCs/>
                <w:iCs/>
                <w:sz w:val="24"/>
                <w:szCs w:val="24"/>
                <w:lang w:eastAsia="en-US"/>
              </w:rPr>
              <w:t>г.,</w:t>
            </w:r>
          </w:p>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Протокол № 1 от </w:t>
            </w:r>
            <w:r w:rsidRPr="00655B5F">
              <w:rPr>
                <w:rStyle w:val="Subst"/>
                <w:b w:val="0"/>
                <w:bCs/>
                <w:i w:val="0"/>
                <w:iCs/>
                <w:sz w:val="24"/>
                <w:szCs w:val="24"/>
              </w:rPr>
              <w:t>18.04.2012</w:t>
            </w:r>
            <w:r w:rsidRPr="00655B5F">
              <w:rPr>
                <w:rFonts w:eastAsia="Calibri"/>
                <w:bCs/>
                <w:iCs/>
                <w:sz w:val="24"/>
                <w:szCs w:val="24"/>
                <w:lang w:eastAsia="en-US"/>
              </w:rPr>
              <w:t xml:space="preserve"> г.</w:t>
            </w:r>
          </w:p>
          <w:p w:rsidR="007332F2" w:rsidRPr="00655B5F" w:rsidRDefault="007332F2" w:rsidP="00B259BD">
            <w:pPr>
              <w:rPr>
                <w:b/>
                <w:i/>
                <w:sz w:val="18"/>
                <w:szCs w:val="18"/>
              </w:rPr>
            </w:pPr>
          </w:p>
          <w:p w:rsidR="007332F2" w:rsidRPr="00655B5F" w:rsidRDefault="007332F2" w:rsidP="00B259BD">
            <w:pPr>
              <w:widowControl/>
              <w:spacing w:before="0" w:after="0"/>
              <w:jc w:val="both"/>
              <w:rPr>
                <w:rFonts w:eastAsia="Calibri"/>
                <w:bCs/>
                <w:iCs/>
                <w:sz w:val="24"/>
                <w:szCs w:val="24"/>
                <w:lang w:eastAsia="en-US"/>
              </w:rPr>
            </w:pP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Style w:val="Subst"/>
                <w:b w:val="0"/>
                <w:bCs/>
                <w:i w:val="0"/>
                <w:iCs/>
                <w:sz w:val="24"/>
                <w:szCs w:val="24"/>
              </w:rPr>
              <w:t>266.12</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AE424A" w:rsidRDefault="007332F2" w:rsidP="00B259BD">
            <w:pPr>
              <w:widowControl/>
              <w:spacing w:before="0" w:after="0"/>
              <w:jc w:val="both"/>
              <w:rPr>
                <w:rFonts w:eastAsia="Calibri"/>
                <w:b/>
                <w:bCs/>
                <w:i/>
                <w:iCs/>
                <w:sz w:val="24"/>
                <w:szCs w:val="24"/>
                <w:lang w:eastAsia="en-US"/>
              </w:rPr>
            </w:pPr>
            <w:r w:rsidRPr="00AE424A">
              <w:rPr>
                <w:rStyle w:val="Subst"/>
                <w:b w:val="0"/>
                <w:bCs/>
                <w:i w:val="0"/>
                <w:iCs/>
                <w:sz w:val="24"/>
                <w:szCs w:val="24"/>
              </w:rPr>
              <w:t>2 230 351,72</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31.03.2012</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2011 год</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в течение 60 дней со дня принятия решения о выплате</w:t>
            </w:r>
          </w:p>
          <w:p w:rsidR="007332F2" w:rsidRPr="00655B5F" w:rsidRDefault="007332F2" w:rsidP="00B259BD">
            <w:pPr>
              <w:widowControl/>
              <w:spacing w:before="0" w:after="0"/>
              <w:jc w:val="both"/>
              <w:rPr>
                <w:rFonts w:eastAsia="Calibri"/>
                <w:bCs/>
                <w:iCs/>
                <w:sz w:val="24"/>
                <w:szCs w:val="24"/>
                <w:lang w:eastAsia="en-US"/>
              </w:rPr>
            </w:pP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денежные средства</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Чистая прибыль</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10 %</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1 878 852,3</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Доля выплаченных дивидендов в общем размере объявленных дивидендов по </w:t>
            </w:r>
            <w:r w:rsidRPr="00655B5F">
              <w:rPr>
                <w:rFonts w:eastAsia="Calibri"/>
                <w:bCs/>
                <w:iCs/>
                <w:sz w:val="24"/>
                <w:szCs w:val="24"/>
                <w:lang w:eastAsia="en-US"/>
              </w:rPr>
              <w:lastRenderedPageBreak/>
              <w:t>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lastRenderedPageBreak/>
              <w:t>84,2%</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lastRenderedPageBreak/>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Отсутствие реквизитов для перечисления</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отсутствуют</w:t>
            </w:r>
          </w:p>
        </w:tc>
      </w:tr>
    </w:tbl>
    <w:p w:rsidR="007332F2" w:rsidRPr="00655B5F" w:rsidRDefault="007332F2" w:rsidP="007332F2"/>
    <w:tbl>
      <w:tblPr>
        <w:tblW w:w="8612" w:type="dxa"/>
        <w:tblInd w:w="102" w:type="dxa"/>
        <w:tblLayout w:type="fixed"/>
        <w:tblCellMar>
          <w:top w:w="75" w:type="dxa"/>
          <w:left w:w="0" w:type="dxa"/>
          <w:bottom w:w="75" w:type="dxa"/>
          <w:right w:w="0" w:type="dxa"/>
        </w:tblCellMar>
        <w:tblLook w:val="0000"/>
      </w:tblPr>
      <w:tblGrid>
        <w:gridCol w:w="4678"/>
        <w:gridCol w:w="3934"/>
      </w:tblGrid>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Значение показателя за соответствующие отчетные периоды</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обыкновенные</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Общее собрание акционеров, </w:t>
            </w:r>
          </w:p>
          <w:p w:rsidR="007332F2" w:rsidRPr="00655B5F" w:rsidRDefault="007332F2" w:rsidP="00B259BD">
            <w:pPr>
              <w:widowControl/>
              <w:spacing w:before="0" w:after="0"/>
              <w:jc w:val="both"/>
              <w:rPr>
                <w:rFonts w:eastAsia="Calibri"/>
                <w:bCs/>
                <w:iCs/>
                <w:sz w:val="24"/>
                <w:szCs w:val="24"/>
                <w:lang w:eastAsia="en-US"/>
              </w:rPr>
            </w:pPr>
            <w:r w:rsidRPr="00655B5F">
              <w:rPr>
                <w:rStyle w:val="Subst"/>
                <w:b w:val="0"/>
                <w:bCs/>
                <w:i w:val="0"/>
                <w:iCs/>
                <w:sz w:val="24"/>
                <w:szCs w:val="24"/>
              </w:rPr>
              <w:t xml:space="preserve">05.06.2013 </w:t>
            </w:r>
            <w:r w:rsidRPr="00655B5F">
              <w:rPr>
                <w:rFonts w:eastAsia="Calibri"/>
                <w:bCs/>
                <w:iCs/>
                <w:sz w:val="24"/>
                <w:szCs w:val="24"/>
                <w:lang w:eastAsia="en-US"/>
              </w:rPr>
              <w:t>г.,</w:t>
            </w:r>
          </w:p>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Протокол № 1 от </w:t>
            </w:r>
            <w:r w:rsidRPr="00655B5F">
              <w:rPr>
                <w:rStyle w:val="Subst"/>
                <w:b w:val="0"/>
                <w:bCs/>
                <w:i w:val="0"/>
                <w:iCs/>
                <w:sz w:val="24"/>
                <w:szCs w:val="24"/>
              </w:rPr>
              <w:t xml:space="preserve">05.06.2013 </w:t>
            </w:r>
            <w:r w:rsidRPr="00655B5F">
              <w:rPr>
                <w:rFonts w:eastAsia="Calibri"/>
                <w:bCs/>
                <w:iCs/>
                <w:sz w:val="24"/>
                <w:szCs w:val="24"/>
                <w:lang w:eastAsia="en-US"/>
              </w:rPr>
              <w:t>г.</w:t>
            </w:r>
          </w:p>
          <w:p w:rsidR="007332F2" w:rsidRPr="00655B5F" w:rsidRDefault="007332F2" w:rsidP="00B259BD">
            <w:pPr>
              <w:rPr>
                <w:b/>
                <w:i/>
                <w:sz w:val="18"/>
                <w:szCs w:val="18"/>
              </w:rPr>
            </w:pPr>
          </w:p>
          <w:p w:rsidR="007332F2" w:rsidRPr="00655B5F" w:rsidRDefault="007332F2" w:rsidP="00B259BD">
            <w:pPr>
              <w:widowControl/>
              <w:spacing w:before="0" w:after="0"/>
              <w:jc w:val="both"/>
              <w:rPr>
                <w:rFonts w:eastAsia="Calibri"/>
                <w:bCs/>
                <w:iCs/>
                <w:sz w:val="24"/>
                <w:szCs w:val="24"/>
                <w:lang w:eastAsia="en-US"/>
              </w:rPr>
            </w:pP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Style w:val="Subst"/>
                <w:b w:val="0"/>
                <w:bCs/>
                <w:i w:val="0"/>
                <w:iCs/>
                <w:sz w:val="24"/>
                <w:szCs w:val="24"/>
              </w:rPr>
              <w:t>9,23</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Style w:val="Subst"/>
                <w:b w:val="0"/>
                <w:bCs/>
                <w:i w:val="0"/>
                <w:iCs/>
                <w:sz w:val="24"/>
                <w:szCs w:val="24"/>
              </w:rPr>
              <w:t>232 060,66</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23.04.2013</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2012 год, 3 месяца</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autoSpaceDE/>
              <w:autoSpaceDN/>
              <w:adjustRightInd/>
              <w:spacing w:before="0" w:after="0" w:line="180" w:lineRule="atLeast"/>
              <w:textAlignment w:val="baseline"/>
              <w:rPr>
                <w:rFonts w:eastAsia="Calibri"/>
                <w:bCs/>
                <w:iCs/>
                <w:sz w:val="24"/>
                <w:szCs w:val="24"/>
                <w:lang w:eastAsia="en-US"/>
              </w:rPr>
            </w:pPr>
            <w:r w:rsidRPr="00655B5F">
              <w:rPr>
                <w:rFonts w:eastAsia="Calibri"/>
                <w:bCs/>
                <w:iCs/>
                <w:sz w:val="24"/>
                <w:szCs w:val="24"/>
                <w:lang w:eastAsia="en-US"/>
              </w:rPr>
              <w:t>в течение 60 дней со дня принятия решения о выплате</w:t>
            </w:r>
          </w:p>
          <w:p w:rsidR="007332F2" w:rsidRPr="00655B5F" w:rsidRDefault="007332F2" w:rsidP="00B259BD">
            <w:pPr>
              <w:widowControl/>
              <w:spacing w:before="0" w:after="0"/>
              <w:jc w:val="both"/>
              <w:rPr>
                <w:rFonts w:eastAsia="Calibri"/>
                <w:bCs/>
                <w:iCs/>
                <w:sz w:val="24"/>
                <w:szCs w:val="24"/>
                <w:lang w:eastAsia="en-US"/>
              </w:rPr>
            </w:pP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денежные средства</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Чистая прибыль</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11,1%</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lastRenderedPageBreak/>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 232 060,66</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100 %</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отсутствуют</w:t>
            </w:r>
          </w:p>
        </w:tc>
      </w:tr>
    </w:tbl>
    <w:p w:rsidR="007332F2" w:rsidRPr="00655B5F" w:rsidRDefault="007332F2" w:rsidP="007332F2">
      <w:pPr>
        <w:widowControl/>
        <w:spacing w:before="0" w:after="0"/>
        <w:jc w:val="both"/>
        <w:rPr>
          <w:sz w:val="24"/>
          <w:szCs w:val="24"/>
        </w:rPr>
      </w:pPr>
    </w:p>
    <w:tbl>
      <w:tblPr>
        <w:tblW w:w="8612" w:type="dxa"/>
        <w:tblInd w:w="102" w:type="dxa"/>
        <w:tblLayout w:type="fixed"/>
        <w:tblCellMar>
          <w:top w:w="75" w:type="dxa"/>
          <w:left w:w="0" w:type="dxa"/>
          <w:bottom w:w="75" w:type="dxa"/>
          <w:right w:w="0" w:type="dxa"/>
        </w:tblCellMar>
        <w:tblLook w:val="0000"/>
      </w:tblPr>
      <w:tblGrid>
        <w:gridCol w:w="4678"/>
        <w:gridCol w:w="3934"/>
      </w:tblGrid>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Значение показателя за соответствующие отчетные периоды</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привилегированные акции типа А</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Общее собрание акционеров, </w:t>
            </w:r>
          </w:p>
          <w:p w:rsidR="007332F2" w:rsidRPr="00655B5F" w:rsidRDefault="007332F2" w:rsidP="00B259BD">
            <w:pPr>
              <w:widowControl/>
              <w:spacing w:before="0" w:after="0"/>
              <w:jc w:val="both"/>
              <w:rPr>
                <w:rFonts w:eastAsia="Calibri"/>
                <w:bCs/>
                <w:iCs/>
                <w:sz w:val="24"/>
                <w:szCs w:val="24"/>
                <w:lang w:eastAsia="en-US"/>
              </w:rPr>
            </w:pPr>
            <w:r w:rsidRPr="00655B5F">
              <w:rPr>
                <w:rStyle w:val="Subst"/>
                <w:b w:val="0"/>
                <w:bCs/>
                <w:i w:val="0"/>
                <w:iCs/>
                <w:sz w:val="24"/>
                <w:szCs w:val="24"/>
              </w:rPr>
              <w:t xml:space="preserve">05.06.2013 </w:t>
            </w:r>
            <w:r w:rsidRPr="00655B5F">
              <w:rPr>
                <w:rFonts w:eastAsia="Calibri"/>
                <w:bCs/>
                <w:iCs/>
                <w:sz w:val="24"/>
                <w:szCs w:val="24"/>
                <w:lang w:eastAsia="en-US"/>
              </w:rPr>
              <w:t>г.,</w:t>
            </w:r>
          </w:p>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Протокол № 1 от </w:t>
            </w:r>
            <w:r w:rsidRPr="00655B5F">
              <w:rPr>
                <w:rStyle w:val="Subst"/>
                <w:b w:val="0"/>
                <w:bCs/>
                <w:i w:val="0"/>
                <w:iCs/>
                <w:sz w:val="24"/>
                <w:szCs w:val="24"/>
              </w:rPr>
              <w:t xml:space="preserve">05.06.2013 </w:t>
            </w:r>
            <w:r w:rsidRPr="00655B5F">
              <w:rPr>
                <w:rFonts w:eastAsia="Calibri"/>
                <w:bCs/>
                <w:iCs/>
                <w:sz w:val="24"/>
                <w:szCs w:val="24"/>
                <w:lang w:eastAsia="en-US"/>
              </w:rPr>
              <w:t>г.</w:t>
            </w:r>
          </w:p>
          <w:p w:rsidR="007332F2" w:rsidRPr="00655B5F" w:rsidRDefault="007332F2" w:rsidP="00B259BD">
            <w:pPr>
              <w:rPr>
                <w:b/>
                <w:i/>
                <w:sz w:val="18"/>
                <w:szCs w:val="18"/>
              </w:rPr>
            </w:pPr>
          </w:p>
          <w:p w:rsidR="007332F2" w:rsidRPr="00655B5F" w:rsidRDefault="007332F2" w:rsidP="00B259BD">
            <w:pPr>
              <w:widowControl/>
              <w:spacing w:before="0" w:after="0"/>
              <w:jc w:val="both"/>
              <w:rPr>
                <w:rFonts w:eastAsia="Calibri"/>
                <w:bCs/>
                <w:iCs/>
                <w:sz w:val="24"/>
                <w:szCs w:val="24"/>
                <w:lang w:eastAsia="en-US"/>
              </w:rPr>
            </w:pP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Style w:val="Subst"/>
                <w:b w:val="0"/>
                <w:bCs/>
                <w:i w:val="0"/>
                <w:iCs/>
                <w:sz w:val="24"/>
                <w:szCs w:val="24"/>
              </w:rPr>
              <w:t>5,61</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2167D4" w:rsidRDefault="007332F2" w:rsidP="00B259BD">
            <w:pPr>
              <w:widowControl/>
              <w:spacing w:before="0" w:after="0"/>
              <w:jc w:val="both"/>
              <w:rPr>
                <w:rFonts w:eastAsia="Calibri"/>
                <w:bCs/>
                <w:iCs/>
                <w:sz w:val="24"/>
                <w:szCs w:val="24"/>
                <w:lang w:eastAsia="en-US"/>
              </w:rPr>
            </w:pPr>
            <w:r w:rsidRPr="002167D4">
              <w:rPr>
                <w:color w:val="000000"/>
                <w:sz w:val="24"/>
                <w:szCs w:val="24"/>
              </w:rPr>
              <w:t>47 017,41</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23.04.2013</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2012 год, 3 месяца</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ascii="inherit" w:hAnsi="inherit" w:cs="Arial"/>
                <w:b/>
                <w:bCs/>
                <w:color w:val="000000"/>
                <w:sz w:val="14"/>
                <w:szCs w:val="14"/>
                <w:bdr w:val="none" w:sz="0" w:space="0" w:color="auto" w:frame="1"/>
              </w:rPr>
            </w:pPr>
            <w:r w:rsidRPr="00655B5F">
              <w:rPr>
                <w:rFonts w:eastAsia="Calibri"/>
                <w:bCs/>
                <w:iCs/>
                <w:sz w:val="24"/>
                <w:szCs w:val="24"/>
                <w:lang w:eastAsia="en-US"/>
              </w:rPr>
              <w:t>в течение 60 дней со дня принятия решения о выплате</w:t>
            </w:r>
          </w:p>
          <w:p w:rsidR="007332F2" w:rsidRPr="00655B5F" w:rsidRDefault="007332F2" w:rsidP="00B259BD">
            <w:pPr>
              <w:widowControl/>
              <w:spacing w:before="0" w:after="0"/>
              <w:jc w:val="both"/>
              <w:rPr>
                <w:rFonts w:eastAsia="Calibri"/>
                <w:bCs/>
                <w:iCs/>
                <w:sz w:val="24"/>
                <w:szCs w:val="24"/>
                <w:lang w:eastAsia="en-US"/>
              </w:rPr>
            </w:pP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денежные средства</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Источник выплаты объявленных дивидендов (чистая прибыль отчетного </w:t>
            </w:r>
            <w:r w:rsidRPr="00655B5F">
              <w:rPr>
                <w:rFonts w:eastAsia="Calibri"/>
                <w:bCs/>
                <w:iCs/>
                <w:sz w:val="24"/>
                <w:szCs w:val="24"/>
                <w:lang w:eastAsia="en-US"/>
              </w:rPr>
              <w:lastRenderedPageBreak/>
              <w:t>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lastRenderedPageBreak/>
              <w:t>Чистая прибыль отчетного года</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lastRenderedPageBreak/>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2,3% </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27 618,5</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58,7%</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отсутствие реквизитов для перечисления </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отсутствуют</w:t>
            </w:r>
          </w:p>
        </w:tc>
      </w:tr>
    </w:tbl>
    <w:p w:rsidR="007332F2" w:rsidRPr="00655B5F" w:rsidRDefault="007332F2" w:rsidP="007332F2">
      <w:pPr>
        <w:widowControl/>
        <w:spacing w:before="0" w:after="0"/>
        <w:jc w:val="both"/>
        <w:rPr>
          <w:sz w:val="24"/>
          <w:szCs w:val="24"/>
        </w:rPr>
      </w:pPr>
    </w:p>
    <w:p w:rsidR="007332F2" w:rsidRPr="00655B5F" w:rsidRDefault="007332F2" w:rsidP="007332F2">
      <w:pPr>
        <w:widowControl/>
        <w:spacing w:before="0" w:after="0"/>
        <w:jc w:val="both"/>
        <w:rPr>
          <w:sz w:val="24"/>
          <w:szCs w:val="24"/>
        </w:rPr>
      </w:pPr>
    </w:p>
    <w:tbl>
      <w:tblPr>
        <w:tblW w:w="8612" w:type="dxa"/>
        <w:tblInd w:w="102" w:type="dxa"/>
        <w:tblLayout w:type="fixed"/>
        <w:tblCellMar>
          <w:top w:w="75" w:type="dxa"/>
          <w:left w:w="0" w:type="dxa"/>
          <w:bottom w:w="75" w:type="dxa"/>
          <w:right w:w="0" w:type="dxa"/>
        </w:tblCellMar>
        <w:tblLook w:val="0000"/>
      </w:tblPr>
      <w:tblGrid>
        <w:gridCol w:w="4678"/>
        <w:gridCol w:w="3934"/>
      </w:tblGrid>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Значение показателя за соответствующие отчетные периоды</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обыкновенные</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Общее собрание акционеров, </w:t>
            </w:r>
          </w:p>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01 декабря 2014 г.,</w:t>
            </w:r>
          </w:p>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Протокол № 1 от 02 декабря 2014 г.</w:t>
            </w:r>
          </w:p>
          <w:p w:rsidR="007332F2" w:rsidRPr="00655B5F" w:rsidRDefault="007332F2" w:rsidP="00B259BD">
            <w:pPr>
              <w:rPr>
                <w:b/>
                <w:i/>
                <w:sz w:val="18"/>
                <w:szCs w:val="18"/>
              </w:rPr>
            </w:pPr>
          </w:p>
          <w:p w:rsidR="007332F2" w:rsidRPr="00655B5F" w:rsidRDefault="007332F2" w:rsidP="00B259BD">
            <w:pPr>
              <w:widowControl/>
              <w:spacing w:before="0" w:after="0"/>
              <w:jc w:val="both"/>
              <w:rPr>
                <w:rFonts w:eastAsia="Calibri"/>
                <w:bCs/>
                <w:iCs/>
                <w:sz w:val="24"/>
                <w:szCs w:val="24"/>
                <w:lang w:eastAsia="en-US"/>
              </w:rPr>
            </w:pP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73 руб. 09 коп.</w:t>
            </w:r>
          </w:p>
          <w:p w:rsidR="007332F2" w:rsidRPr="00655B5F" w:rsidRDefault="007332F2" w:rsidP="00B259BD">
            <w:pPr>
              <w:widowControl/>
              <w:spacing w:before="0" w:after="0"/>
              <w:jc w:val="both"/>
              <w:rPr>
                <w:rFonts w:eastAsia="Calibri"/>
                <w:bCs/>
                <w:iCs/>
                <w:sz w:val="24"/>
                <w:szCs w:val="24"/>
                <w:lang w:eastAsia="en-US"/>
              </w:rPr>
            </w:pP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1 837 628 руб. 78 коп.</w:t>
            </w:r>
          </w:p>
          <w:p w:rsidR="007332F2" w:rsidRPr="00655B5F" w:rsidRDefault="007332F2" w:rsidP="00B259BD">
            <w:pPr>
              <w:widowControl/>
              <w:spacing w:before="0" w:after="0"/>
              <w:jc w:val="both"/>
              <w:rPr>
                <w:rFonts w:eastAsia="Calibri"/>
                <w:bCs/>
                <w:iCs/>
                <w:sz w:val="24"/>
                <w:szCs w:val="24"/>
                <w:lang w:eastAsia="en-US"/>
              </w:rPr>
            </w:pP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15 декабря 2014 года</w:t>
            </w:r>
          </w:p>
          <w:p w:rsidR="007332F2" w:rsidRPr="00655B5F" w:rsidRDefault="007332F2" w:rsidP="00B259BD">
            <w:pPr>
              <w:widowControl/>
              <w:spacing w:before="0" w:after="0"/>
              <w:jc w:val="both"/>
              <w:rPr>
                <w:rFonts w:eastAsia="Calibri"/>
                <w:bCs/>
                <w:iCs/>
                <w:sz w:val="24"/>
                <w:szCs w:val="24"/>
                <w:lang w:eastAsia="en-US"/>
              </w:rPr>
            </w:pP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2014 год, 9 месяцев</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jc w:val="both"/>
              <w:rPr>
                <w:sz w:val="24"/>
                <w:szCs w:val="24"/>
              </w:rPr>
            </w:pPr>
            <w:r w:rsidRPr="00655B5F">
              <w:rPr>
                <w:rStyle w:val="Subst"/>
                <w:b w:val="0"/>
                <w:bCs/>
                <w:i w:val="0"/>
                <w:iCs/>
                <w:sz w:val="24"/>
                <w:szCs w:val="24"/>
              </w:rPr>
              <w:t xml:space="preserve">25 рабочих дней с даты, на которую определяются  лица, имеющие </w:t>
            </w:r>
            <w:r w:rsidRPr="00655B5F">
              <w:rPr>
                <w:rStyle w:val="Subst"/>
                <w:b w:val="0"/>
                <w:bCs/>
                <w:i w:val="0"/>
                <w:iCs/>
                <w:sz w:val="24"/>
                <w:szCs w:val="24"/>
              </w:rPr>
              <w:lastRenderedPageBreak/>
              <w:t>право на получение дивидендов.</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lastRenderedPageBreak/>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Денежные средства</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Чистая прибыль отчетного года</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13,9 %</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1 527 008,18</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83,1 %</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1. Неявка акционеров.</w:t>
            </w:r>
            <w:r w:rsidRPr="00655B5F">
              <w:rPr>
                <w:rFonts w:eastAsia="Calibri"/>
                <w:bCs/>
                <w:iCs/>
                <w:sz w:val="24"/>
                <w:szCs w:val="24"/>
                <w:lang w:eastAsia="en-US"/>
              </w:rPr>
              <w:br/>
              <w:t>2. Отсутствие реквизитов для перечисления.</w:t>
            </w:r>
          </w:p>
          <w:p w:rsidR="007332F2" w:rsidRPr="00655B5F" w:rsidRDefault="007332F2" w:rsidP="00B259BD">
            <w:pPr>
              <w:widowControl/>
              <w:spacing w:before="0" w:after="0"/>
              <w:jc w:val="both"/>
              <w:rPr>
                <w:rFonts w:eastAsia="Calibri"/>
                <w:bCs/>
                <w:iCs/>
                <w:sz w:val="24"/>
                <w:szCs w:val="24"/>
                <w:lang w:eastAsia="en-US"/>
              </w:rPr>
            </w:pP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отсутствуют</w:t>
            </w:r>
          </w:p>
        </w:tc>
      </w:tr>
    </w:tbl>
    <w:p w:rsidR="007332F2" w:rsidRPr="00655B5F" w:rsidRDefault="007332F2" w:rsidP="007332F2">
      <w:pPr>
        <w:widowControl/>
        <w:spacing w:before="0" w:after="0"/>
        <w:jc w:val="both"/>
        <w:rPr>
          <w:sz w:val="24"/>
          <w:szCs w:val="24"/>
        </w:rPr>
      </w:pPr>
    </w:p>
    <w:tbl>
      <w:tblPr>
        <w:tblW w:w="8612" w:type="dxa"/>
        <w:tblInd w:w="102" w:type="dxa"/>
        <w:tblLayout w:type="fixed"/>
        <w:tblCellMar>
          <w:top w:w="75" w:type="dxa"/>
          <w:left w:w="0" w:type="dxa"/>
          <w:bottom w:w="75" w:type="dxa"/>
          <w:right w:w="0" w:type="dxa"/>
        </w:tblCellMar>
        <w:tblLook w:val="0000"/>
      </w:tblPr>
      <w:tblGrid>
        <w:gridCol w:w="4678"/>
        <w:gridCol w:w="3934"/>
      </w:tblGrid>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Значение показателя за соответствующие отчетные периоды</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привилегированные акции типа А</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Общее собрание акционеров, </w:t>
            </w:r>
          </w:p>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01 декабря 2014 г.,</w:t>
            </w:r>
          </w:p>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Протокол № 1 от 02 декабря 2014 г.</w:t>
            </w:r>
          </w:p>
          <w:p w:rsidR="007332F2" w:rsidRPr="00655B5F" w:rsidRDefault="007332F2" w:rsidP="00B259BD">
            <w:pPr>
              <w:rPr>
                <w:b/>
                <w:i/>
                <w:sz w:val="18"/>
                <w:szCs w:val="18"/>
              </w:rPr>
            </w:pPr>
          </w:p>
          <w:p w:rsidR="007332F2" w:rsidRPr="00655B5F" w:rsidRDefault="007332F2" w:rsidP="00B259BD">
            <w:pPr>
              <w:widowControl/>
              <w:spacing w:before="0" w:after="0"/>
              <w:jc w:val="both"/>
              <w:rPr>
                <w:rFonts w:eastAsia="Calibri"/>
                <w:bCs/>
                <w:iCs/>
                <w:sz w:val="24"/>
                <w:szCs w:val="24"/>
                <w:lang w:eastAsia="en-US"/>
              </w:rPr>
            </w:pP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146 руб. 18 коп.</w:t>
            </w:r>
          </w:p>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 </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1 225 134 руб. 58 коп.</w:t>
            </w:r>
          </w:p>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 </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15 декабря 2014 года</w:t>
            </w:r>
          </w:p>
          <w:p w:rsidR="007332F2" w:rsidRPr="00655B5F" w:rsidRDefault="007332F2" w:rsidP="00B259BD">
            <w:pPr>
              <w:widowControl/>
              <w:spacing w:before="0" w:after="0"/>
              <w:jc w:val="both"/>
              <w:rPr>
                <w:rFonts w:eastAsia="Calibri"/>
                <w:bCs/>
                <w:iCs/>
                <w:sz w:val="24"/>
                <w:szCs w:val="24"/>
                <w:lang w:eastAsia="en-US"/>
              </w:rPr>
            </w:pP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Отчетный период (год, квартал), за который (по итогам которого) </w:t>
            </w:r>
            <w:r w:rsidRPr="00655B5F">
              <w:rPr>
                <w:rFonts w:eastAsia="Calibri"/>
                <w:bCs/>
                <w:iCs/>
                <w:sz w:val="24"/>
                <w:szCs w:val="24"/>
                <w:lang w:eastAsia="en-US"/>
              </w:rPr>
              <w:lastRenderedPageBreak/>
              <w:t>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lastRenderedPageBreak/>
              <w:t>2014 год, 9 месяцев</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lastRenderedPageBreak/>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jc w:val="both"/>
              <w:rPr>
                <w:sz w:val="24"/>
                <w:szCs w:val="24"/>
              </w:rPr>
            </w:pPr>
            <w:r w:rsidRPr="00655B5F">
              <w:rPr>
                <w:rStyle w:val="Subst"/>
                <w:b w:val="0"/>
                <w:bCs/>
                <w:i w:val="0"/>
                <w:iCs/>
                <w:sz w:val="24"/>
                <w:szCs w:val="24"/>
              </w:rPr>
              <w:t>25 рабочих дней с даты, на которую определяются  лица, имеющие право на получение дивидендов.</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Денежные средства</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Чистая прибыль</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9,3 %</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729 754,82 руб.</w:t>
            </w:r>
          </w:p>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 </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59,57 %</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1. Неявка акционеров.</w:t>
            </w:r>
            <w:r w:rsidRPr="00655B5F">
              <w:rPr>
                <w:rFonts w:eastAsia="Calibri"/>
                <w:bCs/>
                <w:iCs/>
                <w:sz w:val="24"/>
                <w:szCs w:val="24"/>
                <w:lang w:eastAsia="en-US"/>
              </w:rPr>
              <w:br/>
              <w:t>2. Отсутствие реквизитов для перечисления.</w:t>
            </w:r>
          </w:p>
          <w:p w:rsidR="007332F2" w:rsidRPr="00655B5F" w:rsidRDefault="007332F2" w:rsidP="00B259BD">
            <w:pPr>
              <w:widowControl/>
              <w:spacing w:before="0" w:after="0"/>
              <w:jc w:val="both"/>
              <w:rPr>
                <w:rFonts w:eastAsia="Calibri"/>
                <w:bCs/>
                <w:iCs/>
                <w:sz w:val="24"/>
                <w:szCs w:val="24"/>
                <w:lang w:eastAsia="en-US"/>
              </w:rPr>
            </w:pP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отсутствуют</w:t>
            </w:r>
          </w:p>
        </w:tc>
      </w:tr>
    </w:tbl>
    <w:p w:rsidR="007332F2" w:rsidRPr="00655B5F" w:rsidRDefault="007332F2" w:rsidP="007332F2">
      <w:pPr>
        <w:widowControl/>
        <w:spacing w:before="0" w:after="0"/>
        <w:jc w:val="both"/>
        <w:rPr>
          <w:sz w:val="24"/>
          <w:szCs w:val="24"/>
        </w:rPr>
      </w:pPr>
    </w:p>
    <w:p w:rsidR="007332F2" w:rsidRPr="00655B5F" w:rsidRDefault="007332F2" w:rsidP="007332F2">
      <w:pPr>
        <w:widowControl/>
        <w:spacing w:before="0" w:after="0"/>
        <w:jc w:val="both"/>
        <w:rPr>
          <w:sz w:val="24"/>
          <w:szCs w:val="24"/>
        </w:rPr>
      </w:pPr>
    </w:p>
    <w:tbl>
      <w:tblPr>
        <w:tblW w:w="8612" w:type="dxa"/>
        <w:tblInd w:w="102" w:type="dxa"/>
        <w:tblLayout w:type="fixed"/>
        <w:tblCellMar>
          <w:top w:w="75" w:type="dxa"/>
          <w:left w:w="0" w:type="dxa"/>
          <w:bottom w:w="75" w:type="dxa"/>
          <w:right w:w="0" w:type="dxa"/>
        </w:tblCellMar>
        <w:tblLook w:val="0000"/>
      </w:tblPr>
      <w:tblGrid>
        <w:gridCol w:w="4678"/>
        <w:gridCol w:w="3934"/>
      </w:tblGrid>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Значение показателя за соответствующие отчетные периоды</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обыкновенные</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Общее собрание акционеров, </w:t>
            </w:r>
          </w:p>
          <w:p w:rsidR="007332F2" w:rsidRPr="00655B5F" w:rsidRDefault="007332F2" w:rsidP="00B259BD">
            <w:pPr>
              <w:widowControl/>
              <w:spacing w:before="0" w:after="0"/>
              <w:jc w:val="both"/>
              <w:rPr>
                <w:rFonts w:eastAsia="Calibri"/>
                <w:bCs/>
                <w:iCs/>
                <w:sz w:val="24"/>
                <w:szCs w:val="24"/>
                <w:lang w:eastAsia="en-US"/>
              </w:rPr>
            </w:pPr>
            <w:r w:rsidRPr="00655B5F">
              <w:rPr>
                <w:rStyle w:val="Subst"/>
                <w:b w:val="0"/>
                <w:bCs/>
                <w:i w:val="0"/>
                <w:iCs/>
                <w:sz w:val="24"/>
                <w:szCs w:val="24"/>
              </w:rPr>
              <w:t xml:space="preserve">16.04.2015 </w:t>
            </w:r>
            <w:r w:rsidRPr="00655B5F">
              <w:rPr>
                <w:rFonts w:eastAsia="Calibri"/>
                <w:bCs/>
                <w:iCs/>
                <w:sz w:val="24"/>
                <w:szCs w:val="24"/>
                <w:lang w:eastAsia="en-US"/>
              </w:rPr>
              <w:t>г.,</w:t>
            </w:r>
          </w:p>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Протокол № 1 от </w:t>
            </w:r>
            <w:r w:rsidRPr="00655B5F">
              <w:rPr>
                <w:rStyle w:val="Subst"/>
                <w:b w:val="0"/>
                <w:bCs/>
                <w:i w:val="0"/>
                <w:iCs/>
                <w:sz w:val="24"/>
                <w:szCs w:val="24"/>
              </w:rPr>
              <w:t xml:space="preserve">16.04.2015 </w:t>
            </w:r>
            <w:r w:rsidRPr="00655B5F">
              <w:rPr>
                <w:rFonts w:eastAsia="Calibri"/>
                <w:bCs/>
                <w:iCs/>
                <w:sz w:val="24"/>
                <w:szCs w:val="24"/>
                <w:lang w:eastAsia="en-US"/>
              </w:rPr>
              <w:t>г.</w:t>
            </w:r>
          </w:p>
          <w:p w:rsidR="007332F2" w:rsidRPr="00655B5F" w:rsidRDefault="007332F2" w:rsidP="00B259BD">
            <w:pPr>
              <w:rPr>
                <w:b/>
                <w:i/>
                <w:sz w:val="18"/>
                <w:szCs w:val="18"/>
              </w:rPr>
            </w:pPr>
          </w:p>
          <w:p w:rsidR="007332F2" w:rsidRPr="00655B5F" w:rsidRDefault="007332F2" w:rsidP="00B259BD">
            <w:pPr>
              <w:widowControl/>
              <w:spacing w:before="0" w:after="0"/>
              <w:jc w:val="both"/>
              <w:rPr>
                <w:rFonts w:eastAsia="Calibri"/>
                <w:bCs/>
                <w:iCs/>
                <w:sz w:val="24"/>
                <w:szCs w:val="24"/>
                <w:lang w:eastAsia="en-US"/>
              </w:rPr>
            </w:pP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5,67</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142 555,14</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lastRenderedPageBreak/>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29.04.2015</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2014 год</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jc w:val="both"/>
              <w:rPr>
                <w:sz w:val="24"/>
                <w:szCs w:val="24"/>
              </w:rPr>
            </w:pPr>
            <w:r w:rsidRPr="00655B5F">
              <w:rPr>
                <w:rStyle w:val="Subst"/>
                <w:b w:val="0"/>
                <w:bCs/>
                <w:i w:val="0"/>
                <w:iCs/>
                <w:sz w:val="24"/>
                <w:szCs w:val="24"/>
              </w:rPr>
              <w:t>25 рабочих дней с даты, на которую определяются  лица, имеющие право на получение дивидендов.</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Денежные средства</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Чистая прибыль</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1,1 %</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autoSpaceDE/>
              <w:autoSpaceDN/>
              <w:adjustRightInd/>
              <w:spacing w:before="0" w:after="0" w:line="180" w:lineRule="atLeast"/>
              <w:textAlignment w:val="baseline"/>
              <w:rPr>
                <w:rFonts w:eastAsia="Calibri"/>
                <w:bCs/>
                <w:iCs/>
                <w:sz w:val="24"/>
                <w:szCs w:val="24"/>
                <w:lang w:eastAsia="en-US"/>
              </w:rPr>
            </w:pPr>
            <w:r w:rsidRPr="00655B5F">
              <w:rPr>
                <w:rFonts w:eastAsia="Calibri"/>
                <w:bCs/>
                <w:iCs/>
                <w:sz w:val="24"/>
                <w:szCs w:val="24"/>
                <w:lang w:eastAsia="en-US"/>
              </w:rPr>
              <w:t>129 297 руб. 39 коп.</w:t>
            </w:r>
          </w:p>
          <w:p w:rsidR="007332F2" w:rsidRPr="00655B5F" w:rsidRDefault="007332F2" w:rsidP="00B259BD">
            <w:pPr>
              <w:widowControl/>
              <w:spacing w:before="0" w:after="0"/>
              <w:jc w:val="both"/>
              <w:rPr>
                <w:rFonts w:eastAsia="Calibri"/>
                <w:bCs/>
                <w:iCs/>
                <w:sz w:val="24"/>
                <w:szCs w:val="24"/>
                <w:lang w:eastAsia="en-US"/>
              </w:rPr>
            </w:pP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90,7 %</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1. Неявка акционеров.</w:t>
            </w:r>
            <w:r w:rsidRPr="00655B5F">
              <w:rPr>
                <w:rFonts w:eastAsia="Calibri"/>
                <w:bCs/>
                <w:iCs/>
                <w:sz w:val="24"/>
                <w:szCs w:val="24"/>
                <w:lang w:eastAsia="en-US"/>
              </w:rPr>
              <w:br/>
              <w:t>2.Отсутствие реквизитов для перечисления.</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отсутствуют</w:t>
            </w:r>
          </w:p>
        </w:tc>
      </w:tr>
    </w:tbl>
    <w:p w:rsidR="007332F2" w:rsidRPr="00655B5F" w:rsidRDefault="007332F2" w:rsidP="007332F2">
      <w:pPr>
        <w:widowControl/>
        <w:spacing w:before="0" w:after="0"/>
        <w:jc w:val="both"/>
        <w:rPr>
          <w:sz w:val="24"/>
          <w:szCs w:val="24"/>
        </w:rPr>
      </w:pPr>
    </w:p>
    <w:tbl>
      <w:tblPr>
        <w:tblW w:w="8612" w:type="dxa"/>
        <w:tblInd w:w="102" w:type="dxa"/>
        <w:tblLayout w:type="fixed"/>
        <w:tblCellMar>
          <w:top w:w="75" w:type="dxa"/>
          <w:left w:w="0" w:type="dxa"/>
          <w:bottom w:w="75" w:type="dxa"/>
          <w:right w:w="0" w:type="dxa"/>
        </w:tblCellMar>
        <w:tblLook w:val="0000"/>
      </w:tblPr>
      <w:tblGrid>
        <w:gridCol w:w="4678"/>
        <w:gridCol w:w="3934"/>
      </w:tblGrid>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Значение показателя за соответствующие отчетные периоды</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привилегированные акции типа А</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Общее собрание акционеров, </w:t>
            </w:r>
          </w:p>
          <w:p w:rsidR="007332F2" w:rsidRPr="00655B5F" w:rsidRDefault="007332F2" w:rsidP="00B259BD">
            <w:pPr>
              <w:widowControl/>
              <w:spacing w:before="0" w:after="0"/>
              <w:jc w:val="both"/>
              <w:rPr>
                <w:rFonts w:eastAsia="Calibri"/>
                <w:bCs/>
                <w:iCs/>
                <w:sz w:val="24"/>
                <w:szCs w:val="24"/>
                <w:lang w:eastAsia="en-US"/>
              </w:rPr>
            </w:pPr>
            <w:r w:rsidRPr="00655B5F">
              <w:rPr>
                <w:rStyle w:val="Subst"/>
                <w:b w:val="0"/>
                <w:bCs/>
                <w:i w:val="0"/>
                <w:iCs/>
                <w:sz w:val="24"/>
                <w:szCs w:val="24"/>
              </w:rPr>
              <w:t xml:space="preserve">16.04.2015 </w:t>
            </w:r>
            <w:r w:rsidRPr="00655B5F">
              <w:rPr>
                <w:rFonts w:eastAsia="Calibri"/>
                <w:bCs/>
                <w:iCs/>
                <w:sz w:val="24"/>
                <w:szCs w:val="24"/>
                <w:lang w:eastAsia="en-US"/>
              </w:rPr>
              <w:t>г.,</w:t>
            </w:r>
          </w:p>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Протокол № 1 от </w:t>
            </w:r>
            <w:r w:rsidRPr="00655B5F">
              <w:rPr>
                <w:rStyle w:val="Subst"/>
                <w:b w:val="0"/>
                <w:bCs/>
                <w:i w:val="0"/>
                <w:iCs/>
                <w:sz w:val="24"/>
                <w:szCs w:val="24"/>
              </w:rPr>
              <w:t xml:space="preserve">16.04.2015 </w:t>
            </w:r>
            <w:r w:rsidRPr="00655B5F">
              <w:rPr>
                <w:rFonts w:eastAsia="Calibri"/>
                <w:bCs/>
                <w:iCs/>
                <w:sz w:val="24"/>
                <w:szCs w:val="24"/>
                <w:lang w:eastAsia="en-US"/>
              </w:rPr>
              <w:t>г.</w:t>
            </w:r>
          </w:p>
          <w:p w:rsidR="007332F2" w:rsidRPr="00655B5F" w:rsidRDefault="007332F2" w:rsidP="00B259BD">
            <w:pPr>
              <w:rPr>
                <w:b/>
                <w:i/>
                <w:sz w:val="18"/>
                <w:szCs w:val="18"/>
              </w:rPr>
            </w:pPr>
          </w:p>
          <w:p w:rsidR="007332F2" w:rsidRPr="00655B5F" w:rsidRDefault="007332F2" w:rsidP="00B259BD">
            <w:pPr>
              <w:widowControl/>
              <w:spacing w:before="0" w:after="0"/>
              <w:jc w:val="both"/>
              <w:rPr>
                <w:rFonts w:eastAsia="Calibri"/>
                <w:bCs/>
                <w:iCs/>
                <w:sz w:val="24"/>
                <w:szCs w:val="24"/>
                <w:lang w:eastAsia="en-US"/>
              </w:rPr>
            </w:pP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Размер объявленных дивидендов в расчете </w:t>
            </w:r>
            <w:r w:rsidRPr="00655B5F">
              <w:rPr>
                <w:rFonts w:eastAsia="Calibri"/>
                <w:bCs/>
                <w:iCs/>
                <w:sz w:val="24"/>
                <w:szCs w:val="24"/>
                <w:lang w:eastAsia="en-US"/>
              </w:rPr>
              <w:lastRenderedPageBreak/>
              <w:t>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lastRenderedPageBreak/>
              <w:t>11,34</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lastRenderedPageBreak/>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95 040,54</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29.04.2015</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2014 год</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jc w:val="both"/>
              <w:rPr>
                <w:sz w:val="24"/>
                <w:szCs w:val="24"/>
              </w:rPr>
            </w:pPr>
            <w:r w:rsidRPr="00655B5F">
              <w:rPr>
                <w:rStyle w:val="Subst"/>
                <w:b w:val="0"/>
                <w:bCs/>
                <w:i w:val="0"/>
                <w:iCs/>
                <w:sz w:val="24"/>
                <w:szCs w:val="24"/>
              </w:rPr>
              <w:t>25 рабочих дней с даты, на которую определяются  лица, имеющие право на получение дивидендов.</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Денежные средства</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Чистая прибыль</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0,7 %</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73 530 руб. 78 копеек.</w:t>
            </w:r>
          </w:p>
          <w:p w:rsidR="007332F2" w:rsidRPr="00655B5F" w:rsidRDefault="007332F2" w:rsidP="00B259BD">
            <w:pPr>
              <w:widowControl/>
              <w:spacing w:before="0" w:after="0"/>
              <w:jc w:val="both"/>
              <w:rPr>
                <w:rFonts w:eastAsia="Calibri"/>
                <w:bCs/>
                <w:iCs/>
                <w:sz w:val="24"/>
                <w:szCs w:val="24"/>
                <w:lang w:eastAsia="en-US"/>
              </w:rPr>
            </w:pP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77,4 %</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1. Неявка акционеров.</w:t>
            </w:r>
            <w:r w:rsidRPr="00655B5F">
              <w:rPr>
                <w:rFonts w:eastAsia="Calibri"/>
                <w:bCs/>
                <w:iCs/>
                <w:sz w:val="24"/>
                <w:szCs w:val="24"/>
                <w:lang w:eastAsia="en-US"/>
              </w:rPr>
              <w:br/>
              <w:t>2. Отсутствие реквизитов для перечисления.</w:t>
            </w:r>
          </w:p>
          <w:p w:rsidR="007332F2" w:rsidRPr="00655B5F" w:rsidRDefault="007332F2" w:rsidP="00B259BD">
            <w:pPr>
              <w:widowControl/>
              <w:spacing w:before="0" w:after="0"/>
              <w:jc w:val="both"/>
              <w:rPr>
                <w:rFonts w:eastAsia="Calibri"/>
                <w:bCs/>
                <w:iCs/>
                <w:sz w:val="24"/>
                <w:szCs w:val="24"/>
                <w:lang w:eastAsia="en-US"/>
              </w:rPr>
            </w:pP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отсутствуют</w:t>
            </w:r>
          </w:p>
        </w:tc>
      </w:tr>
    </w:tbl>
    <w:p w:rsidR="007332F2" w:rsidRDefault="007332F2" w:rsidP="007332F2">
      <w:pPr>
        <w:widowControl/>
        <w:spacing w:before="0" w:after="0"/>
        <w:jc w:val="both"/>
        <w:rPr>
          <w:sz w:val="24"/>
          <w:szCs w:val="24"/>
        </w:rPr>
      </w:pPr>
    </w:p>
    <w:p w:rsidR="007332F2" w:rsidRPr="00655B5F" w:rsidRDefault="007332F2" w:rsidP="007332F2">
      <w:pPr>
        <w:widowControl/>
        <w:spacing w:before="0" w:after="0"/>
        <w:jc w:val="both"/>
        <w:rPr>
          <w:sz w:val="24"/>
          <w:szCs w:val="24"/>
        </w:rPr>
      </w:pPr>
    </w:p>
    <w:tbl>
      <w:tblPr>
        <w:tblW w:w="8612" w:type="dxa"/>
        <w:tblInd w:w="102" w:type="dxa"/>
        <w:tblLayout w:type="fixed"/>
        <w:tblCellMar>
          <w:top w:w="75" w:type="dxa"/>
          <w:left w:w="0" w:type="dxa"/>
          <w:bottom w:w="75" w:type="dxa"/>
          <w:right w:w="0" w:type="dxa"/>
        </w:tblCellMar>
        <w:tblLook w:val="0000"/>
      </w:tblPr>
      <w:tblGrid>
        <w:gridCol w:w="4678"/>
        <w:gridCol w:w="3934"/>
      </w:tblGrid>
      <w:tr w:rsidR="007332F2" w:rsidRPr="0013623A"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13623A" w:rsidRDefault="007332F2" w:rsidP="00B259BD">
            <w:pPr>
              <w:widowControl/>
              <w:spacing w:before="0" w:after="0"/>
              <w:jc w:val="both"/>
              <w:rPr>
                <w:rFonts w:eastAsia="Calibri"/>
                <w:bCs/>
                <w:iCs/>
                <w:sz w:val="24"/>
                <w:szCs w:val="24"/>
                <w:lang w:eastAsia="en-US"/>
              </w:rPr>
            </w:pPr>
            <w:r w:rsidRPr="0013623A">
              <w:rPr>
                <w:rFonts w:eastAsia="Calibri"/>
                <w:bCs/>
                <w:iCs/>
                <w:sz w:val="24"/>
                <w:szCs w:val="24"/>
                <w:lang w:eastAsia="en-U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13623A" w:rsidRDefault="007332F2" w:rsidP="00B259BD">
            <w:pPr>
              <w:widowControl/>
              <w:spacing w:before="0" w:after="0"/>
              <w:jc w:val="both"/>
              <w:rPr>
                <w:rFonts w:eastAsia="Calibri"/>
                <w:bCs/>
                <w:iCs/>
                <w:sz w:val="24"/>
                <w:szCs w:val="24"/>
                <w:lang w:eastAsia="en-US"/>
              </w:rPr>
            </w:pPr>
            <w:r w:rsidRPr="0013623A">
              <w:rPr>
                <w:rFonts w:eastAsia="Calibri"/>
                <w:bCs/>
                <w:iCs/>
                <w:sz w:val="24"/>
                <w:szCs w:val="24"/>
                <w:lang w:eastAsia="en-US"/>
              </w:rPr>
              <w:t>Значение показателя за соответствующие отчетные периоды</w:t>
            </w:r>
          </w:p>
        </w:tc>
      </w:tr>
      <w:tr w:rsidR="007332F2" w:rsidRPr="0013623A"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13623A" w:rsidRDefault="007332F2" w:rsidP="00B259BD">
            <w:pPr>
              <w:widowControl/>
              <w:spacing w:before="0" w:after="0"/>
              <w:jc w:val="both"/>
              <w:rPr>
                <w:rFonts w:eastAsia="Calibri"/>
                <w:bCs/>
                <w:iCs/>
                <w:sz w:val="24"/>
                <w:szCs w:val="24"/>
                <w:lang w:eastAsia="en-US"/>
              </w:rPr>
            </w:pPr>
            <w:r w:rsidRPr="0013623A">
              <w:rPr>
                <w:rFonts w:eastAsia="Calibri"/>
                <w:bCs/>
                <w:iCs/>
                <w:sz w:val="24"/>
                <w:szCs w:val="24"/>
                <w:lang w:eastAsia="en-U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13623A" w:rsidRDefault="007332F2" w:rsidP="00B259BD">
            <w:pPr>
              <w:widowControl/>
              <w:spacing w:before="0" w:after="0"/>
              <w:jc w:val="both"/>
              <w:rPr>
                <w:rFonts w:eastAsia="Calibri"/>
                <w:bCs/>
                <w:iCs/>
                <w:sz w:val="24"/>
                <w:szCs w:val="24"/>
                <w:lang w:eastAsia="en-US"/>
              </w:rPr>
            </w:pPr>
            <w:r w:rsidRPr="0013623A">
              <w:rPr>
                <w:rFonts w:eastAsia="Calibri"/>
                <w:bCs/>
                <w:iCs/>
                <w:sz w:val="24"/>
                <w:szCs w:val="24"/>
                <w:lang w:eastAsia="en-US"/>
              </w:rPr>
              <w:t>обыкновенные</w:t>
            </w:r>
          </w:p>
        </w:tc>
      </w:tr>
      <w:tr w:rsidR="007332F2" w:rsidRPr="0013623A"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13623A" w:rsidRDefault="007332F2" w:rsidP="00B259BD">
            <w:pPr>
              <w:widowControl/>
              <w:spacing w:before="0" w:after="0"/>
              <w:jc w:val="both"/>
              <w:rPr>
                <w:rFonts w:eastAsia="Calibri"/>
                <w:bCs/>
                <w:iCs/>
                <w:sz w:val="24"/>
                <w:szCs w:val="24"/>
                <w:lang w:eastAsia="en-US"/>
              </w:rPr>
            </w:pPr>
            <w:r w:rsidRPr="0013623A">
              <w:rPr>
                <w:rFonts w:eastAsia="Calibri"/>
                <w:bCs/>
                <w:iCs/>
                <w:sz w:val="24"/>
                <w:szCs w:val="24"/>
                <w:lang w:eastAsia="en-US"/>
              </w:rPr>
              <w:t xml:space="preserve">Орган управления эмитента, принявший решение об объявлении дивидендов, дата </w:t>
            </w:r>
            <w:r w:rsidRPr="0013623A">
              <w:rPr>
                <w:rFonts w:eastAsia="Calibri"/>
                <w:bCs/>
                <w:iCs/>
                <w:sz w:val="24"/>
                <w:szCs w:val="24"/>
                <w:lang w:eastAsia="en-US"/>
              </w:rPr>
              <w:lastRenderedPageBreak/>
              <w:t>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13623A" w:rsidRDefault="007332F2" w:rsidP="00B259BD">
            <w:pPr>
              <w:widowControl/>
              <w:spacing w:before="0" w:after="0"/>
              <w:jc w:val="both"/>
              <w:rPr>
                <w:rFonts w:eastAsia="Calibri"/>
                <w:bCs/>
                <w:iCs/>
                <w:sz w:val="24"/>
                <w:szCs w:val="24"/>
                <w:lang w:eastAsia="en-US"/>
              </w:rPr>
            </w:pPr>
            <w:r w:rsidRPr="0013623A">
              <w:rPr>
                <w:rFonts w:eastAsia="Calibri"/>
                <w:bCs/>
                <w:iCs/>
                <w:sz w:val="24"/>
                <w:szCs w:val="24"/>
                <w:lang w:eastAsia="en-US"/>
              </w:rPr>
              <w:lastRenderedPageBreak/>
              <w:t xml:space="preserve">Общее собрание акционеров, </w:t>
            </w:r>
          </w:p>
          <w:p w:rsidR="007332F2" w:rsidRPr="0013623A" w:rsidRDefault="007332F2" w:rsidP="00B259BD">
            <w:pPr>
              <w:widowControl/>
              <w:spacing w:before="0" w:after="0"/>
              <w:jc w:val="both"/>
              <w:rPr>
                <w:rFonts w:eastAsia="Calibri"/>
                <w:bCs/>
                <w:iCs/>
                <w:sz w:val="24"/>
                <w:szCs w:val="24"/>
                <w:lang w:eastAsia="en-US"/>
              </w:rPr>
            </w:pPr>
            <w:r w:rsidRPr="0013623A">
              <w:rPr>
                <w:rFonts w:eastAsia="Calibri"/>
                <w:bCs/>
                <w:iCs/>
                <w:sz w:val="24"/>
                <w:szCs w:val="24"/>
                <w:lang w:eastAsia="en-US"/>
              </w:rPr>
              <w:t>29.06.2016</w:t>
            </w:r>
          </w:p>
          <w:p w:rsidR="007332F2" w:rsidRPr="0013623A" w:rsidRDefault="007332F2" w:rsidP="00B259BD">
            <w:pPr>
              <w:widowControl/>
              <w:spacing w:before="0" w:after="0"/>
              <w:jc w:val="both"/>
              <w:rPr>
                <w:rFonts w:eastAsia="Calibri"/>
                <w:bCs/>
                <w:iCs/>
                <w:sz w:val="24"/>
                <w:szCs w:val="24"/>
                <w:lang w:eastAsia="en-US"/>
              </w:rPr>
            </w:pPr>
            <w:r w:rsidRPr="0013623A">
              <w:rPr>
                <w:rFonts w:eastAsia="Calibri"/>
                <w:bCs/>
                <w:iCs/>
                <w:sz w:val="24"/>
                <w:szCs w:val="24"/>
                <w:lang w:eastAsia="en-US"/>
              </w:rPr>
              <w:lastRenderedPageBreak/>
              <w:t xml:space="preserve">Протокол № 1 от </w:t>
            </w:r>
            <w:r w:rsidRPr="0013623A">
              <w:rPr>
                <w:sz w:val="24"/>
                <w:szCs w:val="24"/>
              </w:rPr>
              <w:t>04 июля 2016 года</w:t>
            </w:r>
          </w:p>
          <w:p w:rsidR="007332F2" w:rsidRPr="0013623A" w:rsidRDefault="007332F2" w:rsidP="00B259BD">
            <w:pPr>
              <w:rPr>
                <w:b/>
                <w:i/>
                <w:sz w:val="18"/>
                <w:szCs w:val="18"/>
              </w:rPr>
            </w:pPr>
          </w:p>
          <w:p w:rsidR="007332F2" w:rsidRPr="0013623A" w:rsidRDefault="007332F2" w:rsidP="00B259BD">
            <w:pPr>
              <w:widowControl/>
              <w:spacing w:before="0" w:after="0"/>
              <w:jc w:val="both"/>
              <w:rPr>
                <w:rFonts w:eastAsia="Calibri"/>
                <w:bCs/>
                <w:iCs/>
                <w:sz w:val="24"/>
                <w:szCs w:val="24"/>
                <w:lang w:eastAsia="en-US"/>
              </w:rPr>
            </w:pPr>
          </w:p>
        </w:tc>
      </w:tr>
      <w:tr w:rsidR="007332F2" w:rsidRPr="0013623A"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13623A" w:rsidRDefault="007332F2" w:rsidP="00B259BD">
            <w:pPr>
              <w:widowControl/>
              <w:spacing w:before="0" w:after="0"/>
              <w:jc w:val="both"/>
              <w:rPr>
                <w:rFonts w:eastAsia="Calibri"/>
                <w:bCs/>
                <w:iCs/>
                <w:sz w:val="24"/>
                <w:szCs w:val="24"/>
                <w:lang w:eastAsia="en-US"/>
              </w:rPr>
            </w:pPr>
            <w:r w:rsidRPr="0013623A">
              <w:rPr>
                <w:rFonts w:eastAsia="Calibri"/>
                <w:bCs/>
                <w:iCs/>
                <w:sz w:val="24"/>
                <w:szCs w:val="24"/>
                <w:lang w:eastAsia="en-US"/>
              </w:rPr>
              <w:lastRenderedPageBreak/>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13623A" w:rsidRDefault="007332F2" w:rsidP="00B259BD">
            <w:pPr>
              <w:widowControl/>
              <w:spacing w:before="0" w:after="0"/>
              <w:jc w:val="both"/>
              <w:rPr>
                <w:rFonts w:eastAsia="Calibri"/>
                <w:bCs/>
                <w:iCs/>
                <w:sz w:val="24"/>
                <w:szCs w:val="24"/>
                <w:lang w:eastAsia="en-US"/>
              </w:rPr>
            </w:pPr>
            <w:r w:rsidRPr="0013623A">
              <w:rPr>
                <w:sz w:val="24"/>
                <w:szCs w:val="24"/>
              </w:rPr>
              <w:t>789,74</w:t>
            </w:r>
          </w:p>
        </w:tc>
      </w:tr>
      <w:tr w:rsidR="007332F2" w:rsidRPr="00961A21"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961A21" w:rsidRDefault="007332F2" w:rsidP="00B259BD">
            <w:pPr>
              <w:widowControl/>
              <w:spacing w:before="0" w:after="0"/>
              <w:jc w:val="both"/>
              <w:rPr>
                <w:rFonts w:eastAsia="Calibri"/>
                <w:bCs/>
                <w:iCs/>
                <w:sz w:val="24"/>
                <w:szCs w:val="24"/>
                <w:lang w:eastAsia="en-US"/>
              </w:rPr>
            </w:pPr>
            <w:r w:rsidRPr="00961A21">
              <w:rPr>
                <w:rFonts w:eastAsia="Calibri"/>
                <w:bCs/>
                <w:iCs/>
                <w:sz w:val="24"/>
                <w:szCs w:val="24"/>
                <w:lang w:eastAsia="en-U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961A21" w:rsidRDefault="007332F2" w:rsidP="00B259BD">
            <w:pPr>
              <w:widowControl/>
              <w:spacing w:before="0" w:after="0"/>
              <w:jc w:val="both"/>
              <w:rPr>
                <w:sz w:val="24"/>
                <w:szCs w:val="24"/>
              </w:rPr>
            </w:pPr>
            <w:r w:rsidRPr="00961A21">
              <w:rPr>
                <w:sz w:val="24"/>
                <w:szCs w:val="24"/>
              </w:rPr>
              <w:t xml:space="preserve">19 855 643,08 </w:t>
            </w:r>
          </w:p>
          <w:p w:rsidR="007332F2" w:rsidRPr="00961A21" w:rsidRDefault="007332F2" w:rsidP="00B259BD">
            <w:pPr>
              <w:widowControl/>
              <w:spacing w:before="0" w:after="0"/>
              <w:jc w:val="both"/>
              <w:rPr>
                <w:rFonts w:eastAsia="Calibri"/>
                <w:bCs/>
                <w:iCs/>
                <w:sz w:val="24"/>
                <w:szCs w:val="24"/>
                <w:lang w:eastAsia="en-US"/>
              </w:rPr>
            </w:pPr>
          </w:p>
        </w:tc>
      </w:tr>
      <w:tr w:rsidR="007332F2" w:rsidRPr="0013623A"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13623A" w:rsidRDefault="007332F2" w:rsidP="00B259BD">
            <w:pPr>
              <w:widowControl/>
              <w:spacing w:before="0" w:after="0"/>
              <w:jc w:val="both"/>
              <w:rPr>
                <w:rFonts w:eastAsia="Calibri"/>
                <w:bCs/>
                <w:iCs/>
                <w:sz w:val="24"/>
                <w:szCs w:val="24"/>
                <w:lang w:eastAsia="en-US"/>
              </w:rPr>
            </w:pPr>
            <w:r w:rsidRPr="0013623A">
              <w:rPr>
                <w:rFonts w:eastAsia="Calibri"/>
                <w:bCs/>
                <w:iCs/>
                <w:sz w:val="24"/>
                <w:szCs w:val="24"/>
                <w:lang w:eastAsia="en-U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13623A" w:rsidRDefault="007332F2" w:rsidP="00B259BD">
            <w:pPr>
              <w:spacing w:line="240" w:lineRule="atLeast"/>
              <w:jc w:val="both"/>
              <w:rPr>
                <w:sz w:val="24"/>
                <w:szCs w:val="24"/>
              </w:rPr>
            </w:pPr>
            <w:r w:rsidRPr="0013623A">
              <w:rPr>
                <w:sz w:val="24"/>
                <w:szCs w:val="24"/>
              </w:rPr>
              <w:t>15 июля 2016 года</w:t>
            </w:r>
          </w:p>
          <w:p w:rsidR="007332F2" w:rsidRPr="0013623A" w:rsidRDefault="007332F2" w:rsidP="00B259BD">
            <w:pPr>
              <w:widowControl/>
              <w:spacing w:before="0" w:after="0"/>
              <w:jc w:val="both"/>
              <w:rPr>
                <w:rFonts w:eastAsia="Calibri"/>
                <w:bCs/>
                <w:iCs/>
                <w:sz w:val="24"/>
                <w:szCs w:val="24"/>
                <w:lang w:eastAsia="en-US"/>
              </w:rPr>
            </w:pPr>
          </w:p>
        </w:tc>
      </w:tr>
      <w:tr w:rsidR="007332F2" w:rsidRPr="0013623A"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13623A" w:rsidRDefault="007332F2" w:rsidP="00B259BD">
            <w:pPr>
              <w:widowControl/>
              <w:spacing w:before="0" w:after="0"/>
              <w:jc w:val="both"/>
              <w:rPr>
                <w:rFonts w:eastAsia="Calibri"/>
                <w:bCs/>
                <w:iCs/>
                <w:sz w:val="24"/>
                <w:szCs w:val="24"/>
                <w:lang w:eastAsia="en-US"/>
              </w:rPr>
            </w:pPr>
            <w:r w:rsidRPr="0013623A">
              <w:rPr>
                <w:rFonts w:eastAsia="Calibri"/>
                <w:bCs/>
                <w:iCs/>
                <w:sz w:val="24"/>
                <w:szCs w:val="24"/>
                <w:lang w:eastAsia="en-US"/>
              </w:rPr>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13623A" w:rsidRDefault="007332F2" w:rsidP="00B259BD">
            <w:pPr>
              <w:widowControl/>
              <w:spacing w:before="0" w:after="0"/>
              <w:jc w:val="both"/>
              <w:rPr>
                <w:rFonts w:eastAsia="Calibri"/>
                <w:bCs/>
                <w:iCs/>
                <w:sz w:val="24"/>
                <w:szCs w:val="24"/>
                <w:lang w:eastAsia="en-US"/>
              </w:rPr>
            </w:pPr>
            <w:r w:rsidRPr="0013623A">
              <w:rPr>
                <w:rFonts w:eastAsia="Calibri"/>
                <w:bCs/>
                <w:iCs/>
                <w:sz w:val="24"/>
                <w:szCs w:val="24"/>
                <w:lang w:eastAsia="en-US"/>
              </w:rPr>
              <w:t>2015 год</w:t>
            </w:r>
          </w:p>
        </w:tc>
      </w:tr>
      <w:tr w:rsidR="007332F2" w:rsidRPr="0013623A"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13623A" w:rsidRDefault="007332F2" w:rsidP="00B259BD">
            <w:pPr>
              <w:widowControl/>
              <w:spacing w:before="0" w:after="0"/>
              <w:jc w:val="both"/>
              <w:rPr>
                <w:rFonts w:eastAsia="Calibri"/>
                <w:bCs/>
                <w:iCs/>
                <w:sz w:val="24"/>
                <w:szCs w:val="24"/>
                <w:lang w:eastAsia="en-US"/>
              </w:rPr>
            </w:pPr>
            <w:r w:rsidRPr="0013623A">
              <w:rPr>
                <w:rFonts w:eastAsia="Calibri"/>
                <w:bCs/>
                <w:iCs/>
                <w:sz w:val="24"/>
                <w:szCs w:val="24"/>
                <w:lang w:eastAsia="en-U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13623A" w:rsidRDefault="007332F2" w:rsidP="00B259BD">
            <w:pPr>
              <w:jc w:val="both"/>
              <w:rPr>
                <w:sz w:val="24"/>
                <w:szCs w:val="24"/>
              </w:rPr>
            </w:pPr>
            <w:r w:rsidRPr="0013623A">
              <w:rPr>
                <w:rStyle w:val="Subst"/>
                <w:b w:val="0"/>
                <w:bCs/>
                <w:i w:val="0"/>
                <w:iCs/>
                <w:sz w:val="24"/>
                <w:szCs w:val="24"/>
              </w:rPr>
              <w:t>25 рабочих дней с даты, на которую определяются  лица, имеющие право на получение дивидендов.</w:t>
            </w:r>
          </w:p>
        </w:tc>
      </w:tr>
      <w:tr w:rsidR="007332F2" w:rsidRPr="0013623A"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13623A" w:rsidRDefault="007332F2" w:rsidP="00B259BD">
            <w:pPr>
              <w:widowControl/>
              <w:spacing w:before="0" w:after="0"/>
              <w:jc w:val="both"/>
              <w:rPr>
                <w:rFonts w:eastAsia="Calibri"/>
                <w:bCs/>
                <w:iCs/>
                <w:sz w:val="24"/>
                <w:szCs w:val="24"/>
                <w:lang w:eastAsia="en-US"/>
              </w:rPr>
            </w:pPr>
            <w:r w:rsidRPr="0013623A">
              <w:rPr>
                <w:rFonts w:eastAsia="Calibri"/>
                <w:bCs/>
                <w:iCs/>
                <w:sz w:val="24"/>
                <w:szCs w:val="24"/>
                <w:lang w:eastAsia="en-U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13623A" w:rsidRDefault="007332F2" w:rsidP="00B259BD">
            <w:pPr>
              <w:widowControl/>
              <w:spacing w:before="0" w:after="0"/>
              <w:jc w:val="both"/>
              <w:rPr>
                <w:rFonts w:eastAsia="Calibri"/>
                <w:bCs/>
                <w:iCs/>
                <w:sz w:val="24"/>
                <w:szCs w:val="24"/>
                <w:lang w:eastAsia="en-US"/>
              </w:rPr>
            </w:pPr>
            <w:r w:rsidRPr="0013623A">
              <w:rPr>
                <w:rFonts w:eastAsia="Calibri"/>
                <w:bCs/>
                <w:iCs/>
                <w:sz w:val="24"/>
                <w:szCs w:val="24"/>
                <w:lang w:eastAsia="en-US"/>
              </w:rPr>
              <w:t>Денежные средства</w:t>
            </w:r>
          </w:p>
        </w:tc>
      </w:tr>
      <w:tr w:rsidR="007332F2" w:rsidRPr="0013623A"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13623A" w:rsidRDefault="007332F2" w:rsidP="00B259BD">
            <w:pPr>
              <w:widowControl/>
              <w:spacing w:before="0" w:after="0"/>
              <w:jc w:val="both"/>
              <w:rPr>
                <w:rFonts w:eastAsia="Calibri"/>
                <w:bCs/>
                <w:iCs/>
                <w:sz w:val="24"/>
                <w:szCs w:val="24"/>
                <w:lang w:eastAsia="en-US"/>
              </w:rPr>
            </w:pPr>
            <w:r w:rsidRPr="0013623A">
              <w:rPr>
                <w:rFonts w:eastAsia="Calibri"/>
                <w:bCs/>
                <w:iCs/>
                <w:sz w:val="24"/>
                <w:szCs w:val="24"/>
                <w:lang w:eastAsia="en-U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13623A" w:rsidRDefault="007332F2" w:rsidP="00B259BD">
            <w:pPr>
              <w:widowControl/>
              <w:spacing w:before="0" w:after="0"/>
              <w:jc w:val="both"/>
              <w:rPr>
                <w:rFonts w:eastAsia="Calibri"/>
                <w:bCs/>
                <w:iCs/>
                <w:sz w:val="24"/>
                <w:szCs w:val="24"/>
                <w:lang w:eastAsia="en-US"/>
              </w:rPr>
            </w:pPr>
            <w:r w:rsidRPr="0013623A">
              <w:rPr>
                <w:rFonts w:eastAsia="Calibri"/>
                <w:bCs/>
                <w:iCs/>
                <w:sz w:val="24"/>
                <w:szCs w:val="24"/>
                <w:lang w:eastAsia="en-US"/>
              </w:rPr>
              <w:t>Чистая прибыль</w:t>
            </w:r>
          </w:p>
        </w:tc>
      </w:tr>
      <w:tr w:rsidR="007332F2" w:rsidRPr="005536DA"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5536DA" w:rsidRDefault="007332F2" w:rsidP="00B259BD">
            <w:pPr>
              <w:widowControl/>
              <w:spacing w:before="0" w:after="0"/>
              <w:jc w:val="both"/>
              <w:rPr>
                <w:rFonts w:eastAsia="Calibri"/>
                <w:bCs/>
                <w:iCs/>
                <w:sz w:val="24"/>
                <w:szCs w:val="24"/>
                <w:lang w:eastAsia="en-US"/>
              </w:rPr>
            </w:pPr>
            <w:r w:rsidRPr="005536DA">
              <w:rPr>
                <w:rFonts w:eastAsia="Calibri"/>
                <w:bCs/>
                <w:iCs/>
                <w:sz w:val="24"/>
                <w:szCs w:val="24"/>
                <w:lang w:eastAsia="en-U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5536DA" w:rsidRDefault="007332F2" w:rsidP="00B259BD">
            <w:pPr>
              <w:widowControl/>
              <w:spacing w:before="0" w:after="0"/>
              <w:jc w:val="both"/>
              <w:rPr>
                <w:rFonts w:eastAsia="Calibri"/>
                <w:bCs/>
                <w:iCs/>
                <w:sz w:val="24"/>
                <w:szCs w:val="24"/>
                <w:lang w:eastAsia="en-US"/>
              </w:rPr>
            </w:pPr>
            <w:r w:rsidRPr="005536DA">
              <w:rPr>
                <w:rFonts w:eastAsia="Calibri"/>
                <w:bCs/>
                <w:iCs/>
                <w:sz w:val="24"/>
                <w:szCs w:val="24"/>
                <w:lang w:eastAsia="en-US"/>
              </w:rPr>
              <w:t>70 %</w:t>
            </w:r>
          </w:p>
        </w:tc>
      </w:tr>
      <w:tr w:rsidR="007332F2" w:rsidRPr="00961A21"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CC3DFC" w:rsidRDefault="007332F2" w:rsidP="00B259BD">
            <w:pPr>
              <w:widowControl/>
              <w:spacing w:before="0" w:after="0"/>
              <w:jc w:val="both"/>
              <w:rPr>
                <w:rFonts w:eastAsia="Calibri"/>
                <w:bCs/>
                <w:iCs/>
                <w:sz w:val="24"/>
                <w:szCs w:val="24"/>
                <w:lang w:eastAsia="en-US"/>
              </w:rPr>
            </w:pPr>
            <w:r w:rsidRPr="00CC3DFC">
              <w:rPr>
                <w:rFonts w:eastAsia="Calibri"/>
                <w:bCs/>
                <w:iCs/>
                <w:sz w:val="24"/>
                <w:szCs w:val="24"/>
                <w:lang w:eastAsia="en-U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CC3DFC" w:rsidRDefault="007332F2" w:rsidP="00B259BD">
            <w:pPr>
              <w:widowControl/>
              <w:spacing w:before="0" w:after="0"/>
              <w:jc w:val="both"/>
              <w:rPr>
                <w:sz w:val="24"/>
                <w:szCs w:val="24"/>
              </w:rPr>
            </w:pPr>
            <w:r w:rsidRPr="00CC3DFC">
              <w:rPr>
                <w:sz w:val="24"/>
                <w:szCs w:val="24"/>
              </w:rPr>
              <w:t xml:space="preserve">19 855 643,08 </w:t>
            </w:r>
          </w:p>
          <w:p w:rsidR="007332F2" w:rsidRPr="00CC3DFC" w:rsidRDefault="007332F2" w:rsidP="00B259BD">
            <w:pPr>
              <w:widowControl/>
              <w:autoSpaceDE/>
              <w:autoSpaceDN/>
              <w:adjustRightInd/>
              <w:spacing w:before="0" w:after="0" w:line="180" w:lineRule="atLeast"/>
              <w:textAlignment w:val="baseline"/>
              <w:rPr>
                <w:rFonts w:eastAsia="Calibri"/>
                <w:bCs/>
                <w:iCs/>
                <w:sz w:val="24"/>
                <w:szCs w:val="24"/>
                <w:lang w:eastAsia="en-US"/>
              </w:rPr>
            </w:pPr>
          </w:p>
        </w:tc>
      </w:tr>
      <w:tr w:rsidR="007332F2" w:rsidRPr="00961A21"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CC3DFC" w:rsidRDefault="007332F2" w:rsidP="00B259BD">
            <w:pPr>
              <w:widowControl/>
              <w:spacing w:before="0" w:after="0"/>
              <w:jc w:val="both"/>
              <w:rPr>
                <w:rFonts w:eastAsia="Calibri"/>
                <w:bCs/>
                <w:iCs/>
                <w:sz w:val="24"/>
                <w:szCs w:val="24"/>
                <w:lang w:eastAsia="en-US"/>
              </w:rPr>
            </w:pPr>
            <w:r w:rsidRPr="00CC3DFC">
              <w:rPr>
                <w:rFonts w:eastAsia="Calibri"/>
                <w:bCs/>
                <w:iCs/>
                <w:sz w:val="24"/>
                <w:szCs w:val="24"/>
                <w:lang w:eastAsia="en-U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CC3DFC" w:rsidRDefault="007332F2" w:rsidP="00B259BD">
            <w:pPr>
              <w:widowControl/>
              <w:spacing w:before="0" w:after="0"/>
              <w:jc w:val="both"/>
              <w:rPr>
                <w:rFonts w:eastAsia="Calibri"/>
                <w:bCs/>
                <w:iCs/>
                <w:sz w:val="24"/>
                <w:szCs w:val="24"/>
                <w:lang w:eastAsia="en-US"/>
              </w:rPr>
            </w:pPr>
            <w:r>
              <w:rPr>
                <w:rFonts w:eastAsia="Calibri"/>
                <w:bCs/>
                <w:iCs/>
                <w:sz w:val="24"/>
                <w:szCs w:val="24"/>
                <w:lang w:eastAsia="en-US"/>
              </w:rPr>
              <w:t>100 %</w:t>
            </w:r>
          </w:p>
        </w:tc>
      </w:tr>
      <w:tr w:rsidR="007332F2" w:rsidRPr="00961A21"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961A21" w:rsidRDefault="007332F2" w:rsidP="00B259BD">
            <w:pPr>
              <w:widowControl/>
              <w:spacing w:before="0" w:after="0"/>
              <w:jc w:val="both"/>
              <w:rPr>
                <w:rFonts w:eastAsia="Calibri"/>
                <w:bCs/>
                <w:iCs/>
                <w:sz w:val="24"/>
                <w:szCs w:val="24"/>
                <w:lang w:eastAsia="en-US"/>
              </w:rPr>
            </w:pPr>
            <w:r w:rsidRPr="00961A21">
              <w:rPr>
                <w:rFonts w:eastAsia="Calibri"/>
                <w:bCs/>
                <w:iCs/>
                <w:sz w:val="24"/>
                <w:szCs w:val="24"/>
                <w:lang w:eastAsia="en-U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961A21" w:rsidRDefault="007332F2" w:rsidP="00B259BD">
            <w:pPr>
              <w:widowControl/>
              <w:spacing w:before="0" w:after="0"/>
              <w:jc w:val="both"/>
              <w:rPr>
                <w:rFonts w:eastAsia="Calibri"/>
                <w:bCs/>
                <w:iCs/>
                <w:sz w:val="24"/>
                <w:szCs w:val="24"/>
                <w:lang w:eastAsia="en-US"/>
              </w:rPr>
            </w:pPr>
            <w:r>
              <w:rPr>
                <w:rFonts w:eastAsia="Calibri"/>
                <w:bCs/>
                <w:iCs/>
                <w:sz w:val="24"/>
                <w:szCs w:val="24"/>
                <w:lang w:eastAsia="en-US"/>
              </w:rPr>
              <w:t>Дивиденды выплачены в полном объеме</w:t>
            </w:r>
          </w:p>
        </w:tc>
      </w:tr>
      <w:tr w:rsidR="007332F2" w:rsidRPr="0013623A"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13623A" w:rsidRDefault="007332F2" w:rsidP="00B259BD">
            <w:pPr>
              <w:widowControl/>
              <w:spacing w:before="0" w:after="0"/>
              <w:jc w:val="both"/>
              <w:rPr>
                <w:rFonts w:eastAsia="Calibri"/>
                <w:bCs/>
                <w:iCs/>
                <w:sz w:val="24"/>
                <w:szCs w:val="24"/>
                <w:lang w:eastAsia="en-US"/>
              </w:rPr>
            </w:pPr>
            <w:r w:rsidRPr="0013623A">
              <w:rPr>
                <w:rFonts w:eastAsia="Calibri"/>
                <w:bCs/>
                <w:iCs/>
                <w:sz w:val="24"/>
                <w:szCs w:val="24"/>
                <w:lang w:eastAsia="en-U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13623A" w:rsidRDefault="007332F2" w:rsidP="00B259BD">
            <w:pPr>
              <w:widowControl/>
              <w:spacing w:before="0" w:after="0"/>
              <w:jc w:val="both"/>
              <w:rPr>
                <w:rFonts w:eastAsia="Calibri"/>
                <w:bCs/>
                <w:iCs/>
                <w:sz w:val="24"/>
                <w:szCs w:val="24"/>
                <w:lang w:eastAsia="en-US"/>
              </w:rPr>
            </w:pPr>
            <w:r w:rsidRPr="0013623A">
              <w:rPr>
                <w:rFonts w:eastAsia="Calibri"/>
                <w:bCs/>
                <w:iCs/>
                <w:sz w:val="24"/>
                <w:szCs w:val="24"/>
                <w:lang w:eastAsia="en-US"/>
              </w:rPr>
              <w:t>отсутствуют</w:t>
            </w:r>
          </w:p>
        </w:tc>
      </w:tr>
    </w:tbl>
    <w:p w:rsidR="007332F2" w:rsidRPr="0013623A" w:rsidRDefault="007332F2" w:rsidP="007332F2">
      <w:pPr>
        <w:widowControl/>
        <w:spacing w:before="0" w:after="0"/>
        <w:jc w:val="both"/>
        <w:rPr>
          <w:sz w:val="24"/>
          <w:szCs w:val="24"/>
          <w:highlight w:val="yellow"/>
        </w:rPr>
      </w:pPr>
    </w:p>
    <w:tbl>
      <w:tblPr>
        <w:tblW w:w="8612" w:type="dxa"/>
        <w:tblInd w:w="102" w:type="dxa"/>
        <w:tblLayout w:type="fixed"/>
        <w:tblCellMar>
          <w:top w:w="75" w:type="dxa"/>
          <w:left w:w="0" w:type="dxa"/>
          <w:bottom w:w="75" w:type="dxa"/>
          <w:right w:w="0" w:type="dxa"/>
        </w:tblCellMar>
        <w:tblLook w:val="0000"/>
      </w:tblPr>
      <w:tblGrid>
        <w:gridCol w:w="4678"/>
        <w:gridCol w:w="3934"/>
      </w:tblGrid>
      <w:tr w:rsidR="007332F2" w:rsidRPr="0013623A"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13623A" w:rsidRDefault="007332F2" w:rsidP="00B259BD">
            <w:pPr>
              <w:widowControl/>
              <w:spacing w:before="0" w:after="0"/>
              <w:jc w:val="both"/>
              <w:rPr>
                <w:rFonts w:eastAsia="Calibri"/>
                <w:bCs/>
                <w:iCs/>
                <w:sz w:val="24"/>
                <w:szCs w:val="24"/>
                <w:lang w:eastAsia="en-US"/>
              </w:rPr>
            </w:pPr>
            <w:r w:rsidRPr="0013623A">
              <w:rPr>
                <w:rFonts w:eastAsia="Calibri"/>
                <w:bCs/>
                <w:iCs/>
                <w:sz w:val="24"/>
                <w:szCs w:val="24"/>
                <w:lang w:eastAsia="en-U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13623A" w:rsidRDefault="007332F2" w:rsidP="00B259BD">
            <w:pPr>
              <w:widowControl/>
              <w:spacing w:before="0" w:after="0"/>
              <w:jc w:val="both"/>
              <w:rPr>
                <w:rFonts w:eastAsia="Calibri"/>
                <w:bCs/>
                <w:iCs/>
                <w:sz w:val="24"/>
                <w:szCs w:val="24"/>
                <w:lang w:eastAsia="en-US"/>
              </w:rPr>
            </w:pPr>
            <w:r w:rsidRPr="0013623A">
              <w:rPr>
                <w:rFonts w:eastAsia="Calibri"/>
                <w:bCs/>
                <w:iCs/>
                <w:sz w:val="24"/>
                <w:szCs w:val="24"/>
                <w:lang w:eastAsia="en-US"/>
              </w:rPr>
              <w:t>Значение показателя за соответствующие отчетные периоды</w:t>
            </w:r>
          </w:p>
        </w:tc>
      </w:tr>
      <w:tr w:rsidR="007332F2" w:rsidRPr="0013623A"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13623A" w:rsidRDefault="007332F2" w:rsidP="00B259BD">
            <w:pPr>
              <w:widowControl/>
              <w:spacing w:before="0" w:after="0"/>
              <w:jc w:val="both"/>
              <w:rPr>
                <w:rFonts w:eastAsia="Calibri"/>
                <w:bCs/>
                <w:iCs/>
                <w:sz w:val="24"/>
                <w:szCs w:val="24"/>
                <w:lang w:eastAsia="en-US"/>
              </w:rPr>
            </w:pPr>
            <w:r w:rsidRPr="0013623A">
              <w:rPr>
                <w:rFonts w:eastAsia="Calibri"/>
                <w:bCs/>
                <w:iCs/>
                <w:sz w:val="24"/>
                <w:szCs w:val="24"/>
                <w:lang w:eastAsia="en-US"/>
              </w:rPr>
              <w:lastRenderedPageBreak/>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13623A" w:rsidRDefault="007332F2" w:rsidP="00B259BD">
            <w:pPr>
              <w:widowControl/>
              <w:spacing w:before="0" w:after="0"/>
              <w:jc w:val="both"/>
              <w:rPr>
                <w:rFonts w:eastAsia="Calibri"/>
                <w:bCs/>
                <w:iCs/>
                <w:sz w:val="24"/>
                <w:szCs w:val="24"/>
                <w:lang w:eastAsia="en-US"/>
              </w:rPr>
            </w:pPr>
            <w:r w:rsidRPr="0013623A">
              <w:rPr>
                <w:rFonts w:eastAsia="Calibri"/>
                <w:bCs/>
                <w:iCs/>
                <w:sz w:val="24"/>
                <w:szCs w:val="24"/>
                <w:lang w:eastAsia="en-US"/>
              </w:rPr>
              <w:t>привилегированные акции типа А</w:t>
            </w:r>
          </w:p>
        </w:tc>
      </w:tr>
      <w:tr w:rsidR="007332F2" w:rsidRPr="0013623A"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13623A" w:rsidRDefault="007332F2" w:rsidP="00B259BD">
            <w:pPr>
              <w:widowControl/>
              <w:spacing w:before="0" w:after="0"/>
              <w:jc w:val="both"/>
              <w:rPr>
                <w:rFonts w:eastAsia="Calibri"/>
                <w:bCs/>
                <w:iCs/>
                <w:sz w:val="24"/>
                <w:szCs w:val="24"/>
                <w:lang w:eastAsia="en-US"/>
              </w:rPr>
            </w:pPr>
            <w:r w:rsidRPr="0013623A">
              <w:rPr>
                <w:rFonts w:eastAsia="Calibri"/>
                <w:bCs/>
                <w:iCs/>
                <w:sz w:val="24"/>
                <w:szCs w:val="24"/>
                <w:lang w:eastAsia="en-U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13623A" w:rsidRDefault="007332F2" w:rsidP="00B259BD">
            <w:pPr>
              <w:widowControl/>
              <w:spacing w:before="0" w:after="0"/>
              <w:jc w:val="both"/>
              <w:rPr>
                <w:rFonts w:eastAsia="Calibri"/>
                <w:bCs/>
                <w:iCs/>
                <w:sz w:val="24"/>
                <w:szCs w:val="24"/>
                <w:lang w:eastAsia="en-US"/>
              </w:rPr>
            </w:pPr>
            <w:r w:rsidRPr="0013623A">
              <w:rPr>
                <w:rFonts w:eastAsia="Calibri"/>
                <w:bCs/>
                <w:iCs/>
                <w:sz w:val="24"/>
                <w:szCs w:val="24"/>
                <w:lang w:eastAsia="en-US"/>
              </w:rPr>
              <w:t xml:space="preserve">Общее собрание акционеров, </w:t>
            </w:r>
          </w:p>
          <w:p w:rsidR="007332F2" w:rsidRPr="0013623A" w:rsidRDefault="007332F2" w:rsidP="00B259BD">
            <w:pPr>
              <w:widowControl/>
              <w:spacing w:before="0" w:after="0"/>
              <w:jc w:val="both"/>
              <w:rPr>
                <w:rFonts w:eastAsia="Calibri"/>
                <w:bCs/>
                <w:iCs/>
                <w:sz w:val="24"/>
                <w:szCs w:val="24"/>
                <w:lang w:eastAsia="en-US"/>
              </w:rPr>
            </w:pPr>
            <w:r w:rsidRPr="0013623A">
              <w:rPr>
                <w:rFonts w:eastAsia="Calibri"/>
                <w:bCs/>
                <w:iCs/>
                <w:sz w:val="24"/>
                <w:szCs w:val="24"/>
                <w:lang w:eastAsia="en-US"/>
              </w:rPr>
              <w:t>29.06.2016</w:t>
            </w:r>
          </w:p>
          <w:p w:rsidR="007332F2" w:rsidRPr="0013623A" w:rsidRDefault="007332F2" w:rsidP="00B259BD">
            <w:pPr>
              <w:widowControl/>
              <w:spacing w:before="0" w:after="0"/>
              <w:jc w:val="both"/>
              <w:rPr>
                <w:rFonts w:eastAsia="Calibri"/>
                <w:bCs/>
                <w:iCs/>
                <w:sz w:val="24"/>
                <w:szCs w:val="24"/>
                <w:lang w:eastAsia="en-US"/>
              </w:rPr>
            </w:pPr>
            <w:r w:rsidRPr="0013623A">
              <w:rPr>
                <w:rFonts w:eastAsia="Calibri"/>
                <w:bCs/>
                <w:iCs/>
                <w:sz w:val="24"/>
                <w:szCs w:val="24"/>
                <w:lang w:eastAsia="en-US"/>
              </w:rPr>
              <w:t xml:space="preserve">Протокол № 1 от </w:t>
            </w:r>
            <w:r w:rsidRPr="0013623A">
              <w:rPr>
                <w:sz w:val="24"/>
                <w:szCs w:val="24"/>
              </w:rPr>
              <w:t>04 июля 2016 года</w:t>
            </w:r>
          </w:p>
          <w:p w:rsidR="007332F2" w:rsidRPr="0013623A" w:rsidRDefault="007332F2" w:rsidP="00B259BD">
            <w:pPr>
              <w:rPr>
                <w:b/>
                <w:i/>
                <w:sz w:val="18"/>
                <w:szCs w:val="18"/>
              </w:rPr>
            </w:pPr>
          </w:p>
          <w:p w:rsidR="007332F2" w:rsidRPr="0013623A" w:rsidRDefault="007332F2" w:rsidP="00B259BD">
            <w:pPr>
              <w:widowControl/>
              <w:spacing w:before="0" w:after="0"/>
              <w:jc w:val="both"/>
              <w:rPr>
                <w:rFonts w:eastAsia="Calibri"/>
                <w:bCs/>
                <w:iCs/>
                <w:sz w:val="24"/>
                <w:szCs w:val="24"/>
                <w:lang w:eastAsia="en-US"/>
              </w:rPr>
            </w:pPr>
          </w:p>
        </w:tc>
      </w:tr>
      <w:tr w:rsidR="007332F2" w:rsidRPr="0013623A"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13623A" w:rsidRDefault="007332F2" w:rsidP="00B259BD">
            <w:pPr>
              <w:widowControl/>
              <w:spacing w:before="0" w:after="0"/>
              <w:jc w:val="both"/>
              <w:rPr>
                <w:rFonts w:eastAsia="Calibri"/>
                <w:bCs/>
                <w:iCs/>
                <w:sz w:val="24"/>
                <w:szCs w:val="24"/>
                <w:lang w:eastAsia="en-US"/>
              </w:rPr>
            </w:pPr>
            <w:r w:rsidRPr="0013623A">
              <w:rPr>
                <w:rFonts w:eastAsia="Calibri"/>
                <w:bCs/>
                <w:iCs/>
                <w:sz w:val="24"/>
                <w:szCs w:val="24"/>
                <w:lang w:eastAsia="en-U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13623A" w:rsidRDefault="007332F2" w:rsidP="00B259BD">
            <w:pPr>
              <w:widowControl/>
              <w:spacing w:before="0" w:after="0"/>
              <w:jc w:val="both"/>
              <w:rPr>
                <w:rFonts w:eastAsia="Calibri"/>
                <w:bCs/>
                <w:iCs/>
                <w:sz w:val="24"/>
                <w:szCs w:val="24"/>
                <w:lang w:eastAsia="en-US"/>
              </w:rPr>
            </w:pPr>
            <w:r w:rsidRPr="0013623A">
              <w:rPr>
                <w:rFonts w:eastAsia="Calibri"/>
                <w:sz w:val="24"/>
                <w:szCs w:val="24"/>
              </w:rPr>
              <w:t>169,22</w:t>
            </w:r>
          </w:p>
        </w:tc>
      </w:tr>
      <w:tr w:rsidR="007332F2" w:rsidRPr="00961A21"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961A21" w:rsidRDefault="007332F2" w:rsidP="00B259BD">
            <w:pPr>
              <w:widowControl/>
              <w:spacing w:before="0" w:after="0"/>
              <w:jc w:val="both"/>
              <w:rPr>
                <w:rFonts w:eastAsia="Calibri"/>
                <w:bCs/>
                <w:iCs/>
                <w:sz w:val="24"/>
                <w:szCs w:val="24"/>
                <w:lang w:eastAsia="en-US"/>
              </w:rPr>
            </w:pPr>
            <w:r w:rsidRPr="00961A21">
              <w:rPr>
                <w:rFonts w:eastAsia="Calibri"/>
                <w:bCs/>
                <w:iCs/>
                <w:sz w:val="24"/>
                <w:szCs w:val="24"/>
                <w:lang w:eastAsia="en-U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961A21" w:rsidRDefault="007332F2" w:rsidP="00B259BD">
            <w:pPr>
              <w:widowControl/>
              <w:spacing w:before="0" w:after="0"/>
              <w:jc w:val="both"/>
              <w:rPr>
                <w:rFonts w:eastAsia="Calibri"/>
                <w:sz w:val="24"/>
                <w:szCs w:val="24"/>
              </w:rPr>
            </w:pPr>
            <w:r w:rsidRPr="00961A21">
              <w:rPr>
                <w:rFonts w:eastAsia="Calibri"/>
                <w:sz w:val="24"/>
                <w:szCs w:val="24"/>
              </w:rPr>
              <w:t>1 418 232,82</w:t>
            </w:r>
          </w:p>
          <w:p w:rsidR="007332F2" w:rsidRPr="00961A21" w:rsidRDefault="007332F2" w:rsidP="00B259BD">
            <w:pPr>
              <w:widowControl/>
              <w:spacing w:before="0" w:after="0"/>
              <w:jc w:val="both"/>
              <w:rPr>
                <w:rFonts w:eastAsia="Calibri"/>
                <w:bCs/>
                <w:iCs/>
                <w:sz w:val="24"/>
                <w:szCs w:val="24"/>
                <w:lang w:eastAsia="en-US"/>
              </w:rPr>
            </w:pPr>
          </w:p>
        </w:tc>
      </w:tr>
      <w:tr w:rsidR="007332F2" w:rsidRPr="0013623A"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13623A" w:rsidRDefault="007332F2" w:rsidP="00B259BD">
            <w:pPr>
              <w:widowControl/>
              <w:spacing w:before="0" w:after="0"/>
              <w:jc w:val="both"/>
              <w:rPr>
                <w:rFonts w:eastAsia="Calibri"/>
                <w:bCs/>
                <w:iCs/>
                <w:sz w:val="24"/>
                <w:szCs w:val="24"/>
                <w:lang w:eastAsia="en-US"/>
              </w:rPr>
            </w:pPr>
            <w:r w:rsidRPr="0013623A">
              <w:rPr>
                <w:rFonts w:eastAsia="Calibri"/>
                <w:bCs/>
                <w:iCs/>
                <w:sz w:val="24"/>
                <w:szCs w:val="24"/>
                <w:lang w:eastAsia="en-U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13623A" w:rsidRDefault="007332F2" w:rsidP="00B259BD">
            <w:pPr>
              <w:spacing w:line="240" w:lineRule="atLeast"/>
              <w:jc w:val="both"/>
              <w:rPr>
                <w:sz w:val="24"/>
                <w:szCs w:val="24"/>
              </w:rPr>
            </w:pPr>
            <w:r w:rsidRPr="0013623A">
              <w:rPr>
                <w:sz w:val="24"/>
                <w:szCs w:val="24"/>
              </w:rPr>
              <w:t>15 июля 2016 года</w:t>
            </w:r>
          </w:p>
          <w:p w:rsidR="007332F2" w:rsidRPr="0013623A" w:rsidRDefault="007332F2" w:rsidP="00B259BD">
            <w:pPr>
              <w:widowControl/>
              <w:spacing w:before="0" w:after="0"/>
              <w:jc w:val="both"/>
              <w:rPr>
                <w:rFonts w:eastAsia="Calibri"/>
                <w:bCs/>
                <w:iCs/>
                <w:sz w:val="24"/>
                <w:szCs w:val="24"/>
                <w:lang w:eastAsia="en-US"/>
              </w:rPr>
            </w:pPr>
          </w:p>
        </w:tc>
      </w:tr>
      <w:tr w:rsidR="007332F2" w:rsidRPr="0013623A"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13623A" w:rsidRDefault="007332F2" w:rsidP="00B259BD">
            <w:pPr>
              <w:widowControl/>
              <w:spacing w:before="0" w:after="0"/>
              <w:jc w:val="both"/>
              <w:rPr>
                <w:rFonts w:eastAsia="Calibri"/>
                <w:bCs/>
                <w:iCs/>
                <w:sz w:val="24"/>
                <w:szCs w:val="24"/>
                <w:lang w:eastAsia="en-US"/>
              </w:rPr>
            </w:pPr>
            <w:r w:rsidRPr="0013623A">
              <w:rPr>
                <w:rFonts w:eastAsia="Calibri"/>
                <w:bCs/>
                <w:iCs/>
                <w:sz w:val="24"/>
                <w:szCs w:val="24"/>
                <w:lang w:eastAsia="en-US"/>
              </w:rPr>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13623A" w:rsidRDefault="007332F2" w:rsidP="00B259BD">
            <w:pPr>
              <w:widowControl/>
              <w:spacing w:before="0" w:after="0"/>
              <w:jc w:val="both"/>
              <w:rPr>
                <w:rFonts w:eastAsia="Calibri"/>
                <w:bCs/>
                <w:iCs/>
                <w:sz w:val="24"/>
                <w:szCs w:val="24"/>
                <w:lang w:eastAsia="en-US"/>
              </w:rPr>
            </w:pPr>
            <w:r w:rsidRPr="0013623A">
              <w:rPr>
                <w:rFonts w:eastAsia="Calibri"/>
                <w:bCs/>
                <w:iCs/>
                <w:sz w:val="24"/>
                <w:szCs w:val="24"/>
                <w:lang w:eastAsia="en-US"/>
              </w:rPr>
              <w:t>2015 год</w:t>
            </w:r>
          </w:p>
        </w:tc>
      </w:tr>
      <w:tr w:rsidR="007332F2" w:rsidRPr="0013623A"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13623A" w:rsidRDefault="007332F2" w:rsidP="00B259BD">
            <w:pPr>
              <w:widowControl/>
              <w:spacing w:before="0" w:after="0"/>
              <w:jc w:val="both"/>
              <w:rPr>
                <w:rFonts w:eastAsia="Calibri"/>
                <w:bCs/>
                <w:iCs/>
                <w:sz w:val="24"/>
                <w:szCs w:val="24"/>
                <w:lang w:eastAsia="en-US"/>
              </w:rPr>
            </w:pPr>
            <w:r w:rsidRPr="0013623A">
              <w:rPr>
                <w:rFonts w:eastAsia="Calibri"/>
                <w:bCs/>
                <w:iCs/>
                <w:sz w:val="24"/>
                <w:szCs w:val="24"/>
                <w:lang w:eastAsia="en-U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13623A" w:rsidRDefault="007332F2" w:rsidP="00B259BD">
            <w:pPr>
              <w:jc w:val="both"/>
              <w:rPr>
                <w:sz w:val="24"/>
                <w:szCs w:val="24"/>
              </w:rPr>
            </w:pPr>
            <w:r w:rsidRPr="0013623A">
              <w:rPr>
                <w:rStyle w:val="Subst"/>
                <w:b w:val="0"/>
                <w:bCs/>
                <w:i w:val="0"/>
                <w:iCs/>
                <w:sz w:val="24"/>
                <w:szCs w:val="24"/>
              </w:rPr>
              <w:t>25 рабочих дней с даты, на которую определяются  лица, имеющие право на получение дивидендов.</w:t>
            </w:r>
          </w:p>
        </w:tc>
      </w:tr>
      <w:tr w:rsidR="007332F2" w:rsidRPr="0013623A"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13623A" w:rsidRDefault="007332F2" w:rsidP="00B259BD">
            <w:pPr>
              <w:widowControl/>
              <w:spacing w:before="0" w:after="0"/>
              <w:jc w:val="both"/>
              <w:rPr>
                <w:rFonts w:eastAsia="Calibri"/>
                <w:bCs/>
                <w:iCs/>
                <w:sz w:val="24"/>
                <w:szCs w:val="24"/>
                <w:lang w:eastAsia="en-US"/>
              </w:rPr>
            </w:pPr>
            <w:r w:rsidRPr="0013623A">
              <w:rPr>
                <w:rFonts w:eastAsia="Calibri"/>
                <w:bCs/>
                <w:iCs/>
                <w:sz w:val="24"/>
                <w:szCs w:val="24"/>
                <w:lang w:eastAsia="en-U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13623A" w:rsidRDefault="007332F2" w:rsidP="00B259BD">
            <w:pPr>
              <w:widowControl/>
              <w:spacing w:before="0" w:after="0"/>
              <w:jc w:val="both"/>
              <w:rPr>
                <w:rFonts w:eastAsia="Calibri"/>
                <w:bCs/>
                <w:iCs/>
                <w:sz w:val="24"/>
                <w:szCs w:val="24"/>
                <w:lang w:eastAsia="en-US"/>
              </w:rPr>
            </w:pPr>
            <w:r w:rsidRPr="0013623A">
              <w:rPr>
                <w:rFonts w:eastAsia="Calibri"/>
                <w:bCs/>
                <w:iCs/>
                <w:sz w:val="24"/>
                <w:szCs w:val="24"/>
                <w:lang w:eastAsia="en-US"/>
              </w:rPr>
              <w:t>Денежные средства</w:t>
            </w:r>
          </w:p>
        </w:tc>
      </w:tr>
      <w:tr w:rsidR="007332F2" w:rsidRPr="0013623A"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13623A" w:rsidRDefault="007332F2" w:rsidP="00B259BD">
            <w:pPr>
              <w:widowControl/>
              <w:spacing w:before="0" w:after="0"/>
              <w:jc w:val="both"/>
              <w:rPr>
                <w:rFonts w:eastAsia="Calibri"/>
                <w:bCs/>
                <w:iCs/>
                <w:sz w:val="24"/>
                <w:szCs w:val="24"/>
                <w:lang w:eastAsia="en-US"/>
              </w:rPr>
            </w:pPr>
            <w:r w:rsidRPr="0013623A">
              <w:rPr>
                <w:rFonts w:eastAsia="Calibri"/>
                <w:bCs/>
                <w:iCs/>
                <w:sz w:val="24"/>
                <w:szCs w:val="24"/>
                <w:lang w:eastAsia="en-U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13623A" w:rsidRDefault="007332F2" w:rsidP="00B259BD">
            <w:pPr>
              <w:widowControl/>
              <w:spacing w:before="0" w:after="0"/>
              <w:jc w:val="both"/>
              <w:rPr>
                <w:rFonts w:eastAsia="Calibri"/>
                <w:bCs/>
                <w:iCs/>
                <w:sz w:val="24"/>
                <w:szCs w:val="24"/>
                <w:lang w:eastAsia="en-US"/>
              </w:rPr>
            </w:pPr>
            <w:r w:rsidRPr="0013623A">
              <w:rPr>
                <w:rFonts w:eastAsia="Calibri"/>
                <w:bCs/>
                <w:iCs/>
                <w:sz w:val="24"/>
                <w:szCs w:val="24"/>
                <w:lang w:eastAsia="en-US"/>
              </w:rPr>
              <w:t>Чистая прибыль</w:t>
            </w:r>
          </w:p>
        </w:tc>
      </w:tr>
      <w:tr w:rsidR="007332F2" w:rsidRPr="0013623A"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5536DA" w:rsidRDefault="007332F2" w:rsidP="00B259BD">
            <w:pPr>
              <w:widowControl/>
              <w:spacing w:before="0" w:after="0"/>
              <w:jc w:val="both"/>
              <w:rPr>
                <w:rFonts w:eastAsia="Calibri"/>
                <w:bCs/>
                <w:iCs/>
                <w:sz w:val="24"/>
                <w:szCs w:val="24"/>
                <w:lang w:eastAsia="en-US"/>
              </w:rPr>
            </w:pPr>
            <w:r w:rsidRPr="005536DA">
              <w:rPr>
                <w:rFonts w:eastAsia="Calibri"/>
                <w:bCs/>
                <w:iCs/>
                <w:sz w:val="24"/>
                <w:szCs w:val="24"/>
                <w:lang w:eastAsia="en-U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5536DA" w:rsidRDefault="007332F2" w:rsidP="00B259BD">
            <w:pPr>
              <w:widowControl/>
              <w:spacing w:before="0" w:after="0"/>
              <w:jc w:val="both"/>
              <w:rPr>
                <w:rFonts w:eastAsia="Calibri"/>
                <w:bCs/>
                <w:iCs/>
                <w:sz w:val="24"/>
                <w:szCs w:val="24"/>
                <w:lang w:eastAsia="en-US"/>
              </w:rPr>
            </w:pPr>
            <w:r w:rsidRPr="005536DA">
              <w:rPr>
                <w:rFonts w:eastAsia="Calibri"/>
                <w:bCs/>
                <w:iCs/>
                <w:sz w:val="24"/>
                <w:szCs w:val="24"/>
                <w:lang w:eastAsia="en-US"/>
              </w:rPr>
              <w:t>5 %</w:t>
            </w:r>
          </w:p>
        </w:tc>
      </w:tr>
      <w:tr w:rsidR="007332F2" w:rsidRPr="0013623A"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CC3DFC" w:rsidRDefault="007332F2" w:rsidP="00B259BD">
            <w:pPr>
              <w:widowControl/>
              <w:spacing w:before="0" w:after="0"/>
              <w:jc w:val="both"/>
              <w:rPr>
                <w:rFonts w:eastAsia="Calibri"/>
                <w:bCs/>
                <w:iCs/>
                <w:sz w:val="24"/>
                <w:szCs w:val="24"/>
                <w:lang w:eastAsia="en-US"/>
              </w:rPr>
            </w:pPr>
            <w:r w:rsidRPr="00CC3DFC">
              <w:rPr>
                <w:rFonts w:eastAsia="Calibri"/>
                <w:bCs/>
                <w:iCs/>
                <w:sz w:val="24"/>
                <w:szCs w:val="24"/>
                <w:lang w:eastAsia="en-U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CC3DFC" w:rsidRDefault="007332F2" w:rsidP="00B259BD">
            <w:pPr>
              <w:widowControl/>
              <w:spacing w:before="0" w:after="0"/>
              <w:jc w:val="both"/>
              <w:rPr>
                <w:rFonts w:eastAsia="Calibri"/>
                <w:sz w:val="24"/>
                <w:szCs w:val="24"/>
              </w:rPr>
            </w:pPr>
            <w:r w:rsidRPr="00CC3DFC">
              <w:rPr>
                <w:rFonts w:eastAsia="Calibri"/>
                <w:sz w:val="24"/>
                <w:szCs w:val="24"/>
              </w:rPr>
              <w:t>1 418 232,82</w:t>
            </w:r>
          </w:p>
          <w:p w:rsidR="007332F2" w:rsidRPr="00CC3DFC" w:rsidRDefault="007332F2" w:rsidP="00B259BD">
            <w:pPr>
              <w:widowControl/>
              <w:spacing w:before="0" w:after="0"/>
              <w:jc w:val="both"/>
              <w:rPr>
                <w:rFonts w:eastAsia="Calibri"/>
                <w:bCs/>
                <w:iCs/>
                <w:sz w:val="24"/>
                <w:szCs w:val="24"/>
                <w:lang w:eastAsia="en-US"/>
              </w:rPr>
            </w:pPr>
          </w:p>
        </w:tc>
      </w:tr>
      <w:tr w:rsidR="007332F2" w:rsidRPr="0013623A"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CC3DFC" w:rsidRDefault="007332F2" w:rsidP="00B259BD">
            <w:pPr>
              <w:widowControl/>
              <w:spacing w:before="0" w:after="0"/>
              <w:jc w:val="both"/>
              <w:rPr>
                <w:rFonts w:eastAsia="Calibri"/>
                <w:bCs/>
                <w:iCs/>
                <w:sz w:val="24"/>
                <w:szCs w:val="24"/>
                <w:lang w:eastAsia="en-US"/>
              </w:rPr>
            </w:pPr>
            <w:r w:rsidRPr="00CC3DFC">
              <w:rPr>
                <w:rFonts w:eastAsia="Calibri"/>
                <w:bCs/>
                <w:iCs/>
                <w:sz w:val="24"/>
                <w:szCs w:val="24"/>
                <w:lang w:eastAsia="en-U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CC3DFC" w:rsidRDefault="007332F2" w:rsidP="00B259BD">
            <w:pPr>
              <w:widowControl/>
              <w:spacing w:before="0" w:after="0"/>
              <w:jc w:val="both"/>
              <w:rPr>
                <w:rFonts w:eastAsia="Calibri"/>
                <w:bCs/>
                <w:iCs/>
                <w:sz w:val="24"/>
                <w:szCs w:val="24"/>
                <w:lang w:eastAsia="en-US"/>
              </w:rPr>
            </w:pPr>
            <w:r>
              <w:rPr>
                <w:rFonts w:eastAsia="Calibri"/>
                <w:bCs/>
                <w:iCs/>
                <w:sz w:val="24"/>
                <w:szCs w:val="24"/>
                <w:lang w:eastAsia="en-US"/>
              </w:rPr>
              <w:t>100 %</w:t>
            </w:r>
          </w:p>
        </w:tc>
      </w:tr>
      <w:tr w:rsidR="007332F2" w:rsidRPr="0013623A"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961A21" w:rsidRDefault="007332F2" w:rsidP="00B259BD">
            <w:pPr>
              <w:widowControl/>
              <w:spacing w:before="0" w:after="0"/>
              <w:jc w:val="both"/>
              <w:rPr>
                <w:rFonts w:eastAsia="Calibri"/>
                <w:bCs/>
                <w:iCs/>
                <w:sz w:val="24"/>
                <w:szCs w:val="24"/>
                <w:lang w:eastAsia="en-US"/>
              </w:rPr>
            </w:pPr>
            <w:r w:rsidRPr="00961A21">
              <w:rPr>
                <w:rFonts w:eastAsia="Calibri"/>
                <w:bCs/>
                <w:iCs/>
                <w:sz w:val="24"/>
                <w:szCs w:val="24"/>
                <w:lang w:eastAsia="en-U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961A21" w:rsidRDefault="007332F2" w:rsidP="00B259BD">
            <w:pPr>
              <w:widowControl/>
              <w:spacing w:before="0" w:after="0"/>
              <w:jc w:val="both"/>
              <w:rPr>
                <w:rFonts w:eastAsia="Calibri"/>
                <w:bCs/>
                <w:iCs/>
                <w:sz w:val="24"/>
                <w:szCs w:val="24"/>
                <w:lang w:eastAsia="en-US"/>
              </w:rPr>
            </w:pPr>
            <w:r>
              <w:rPr>
                <w:rFonts w:eastAsia="Calibri"/>
                <w:bCs/>
                <w:iCs/>
                <w:sz w:val="24"/>
                <w:szCs w:val="24"/>
                <w:lang w:eastAsia="en-US"/>
              </w:rPr>
              <w:t>Дивиденды выплачены в полном объеме</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961A21" w:rsidRDefault="007332F2" w:rsidP="00B259BD">
            <w:pPr>
              <w:widowControl/>
              <w:spacing w:before="0" w:after="0"/>
              <w:jc w:val="both"/>
              <w:rPr>
                <w:rFonts w:eastAsia="Calibri"/>
                <w:bCs/>
                <w:iCs/>
                <w:sz w:val="24"/>
                <w:szCs w:val="24"/>
                <w:lang w:eastAsia="en-US"/>
              </w:rPr>
            </w:pPr>
            <w:r w:rsidRPr="00961A21">
              <w:rPr>
                <w:rFonts w:eastAsia="Calibri"/>
                <w:bCs/>
                <w:iCs/>
                <w:sz w:val="24"/>
                <w:szCs w:val="24"/>
                <w:lang w:eastAsia="en-U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961A21" w:rsidRDefault="007332F2" w:rsidP="00B259BD">
            <w:pPr>
              <w:widowControl/>
              <w:spacing w:before="0" w:after="0"/>
              <w:jc w:val="both"/>
              <w:rPr>
                <w:rFonts w:eastAsia="Calibri"/>
                <w:bCs/>
                <w:iCs/>
                <w:sz w:val="24"/>
                <w:szCs w:val="24"/>
                <w:lang w:eastAsia="en-US"/>
              </w:rPr>
            </w:pPr>
            <w:r w:rsidRPr="00961A21">
              <w:rPr>
                <w:rFonts w:eastAsia="Calibri"/>
                <w:bCs/>
                <w:iCs/>
                <w:sz w:val="24"/>
                <w:szCs w:val="24"/>
                <w:lang w:eastAsia="en-US"/>
              </w:rPr>
              <w:t>отсутствуют</w:t>
            </w:r>
          </w:p>
        </w:tc>
      </w:tr>
      <w:tr w:rsidR="00EF4204" w:rsidRPr="0013623A" w:rsidTr="00184243">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13623A" w:rsidRDefault="00EF4204" w:rsidP="00184243">
            <w:pPr>
              <w:widowControl/>
              <w:spacing w:before="0" w:after="0"/>
              <w:jc w:val="both"/>
              <w:rPr>
                <w:rFonts w:eastAsia="Calibri"/>
                <w:bCs/>
                <w:iCs/>
                <w:sz w:val="24"/>
                <w:szCs w:val="24"/>
                <w:lang w:eastAsia="en-US"/>
              </w:rPr>
            </w:pPr>
            <w:r w:rsidRPr="0013623A">
              <w:rPr>
                <w:rFonts w:eastAsia="Calibri"/>
                <w:bCs/>
                <w:iCs/>
                <w:sz w:val="24"/>
                <w:szCs w:val="24"/>
                <w:lang w:eastAsia="en-US"/>
              </w:rPr>
              <w:lastRenderedPageBreak/>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13623A" w:rsidRDefault="00EF4204" w:rsidP="00184243">
            <w:pPr>
              <w:widowControl/>
              <w:spacing w:before="0" w:after="0"/>
              <w:jc w:val="both"/>
              <w:rPr>
                <w:rFonts w:eastAsia="Calibri"/>
                <w:bCs/>
                <w:iCs/>
                <w:sz w:val="24"/>
                <w:szCs w:val="24"/>
                <w:lang w:eastAsia="en-US"/>
              </w:rPr>
            </w:pPr>
            <w:r w:rsidRPr="0013623A">
              <w:rPr>
                <w:rFonts w:eastAsia="Calibri"/>
                <w:bCs/>
                <w:iCs/>
                <w:sz w:val="24"/>
                <w:szCs w:val="24"/>
                <w:lang w:eastAsia="en-US"/>
              </w:rPr>
              <w:t>Значение показателя за соответствующие отчетные периоды</w:t>
            </w:r>
          </w:p>
        </w:tc>
      </w:tr>
      <w:tr w:rsidR="00EF4204" w:rsidRPr="0013623A" w:rsidTr="00184243">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13623A" w:rsidRDefault="00EF4204" w:rsidP="00184243">
            <w:pPr>
              <w:widowControl/>
              <w:spacing w:before="0" w:after="0"/>
              <w:jc w:val="both"/>
              <w:rPr>
                <w:rFonts w:eastAsia="Calibri"/>
                <w:bCs/>
                <w:iCs/>
                <w:sz w:val="24"/>
                <w:szCs w:val="24"/>
                <w:lang w:eastAsia="en-US"/>
              </w:rPr>
            </w:pPr>
            <w:r w:rsidRPr="0013623A">
              <w:rPr>
                <w:rFonts w:eastAsia="Calibri"/>
                <w:bCs/>
                <w:iCs/>
                <w:sz w:val="24"/>
                <w:szCs w:val="24"/>
                <w:lang w:eastAsia="en-U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13623A" w:rsidRDefault="00EF4204" w:rsidP="00184243">
            <w:pPr>
              <w:widowControl/>
              <w:spacing w:before="0" w:after="0"/>
              <w:jc w:val="both"/>
              <w:rPr>
                <w:rFonts w:eastAsia="Calibri"/>
                <w:bCs/>
                <w:iCs/>
                <w:sz w:val="24"/>
                <w:szCs w:val="24"/>
                <w:lang w:eastAsia="en-US"/>
              </w:rPr>
            </w:pPr>
            <w:r w:rsidRPr="0013623A">
              <w:rPr>
                <w:rFonts w:eastAsia="Calibri"/>
                <w:bCs/>
                <w:iCs/>
                <w:sz w:val="24"/>
                <w:szCs w:val="24"/>
                <w:lang w:eastAsia="en-US"/>
              </w:rPr>
              <w:t>обыкновенные</w:t>
            </w:r>
          </w:p>
        </w:tc>
      </w:tr>
      <w:tr w:rsidR="00EF4204" w:rsidRPr="0013623A" w:rsidTr="00184243">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13623A" w:rsidRDefault="00EF4204" w:rsidP="00184243">
            <w:pPr>
              <w:widowControl/>
              <w:spacing w:before="0" w:after="0"/>
              <w:jc w:val="both"/>
              <w:rPr>
                <w:rFonts w:eastAsia="Calibri"/>
                <w:bCs/>
                <w:iCs/>
                <w:sz w:val="24"/>
                <w:szCs w:val="24"/>
                <w:lang w:eastAsia="en-US"/>
              </w:rPr>
            </w:pPr>
            <w:r w:rsidRPr="0013623A">
              <w:rPr>
                <w:rFonts w:eastAsia="Calibri"/>
                <w:bCs/>
                <w:iCs/>
                <w:sz w:val="24"/>
                <w:szCs w:val="24"/>
                <w:lang w:eastAsia="en-U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13623A" w:rsidRDefault="00EF4204" w:rsidP="00184243">
            <w:pPr>
              <w:widowControl/>
              <w:spacing w:before="0" w:after="0"/>
              <w:jc w:val="both"/>
              <w:rPr>
                <w:rFonts w:eastAsia="Calibri"/>
                <w:bCs/>
                <w:iCs/>
                <w:sz w:val="24"/>
                <w:szCs w:val="24"/>
                <w:lang w:eastAsia="en-US"/>
              </w:rPr>
            </w:pPr>
            <w:r w:rsidRPr="0013623A">
              <w:rPr>
                <w:rFonts w:eastAsia="Calibri"/>
                <w:bCs/>
                <w:iCs/>
                <w:sz w:val="24"/>
                <w:szCs w:val="24"/>
                <w:lang w:eastAsia="en-US"/>
              </w:rPr>
              <w:t xml:space="preserve">Общее собрание акционеров, </w:t>
            </w:r>
          </w:p>
          <w:p w:rsidR="006308EC" w:rsidRDefault="006308EC" w:rsidP="00184243">
            <w:pPr>
              <w:widowControl/>
              <w:spacing w:before="0" w:after="0"/>
              <w:jc w:val="both"/>
              <w:rPr>
                <w:rFonts w:eastAsia="Calibri"/>
                <w:bCs/>
                <w:iCs/>
                <w:sz w:val="24"/>
                <w:szCs w:val="24"/>
                <w:lang w:eastAsia="en-US"/>
              </w:rPr>
            </w:pPr>
            <w:r>
              <w:rPr>
                <w:rFonts w:eastAsia="Calibri"/>
                <w:bCs/>
                <w:iCs/>
                <w:sz w:val="24"/>
                <w:szCs w:val="24"/>
                <w:lang w:eastAsia="en-US"/>
              </w:rPr>
              <w:t>28.06.2017</w:t>
            </w:r>
          </w:p>
          <w:p w:rsidR="00EF4204" w:rsidRPr="0013623A" w:rsidRDefault="00EF4204" w:rsidP="00184243">
            <w:pPr>
              <w:widowControl/>
              <w:spacing w:before="0" w:after="0"/>
              <w:jc w:val="both"/>
              <w:rPr>
                <w:rFonts w:eastAsia="Calibri"/>
                <w:bCs/>
                <w:iCs/>
                <w:sz w:val="24"/>
                <w:szCs w:val="24"/>
                <w:lang w:eastAsia="en-US"/>
              </w:rPr>
            </w:pPr>
            <w:r w:rsidRPr="0013623A">
              <w:rPr>
                <w:rFonts w:eastAsia="Calibri"/>
                <w:bCs/>
                <w:iCs/>
                <w:sz w:val="24"/>
                <w:szCs w:val="24"/>
                <w:lang w:eastAsia="en-US"/>
              </w:rPr>
              <w:t xml:space="preserve">Протокол № 1 от </w:t>
            </w:r>
            <w:r w:rsidR="006308EC">
              <w:rPr>
                <w:sz w:val="24"/>
                <w:szCs w:val="24"/>
              </w:rPr>
              <w:t>30 июня 2017</w:t>
            </w:r>
            <w:r w:rsidRPr="0013623A">
              <w:rPr>
                <w:sz w:val="24"/>
                <w:szCs w:val="24"/>
              </w:rPr>
              <w:t xml:space="preserve"> года</w:t>
            </w:r>
          </w:p>
          <w:p w:rsidR="00EF4204" w:rsidRPr="0013623A" w:rsidRDefault="00EF4204" w:rsidP="00184243">
            <w:pPr>
              <w:rPr>
                <w:b/>
                <w:i/>
                <w:sz w:val="18"/>
                <w:szCs w:val="18"/>
              </w:rPr>
            </w:pPr>
          </w:p>
          <w:p w:rsidR="00EF4204" w:rsidRPr="0013623A" w:rsidRDefault="00EF4204" w:rsidP="00184243">
            <w:pPr>
              <w:widowControl/>
              <w:spacing w:before="0" w:after="0"/>
              <w:jc w:val="both"/>
              <w:rPr>
                <w:rFonts w:eastAsia="Calibri"/>
                <w:bCs/>
                <w:iCs/>
                <w:sz w:val="24"/>
                <w:szCs w:val="24"/>
                <w:lang w:eastAsia="en-US"/>
              </w:rPr>
            </w:pPr>
          </w:p>
        </w:tc>
      </w:tr>
      <w:tr w:rsidR="00EF4204" w:rsidRPr="0013623A" w:rsidTr="00184243">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13623A" w:rsidRDefault="00EF4204" w:rsidP="00184243">
            <w:pPr>
              <w:widowControl/>
              <w:spacing w:before="0" w:after="0"/>
              <w:jc w:val="both"/>
              <w:rPr>
                <w:rFonts w:eastAsia="Calibri"/>
                <w:bCs/>
                <w:iCs/>
                <w:sz w:val="24"/>
                <w:szCs w:val="24"/>
                <w:lang w:eastAsia="en-US"/>
              </w:rPr>
            </w:pPr>
            <w:r w:rsidRPr="0013623A">
              <w:rPr>
                <w:rFonts w:eastAsia="Calibri"/>
                <w:bCs/>
                <w:iCs/>
                <w:sz w:val="24"/>
                <w:szCs w:val="24"/>
                <w:lang w:eastAsia="en-U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13623A" w:rsidRDefault="00980FAC" w:rsidP="00184243">
            <w:pPr>
              <w:widowControl/>
              <w:spacing w:before="0" w:after="0"/>
              <w:jc w:val="both"/>
              <w:rPr>
                <w:rFonts w:eastAsia="Calibri"/>
                <w:bCs/>
                <w:iCs/>
                <w:sz w:val="24"/>
                <w:szCs w:val="24"/>
                <w:lang w:eastAsia="en-US"/>
              </w:rPr>
            </w:pPr>
            <w:r>
              <w:rPr>
                <w:sz w:val="24"/>
                <w:szCs w:val="24"/>
              </w:rPr>
              <w:t>1</w:t>
            </w:r>
          </w:p>
        </w:tc>
      </w:tr>
      <w:tr w:rsidR="00EF4204" w:rsidRPr="00961A21" w:rsidTr="00184243">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961A21" w:rsidRDefault="00EF4204" w:rsidP="00184243">
            <w:pPr>
              <w:widowControl/>
              <w:spacing w:before="0" w:after="0"/>
              <w:jc w:val="both"/>
              <w:rPr>
                <w:rFonts w:eastAsia="Calibri"/>
                <w:bCs/>
                <w:iCs/>
                <w:sz w:val="24"/>
                <w:szCs w:val="24"/>
                <w:lang w:eastAsia="en-US"/>
              </w:rPr>
            </w:pPr>
            <w:r w:rsidRPr="00961A21">
              <w:rPr>
                <w:rFonts w:eastAsia="Calibri"/>
                <w:bCs/>
                <w:iCs/>
                <w:sz w:val="24"/>
                <w:szCs w:val="24"/>
                <w:lang w:eastAsia="en-U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0FAC" w:rsidRPr="00980FAC" w:rsidRDefault="00980FAC" w:rsidP="00980FAC">
            <w:pPr>
              <w:widowControl/>
              <w:autoSpaceDE/>
              <w:autoSpaceDN/>
              <w:adjustRightInd/>
              <w:spacing w:before="0" w:after="0"/>
              <w:textAlignment w:val="baseline"/>
              <w:rPr>
                <w:bCs/>
                <w:color w:val="000000"/>
                <w:sz w:val="24"/>
                <w:szCs w:val="24"/>
                <w:bdr w:val="none" w:sz="0" w:space="0" w:color="auto" w:frame="1"/>
              </w:rPr>
            </w:pPr>
            <w:r w:rsidRPr="00980FAC">
              <w:rPr>
                <w:bCs/>
                <w:color w:val="000000"/>
                <w:sz w:val="24"/>
                <w:szCs w:val="24"/>
                <w:bdr w:val="none" w:sz="0" w:space="0" w:color="auto" w:frame="1"/>
              </w:rPr>
              <w:t>25 142</w:t>
            </w:r>
          </w:p>
          <w:p w:rsidR="00EF4204" w:rsidRPr="00980FAC" w:rsidRDefault="00EF4204" w:rsidP="00980FAC">
            <w:pPr>
              <w:widowControl/>
              <w:spacing w:before="0" w:after="0"/>
              <w:jc w:val="both"/>
              <w:rPr>
                <w:rFonts w:eastAsia="Calibri"/>
                <w:bCs/>
                <w:iCs/>
                <w:sz w:val="24"/>
                <w:szCs w:val="24"/>
                <w:lang w:eastAsia="en-US"/>
              </w:rPr>
            </w:pPr>
          </w:p>
        </w:tc>
      </w:tr>
      <w:tr w:rsidR="00EF4204" w:rsidRPr="0013623A" w:rsidTr="00184243">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13623A" w:rsidRDefault="00EF4204" w:rsidP="00184243">
            <w:pPr>
              <w:widowControl/>
              <w:spacing w:before="0" w:after="0"/>
              <w:jc w:val="both"/>
              <w:rPr>
                <w:rFonts w:eastAsia="Calibri"/>
                <w:bCs/>
                <w:iCs/>
                <w:sz w:val="24"/>
                <w:szCs w:val="24"/>
                <w:lang w:eastAsia="en-US"/>
              </w:rPr>
            </w:pPr>
            <w:r w:rsidRPr="0013623A">
              <w:rPr>
                <w:rFonts w:eastAsia="Calibri"/>
                <w:bCs/>
                <w:iCs/>
                <w:sz w:val="24"/>
                <w:szCs w:val="24"/>
                <w:lang w:eastAsia="en-U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13623A" w:rsidRDefault="00980FAC" w:rsidP="00184243">
            <w:pPr>
              <w:spacing w:line="240" w:lineRule="atLeast"/>
              <w:jc w:val="both"/>
              <w:rPr>
                <w:sz w:val="24"/>
                <w:szCs w:val="24"/>
              </w:rPr>
            </w:pPr>
            <w:r>
              <w:rPr>
                <w:sz w:val="24"/>
                <w:szCs w:val="24"/>
              </w:rPr>
              <w:t>17 июля 2017</w:t>
            </w:r>
            <w:r w:rsidR="00EF4204" w:rsidRPr="0013623A">
              <w:rPr>
                <w:sz w:val="24"/>
                <w:szCs w:val="24"/>
              </w:rPr>
              <w:t xml:space="preserve"> года</w:t>
            </w:r>
          </w:p>
          <w:p w:rsidR="00EF4204" w:rsidRPr="0013623A" w:rsidRDefault="00EF4204" w:rsidP="00184243">
            <w:pPr>
              <w:widowControl/>
              <w:spacing w:before="0" w:after="0"/>
              <w:jc w:val="both"/>
              <w:rPr>
                <w:rFonts w:eastAsia="Calibri"/>
                <w:bCs/>
                <w:iCs/>
                <w:sz w:val="24"/>
                <w:szCs w:val="24"/>
                <w:lang w:eastAsia="en-US"/>
              </w:rPr>
            </w:pPr>
          </w:p>
        </w:tc>
      </w:tr>
      <w:tr w:rsidR="00EF4204" w:rsidRPr="0013623A" w:rsidTr="00184243">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13623A" w:rsidRDefault="00EF4204" w:rsidP="00184243">
            <w:pPr>
              <w:widowControl/>
              <w:spacing w:before="0" w:after="0"/>
              <w:jc w:val="both"/>
              <w:rPr>
                <w:rFonts w:eastAsia="Calibri"/>
                <w:bCs/>
                <w:iCs/>
                <w:sz w:val="24"/>
                <w:szCs w:val="24"/>
                <w:lang w:eastAsia="en-US"/>
              </w:rPr>
            </w:pPr>
            <w:r w:rsidRPr="0013623A">
              <w:rPr>
                <w:rFonts w:eastAsia="Calibri"/>
                <w:bCs/>
                <w:iCs/>
                <w:sz w:val="24"/>
                <w:szCs w:val="24"/>
                <w:lang w:eastAsia="en-US"/>
              </w:rPr>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13623A" w:rsidRDefault="00EF4204" w:rsidP="00184243">
            <w:pPr>
              <w:widowControl/>
              <w:spacing w:before="0" w:after="0"/>
              <w:jc w:val="both"/>
              <w:rPr>
                <w:rFonts w:eastAsia="Calibri"/>
                <w:bCs/>
                <w:iCs/>
                <w:sz w:val="24"/>
                <w:szCs w:val="24"/>
                <w:lang w:eastAsia="en-US"/>
              </w:rPr>
            </w:pPr>
            <w:r>
              <w:rPr>
                <w:rFonts w:eastAsia="Calibri"/>
                <w:bCs/>
                <w:iCs/>
                <w:sz w:val="24"/>
                <w:szCs w:val="24"/>
                <w:lang w:eastAsia="en-US"/>
              </w:rPr>
              <w:t>2016</w:t>
            </w:r>
            <w:r w:rsidRPr="0013623A">
              <w:rPr>
                <w:rFonts w:eastAsia="Calibri"/>
                <w:bCs/>
                <w:iCs/>
                <w:sz w:val="24"/>
                <w:szCs w:val="24"/>
                <w:lang w:eastAsia="en-US"/>
              </w:rPr>
              <w:t xml:space="preserve"> год</w:t>
            </w:r>
          </w:p>
        </w:tc>
      </w:tr>
      <w:tr w:rsidR="00EF4204" w:rsidRPr="0013623A" w:rsidTr="00184243">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13623A" w:rsidRDefault="00EF4204" w:rsidP="00184243">
            <w:pPr>
              <w:widowControl/>
              <w:spacing w:before="0" w:after="0"/>
              <w:jc w:val="both"/>
              <w:rPr>
                <w:rFonts w:eastAsia="Calibri"/>
                <w:bCs/>
                <w:iCs/>
                <w:sz w:val="24"/>
                <w:szCs w:val="24"/>
                <w:lang w:eastAsia="en-US"/>
              </w:rPr>
            </w:pPr>
            <w:r w:rsidRPr="0013623A">
              <w:rPr>
                <w:rFonts w:eastAsia="Calibri"/>
                <w:bCs/>
                <w:iCs/>
                <w:sz w:val="24"/>
                <w:szCs w:val="24"/>
                <w:lang w:eastAsia="en-U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13623A" w:rsidRDefault="00EF4204" w:rsidP="00184243">
            <w:pPr>
              <w:jc w:val="both"/>
              <w:rPr>
                <w:sz w:val="24"/>
                <w:szCs w:val="24"/>
              </w:rPr>
            </w:pPr>
            <w:r w:rsidRPr="0013623A">
              <w:rPr>
                <w:rStyle w:val="Subst"/>
                <w:b w:val="0"/>
                <w:bCs/>
                <w:i w:val="0"/>
                <w:iCs/>
                <w:sz w:val="24"/>
                <w:szCs w:val="24"/>
              </w:rPr>
              <w:t>25 рабочих дней с даты, на которую определяются  лица, имеющие право на получение дивидендов.</w:t>
            </w:r>
          </w:p>
        </w:tc>
      </w:tr>
      <w:tr w:rsidR="00EF4204" w:rsidRPr="0013623A" w:rsidTr="00184243">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13623A" w:rsidRDefault="00EF4204" w:rsidP="00184243">
            <w:pPr>
              <w:widowControl/>
              <w:spacing w:before="0" w:after="0"/>
              <w:jc w:val="both"/>
              <w:rPr>
                <w:rFonts w:eastAsia="Calibri"/>
                <w:bCs/>
                <w:iCs/>
                <w:sz w:val="24"/>
                <w:szCs w:val="24"/>
                <w:lang w:eastAsia="en-US"/>
              </w:rPr>
            </w:pPr>
            <w:r w:rsidRPr="0013623A">
              <w:rPr>
                <w:rFonts w:eastAsia="Calibri"/>
                <w:bCs/>
                <w:iCs/>
                <w:sz w:val="24"/>
                <w:szCs w:val="24"/>
                <w:lang w:eastAsia="en-U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13623A" w:rsidRDefault="00EF4204" w:rsidP="00184243">
            <w:pPr>
              <w:widowControl/>
              <w:spacing w:before="0" w:after="0"/>
              <w:jc w:val="both"/>
              <w:rPr>
                <w:rFonts w:eastAsia="Calibri"/>
                <w:bCs/>
                <w:iCs/>
                <w:sz w:val="24"/>
                <w:szCs w:val="24"/>
                <w:lang w:eastAsia="en-US"/>
              </w:rPr>
            </w:pPr>
            <w:r w:rsidRPr="0013623A">
              <w:rPr>
                <w:rFonts w:eastAsia="Calibri"/>
                <w:bCs/>
                <w:iCs/>
                <w:sz w:val="24"/>
                <w:szCs w:val="24"/>
                <w:lang w:eastAsia="en-US"/>
              </w:rPr>
              <w:t>Денежные средства</w:t>
            </w:r>
          </w:p>
        </w:tc>
      </w:tr>
      <w:tr w:rsidR="00EF4204" w:rsidRPr="0013623A" w:rsidTr="00184243">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13623A" w:rsidRDefault="00EF4204" w:rsidP="00184243">
            <w:pPr>
              <w:widowControl/>
              <w:spacing w:before="0" w:after="0"/>
              <w:jc w:val="both"/>
              <w:rPr>
                <w:rFonts w:eastAsia="Calibri"/>
                <w:bCs/>
                <w:iCs/>
                <w:sz w:val="24"/>
                <w:szCs w:val="24"/>
                <w:lang w:eastAsia="en-US"/>
              </w:rPr>
            </w:pPr>
            <w:r w:rsidRPr="0013623A">
              <w:rPr>
                <w:rFonts w:eastAsia="Calibri"/>
                <w:bCs/>
                <w:iCs/>
                <w:sz w:val="24"/>
                <w:szCs w:val="24"/>
                <w:lang w:eastAsia="en-U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13623A" w:rsidRDefault="00EF4204" w:rsidP="00184243">
            <w:pPr>
              <w:widowControl/>
              <w:spacing w:before="0" w:after="0"/>
              <w:jc w:val="both"/>
              <w:rPr>
                <w:rFonts w:eastAsia="Calibri"/>
                <w:bCs/>
                <w:iCs/>
                <w:sz w:val="24"/>
                <w:szCs w:val="24"/>
                <w:lang w:eastAsia="en-US"/>
              </w:rPr>
            </w:pPr>
            <w:r w:rsidRPr="0013623A">
              <w:rPr>
                <w:rFonts w:eastAsia="Calibri"/>
                <w:bCs/>
                <w:iCs/>
                <w:sz w:val="24"/>
                <w:szCs w:val="24"/>
                <w:lang w:eastAsia="en-US"/>
              </w:rPr>
              <w:t>Чистая прибыль</w:t>
            </w:r>
          </w:p>
        </w:tc>
      </w:tr>
      <w:tr w:rsidR="00EF4204" w:rsidRPr="005536DA" w:rsidTr="00184243">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5536DA" w:rsidRDefault="00EF4204" w:rsidP="00184243">
            <w:pPr>
              <w:widowControl/>
              <w:spacing w:before="0" w:after="0"/>
              <w:jc w:val="both"/>
              <w:rPr>
                <w:rFonts w:eastAsia="Calibri"/>
                <w:bCs/>
                <w:iCs/>
                <w:sz w:val="24"/>
                <w:szCs w:val="24"/>
                <w:lang w:eastAsia="en-US"/>
              </w:rPr>
            </w:pPr>
            <w:r w:rsidRPr="005536DA">
              <w:rPr>
                <w:rFonts w:eastAsia="Calibri"/>
                <w:bCs/>
                <w:iCs/>
                <w:sz w:val="24"/>
                <w:szCs w:val="24"/>
                <w:lang w:eastAsia="en-U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5536DA" w:rsidRDefault="00D367B7" w:rsidP="00184243">
            <w:pPr>
              <w:widowControl/>
              <w:spacing w:before="0" w:after="0"/>
              <w:jc w:val="both"/>
              <w:rPr>
                <w:rFonts w:eastAsia="Calibri"/>
                <w:bCs/>
                <w:iCs/>
                <w:sz w:val="24"/>
                <w:szCs w:val="24"/>
                <w:lang w:eastAsia="en-US"/>
              </w:rPr>
            </w:pPr>
            <w:r w:rsidRPr="00D367B7">
              <w:rPr>
                <w:rFonts w:eastAsia="Calibri"/>
                <w:bCs/>
                <w:iCs/>
                <w:sz w:val="24"/>
                <w:szCs w:val="24"/>
                <w:lang w:eastAsia="en-US"/>
              </w:rPr>
              <w:t xml:space="preserve">0,1 </w:t>
            </w:r>
            <w:r w:rsidR="00EF4204" w:rsidRPr="00D367B7">
              <w:rPr>
                <w:rFonts w:eastAsia="Calibri"/>
                <w:bCs/>
                <w:iCs/>
                <w:sz w:val="24"/>
                <w:szCs w:val="24"/>
                <w:lang w:eastAsia="en-US"/>
              </w:rPr>
              <w:t>%</w:t>
            </w:r>
          </w:p>
        </w:tc>
      </w:tr>
      <w:tr w:rsidR="00EF4204" w:rsidRPr="00961A21" w:rsidTr="00184243">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CC3DFC" w:rsidRDefault="00EF4204" w:rsidP="00184243">
            <w:pPr>
              <w:widowControl/>
              <w:spacing w:before="0" w:after="0"/>
              <w:jc w:val="both"/>
              <w:rPr>
                <w:rFonts w:eastAsia="Calibri"/>
                <w:bCs/>
                <w:iCs/>
                <w:sz w:val="24"/>
                <w:szCs w:val="24"/>
                <w:lang w:eastAsia="en-US"/>
              </w:rPr>
            </w:pPr>
            <w:r w:rsidRPr="00CC3DFC">
              <w:rPr>
                <w:rFonts w:eastAsia="Calibri"/>
                <w:bCs/>
                <w:iCs/>
                <w:sz w:val="24"/>
                <w:szCs w:val="24"/>
                <w:lang w:eastAsia="en-U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0FAC" w:rsidRPr="00980FAC" w:rsidRDefault="00980FAC" w:rsidP="00980FAC">
            <w:pPr>
              <w:widowControl/>
              <w:autoSpaceDE/>
              <w:autoSpaceDN/>
              <w:adjustRightInd/>
              <w:spacing w:before="0" w:after="0"/>
              <w:textAlignment w:val="baseline"/>
              <w:rPr>
                <w:bCs/>
                <w:color w:val="000000"/>
                <w:sz w:val="24"/>
                <w:szCs w:val="24"/>
                <w:bdr w:val="none" w:sz="0" w:space="0" w:color="auto" w:frame="1"/>
              </w:rPr>
            </w:pPr>
            <w:r w:rsidRPr="00980FAC">
              <w:rPr>
                <w:bCs/>
                <w:color w:val="000000"/>
                <w:sz w:val="24"/>
                <w:szCs w:val="24"/>
                <w:bdr w:val="none" w:sz="0" w:space="0" w:color="auto" w:frame="1"/>
              </w:rPr>
              <w:t>25</w:t>
            </w:r>
            <w:r>
              <w:rPr>
                <w:bCs/>
                <w:color w:val="000000"/>
                <w:sz w:val="24"/>
                <w:szCs w:val="24"/>
                <w:bdr w:val="none" w:sz="0" w:space="0" w:color="auto" w:frame="1"/>
              </w:rPr>
              <w:t> </w:t>
            </w:r>
            <w:r w:rsidRPr="00980FAC">
              <w:rPr>
                <w:bCs/>
                <w:color w:val="000000"/>
                <w:sz w:val="24"/>
                <w:szCs w:val="24"/>
                <w:bdr w:val="none" w:sz="0" w:space="0" w:color="auto" w:frame="1"/>
              </w:rPr>
              <w:t>142</w:t>
            </w:r>
          </w:p>
          <w:p w:rsidR="00EF4204" w:rsidRPr="00CC3DFC" w:rsidRDefault="00EF4204" w:rsidP="00980FAC">
            <w:pPr>
              <w:widowControl/>
              <w:spacing w:before="0" w:after="0"/>
              <w:jc w:val="both"/>
              <w:rPr>
                <w:rFonts w:eastAsia="Calibri"/>
                <w:bCs/>
                <w:iCs/>
                <w:sz w:val="24"/>
                <w:szCs w:val="24"/>
                <w:lang w:eastAsia="en-US"/>
              </w:rPr>
            </w:pPr>
          </w:p>
        </w:tc>
      </w:tr>
      <w:tr w:rsidR="00EF4204" w:rsidRPr="00961A21" w:rsidTr="00184243">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CC3DFC" w:rsidRDefault="00EF4204" w:rsidP="00184243">
            <w:pPr>
              <w:widowControl/>
              <w:spacing w:before="0" w:after="0"/>
              <w:jc w:val="both"/>
              <w:rPr>
                <w:rFonts w:eastAsia="Calibri"/>
                <w:bCs/>
                <w:iCs/>
                <w:sz w:val="24"/>
                <w:szCs w:val="24"/>
                <w:lang w:eastAsia="en-US"/>
              </w:rPr>
            </w:pPr>
            <w:r w:rsidRPr="00CC3DFC">
              <w:rPr>
                <w:rFonts w:eastAsia="Calibri"/>
                <w:bCs/>
                <w:iCs/>
                <w:sz w:val="24"/>
                <w:szCs w:val="24"/>
                <w:lang w:eastAsia="en-U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CC3DFC" w:rsidRDefault="00EF4204" w:rsidP="00184243">
            <w:pPr>
              <w:widowControl/>
              <w:spacing w:before="0" w:after="0"/>
              <w:jc w:val="both"/>
              <w:rPr>
                <w:rFonts w:eastAsia="Calibri"/>
                <w:bCs/>
                <w:iCs/>
                <w:sz w:val="24"/>
                <w:szCs w:val="24"/>
                <w:lang w:eastAsia="en-US"/>
              </w:rPr>
            </w:pPr>
            <w:r>
              <w:rPr>
                <w:rFonts w:eastAsia="Calibri"/>
                <w:bCs/>
                <w:iCs/>
                <w:sz w:val="24"/>
                <w:szCs w:val="24"/>
                <w:lang w:eastAsia="en-US"/>
              </w:rPr>
              <w:t>100 %</w:t>
            </w:r>
          </w:p>
        </w:tc>
      </w:tr>
      <w:tr w:rsidR="00EF4204" w:rsidRPr="00961A21" w:rsidTr="00184243">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961A21" w:rsidRDefault="00EF4204" w:rsidP="00184243">
            <w:pPr>
              <w:widowControl/>
              <w:spacing w:before="0" w:after="0"/>
              <w:jc w:val="both"/>
              <w:rPr>
                <w:rFonts w:eastAsia="Calibri"/>
                <w:bCs/>
                <w:iCs/>
                <w:sz w:val="24"/>
                <w:szCs w:val="24"/>
                <w:lang w:eastAsia="en-US"/>
              </w:rPr>
            </w:pPr>
            <w:r w:rsidRPr="00961A21">
              <w:rPr>
                <w:rFonts w:eastAsia="Calibri"/>
                <w:bCs/>
                <w:iCs/>
                <w:sz w:val="24"/>
                <w:szCs w:val="24"/>
                <w:lang w:eastAsia="en-U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961A21" w:rsidRDefault="00EF4204" w:rsidP="00184243">
            <w:pPr>
              <w:widowControl/>
              <w:spacing w:before="0" w:after="0"/>
              <w:jc w:val="both"/>
              <w:rPr>
                <w:rFonts w:eastAsia="Calibri"/>
                <w:bCs/>
                <w:iCs/>
                <w:sz w:val="24"/>
                <w:szCs w:val="24"/>
                <w:lang w:eastAsia="en-US"/>
              </w:rPr>
            </w:pPr>
            <w:r>
              <w:rPr>
                <w:rFonts w:eastAsia="Calibri"/>
                <w:bCs/>
                <w:iCs/>
                <w:sz w:val="24"/>
                <w:szCs w:val="24"/>
                <w:lang w:eastAsia="en-US"/>
              </w:rPr>
              <w:t>Дивиденды выплачены в полном объеме</w:t>
            </w:r>
          </w:p>
        </w:tc>
      </w:tr>
      <w:tr w:rsidR="00EF4204" w:rsidRPr="0013623A" w:rsidTr="00184243">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13623A" w:rsidRDefault="00EF4204" w:rsidP="00184243">
            <w:pPr>
              <w:widowControl/>
              <w:spacing w:before="0" w:after="0"/>
              <w:jc w:val="both"/>
              <w:rPr>
                <w:rFonts w:eastAsia="Calibri"/>
                <w:bCs/>
                <w:iCs/>
                <w:sz w:val="24"/>
                <w:szCs w:val="24"/>
                <w:lang w:eastAsia="en-US"/>
              </w:rPr>
            </w:pPr>
            <w:r w:rsidRPr="0013623A">
              <w:rPr>
                <w:rFonts w:eastAsia="Calibri"/>
                <w:bCs/>
                <w:iCs/>
                <w:sz w:val="24"/>
                <w:szCs w:val="24"/>
                <w:lang w:eastAsia="en-US"/>
              </w:rPr>
              <w:lastRenderedPageBreak/>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13623A" w:rsidRDefault="00EF4204" w:rsidP="00184243">
            <w:pPr>
              <w:widowControl/>
              <w:spacing w:before="0" w:after="0"/>
              <w:jc w:val="both"/>
              <w:rPr>
                <w:rFonts w:eastAsia="Calibri"/>
                <w:bCs/>
                <w:iCs/>
                <w:sz w:val="24"/>
                <w:szCs w:val="24"/>
                <w:lang w:eastAsia="en-US"/>
              </w:rPr>
            </w:pPr>
            <w:r w:rsidRPr="0013623A">
              <w:rPr>
                <w:rFonts w:eastAsia="Calibri"/>
                <w:bCs/>
                <w:iCs/>
                <w:sz w:val="24"/>
                <w:szCs w:val="24"/>
                <w:lang w:eastAsia="en-US"/>
              </w:rPr>
              <w:t>отсутствуют</w:t>
            </w:r>
          </w:p>
        </w:tc>
      </w:tr>
    </w:tbl>
    <w:p w:rsidR="00EF4204" w:rsidRPr="0013623A" w:rsidRDefault="00EF4204" w:rsidP="00EF4204">
      <w:pPr>
        <w:widowControl/>
        <w:spacing w:before="0" w:after="0"/>
        <w:jc w:val="both"/>
        <w:rPr>
          <w:sz w:val="24"/>
          <w:szCs w:val="24"/>
          <w:highlight w:val="yellow"/>
        </w:rPr>
      </w:pPr>
    </w:p>
    <w:tbl>
      <w:tblPr>
        <w:tblW w:w="8612" w:type="dxa"/>
        <w:tblInd w:w="102" w:type="dxa"/>
        <w:tblLayout w:type="fixed"/>
        <w:tblCellMar>
          <w:top w:w="75" w:type="dxa"/>
          <w:left w:w="0" w:type="dxa"/>
          <w:bottom w:w="75" w:type="dxa"/>
          <w:right w:w="0" w:type="dxa"/>
        </w:tblCellMar>
        <w:tblLook w:val="0000"/>
      </w:tblPr>
      <w:tblGrid>
        <w:gridCol w:w="4678"/>
        <w:gridCol w:w="3934"/>
      </w:tblGrid>
      <w:tr w:rsidR="00EF4204" w:rsidRPr="0013623A" w:rsidTr="00184243">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13623A" w:rsidRDefault="00EF4204" w:rsidP="00184243">
            <w:pPr>
              <w:widowControl/>
              <w:spacing w:before="0" w:after="0"/>
              <w:jc w:val="both"/>
              <w:rPr>
                <w:rFonts w:eastAsia="Calibri"/>
                <w:bCs/>
                <w:iCs/>
                <w:sz w:val="24"/>
                <w:szCs w:val="24"/>
                <w:lang w:eastAsia="en-US"/>
              </w:rPr>
            </w:pPr>
            <w:r w:rsidRPr="0013623A">
              <w:rPr>
                <w:rFonts w:eastAsia="Calibri"/>
                <w:bCs/>
                <w:iCs/>
                <w:sz w:val="24"/>
                <w:szCs w:val="24"/>
                <w:lang w:eastAsia="en-U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13623A" w:rsidRDefault="00EF4204" w:rsidP="00184243">
            <w:pPr>
              <w:widowControl/>
              <w:spacing w:before="0" w:after="0"/>
              <w:jc w:val="both"/>
              <w:rPr>
                <w:rFonts w:eastAsia="Calibri"/>
                <w:bCs/>
                <w:iCs/>
                <w:sz w:val="24"/>
                <w:szCs w:val="24"/>
                <w:lang w:eastAsia="en-US"/>
              </w:rPr>
            </w:pPr>
            <w:r w:rsidRPr="0013623A">
              <w:rPr>
                <w:rFonts w:eastAsia="Calibri"/>
                <w:bCs/>
                <w:iCs/>
                <w:sz w:val="24"/>
                <w:szCs w:val="24"/>
                <w:lang w:eastAsia="en-US"/>
              </w:rPr>
              <w:t>Значение показателя за соответствующие отчетные периоды</w:t>
            </w:r>
          </w:p>
        </w:tc>
      </w:tr>
      <w:tr w:rsidR="00EF4204" w:rsidRPr="0013623A" w:rsidTr="00184243">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13623A" w:rsidRDefault="00EF4204" w:rsidP="00184243">
            <w:pPr>
              <w:widowControl/>
              <w:spacing w:before="0" w:after="0"/>
              <w:jc w:val="both"/>
              <w:rPr>
                <w:rFonts w:eastAsia="Calibri"/>
                <w:bCs/>
                <w:iCs/>
                <w:sz w:val="24"/>
                <w:szCs w:val="24"/>
                <w:lang w:eastAsia="en-US"/>
              </w:rPr>
            </w:pPr>
            <w:r w:rsidRPr="0013623A">
              <w:rPr>
                <w:rFonts w:eastAsia="Calibri"/>
                <w:bCs/>
                <w:iCs/>
                <w:sz w:val="24"/>
                <w:szCs w:val="24"/>
                <w:lang w:eastAsia="en-U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13623A" w:rsidRDefault="00EF4204" w:rsidP="00184243">
            <w:pPr>
              <w:widowControl/>
              <w:spacing w:before="0" w:after="0"/>
              <w:jc w:val="both"/>
              <w:rPr>
                <w:rFonts w:eastAsia="Calibri"/>
                <w:bCs/>
                <w:iCs/>
                <w:sz w:val="24"/>
                <w:szCs w:val="24"/>
                <w:lang w:eastAsia="en-US"/>
              </w:rPr>
            </w:pPr>
            <w:r w:rsidRPr="0013623A">
              <w:rPr>
                <w:rFonts w:eastAsia="Calibri"/>
                <w:bCs/>
                <w:iCs/>
                <w:sz w:val="24"/>
                <w:szCs w:val="24"/>
                <w:lang w:eastAsia="en-US"/>
              </w:rPr>
              <w:t>привилегированные акции типа А</w:t>
            </w:r>
          </w:p>
        </w:tc>
      </w:tr>
      <w:tr w:rsidR="00EF4204" w:rsidRPr="0013623A" w:rsidTr="00184243">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13623A" w:rsidRDefault="00EF4204" w:rsidP="00184243">
            <w:pPr>
              <w:widowControl/>
              <w:spacing w:before="0" w:after="0"/>
              <w:jc w:val="both"/>
              <w:rPr>
                <w:rFonts w:eastAsia="Calibri"/>
                <w:bCs/>
                <w:iCs/>
                <w:sz w:val="24"/>
                <w:szCs w:val="24"/>
                <w:lang w:eastAsia="en-US"/>
              </w:rPr>
            </w:pPr>
            <w:r w:rsidRPr="0013623A">
              <w:rPr>
                <w:rFonts w:eastAsia="Calibri"/>
                <w:bCs/>
                <w:iCs/>
                <w:sz w:val="24"/>
                <w:szCs w:val="24"/>
                <w:lang w:eastAsia="en-U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13623A" w:rsidRDefault="00EF4204" w:rsidP="00184243">
            <w:pPr>
              <w:widowControl/>
              <w:spacing w:before="0" w:after="0"/>
              <w:jc w:val="both"/>
              <w:rPr>
                <w:rFonts w:eastAsia="Calibri"/>
                <w:bCs/>
                <w:iCs/>
                <w:sz w:val="24"/>
                <w:szCs w:val="24"/>
                <w:lang w:eastAsia="en-US"/>
              </w:rPr>
            </w:pPr>
            <w:r w:rsidRPr="0013623A">
              <w:rPr>
                <w:rFonts w:eastAsia="Calibri"/>
                <w:bCs/>
                <w:iCs/>
                <w:sz w:val="24"/>
                <w:szCs w:val="24"/>
                <w:lang w:eastAsia="en-US"/>
              </w:rPr>
              <w:t xml:space="preserve">Общее собрание акционеров, </w:t>
            </w:r>
          </w:p>
          <w:p w:rsidR="00980FAC" w:rsidRDefault="00980FAC" w:rsidP="00980FAC">
            <w:pPr>
              <w:widowControl/>
              <w:spacing w:before="0" w:after="0"/>
              <w:jc w:val="both"/>
              <w:rPr>
                <w:rFonts w:eastAsia="Calibri"/>
                <w:bCs/>
                <w:iCs/>
                <w:sz w:val="24"/>
                <w:szCs w:val="24"/>
                <w:lang w:eastAsia="en-US"/>
              </w:rPr>
            </w:pPr>
            <w:r>
              <w:rPr>
                <w:rFonts w:eastAsia="Calibri"/>
                <w:bCs/>
                <w:iCs/>
                <w:sz w:val="24"/>
                <w:szCs w:val="24"/>
                <w:lang w:eastAsia="en-US"/>
              </w:rPr>
              <w:t>28.06.2017</w:t>
            </w:r>
          </w:p>
          <w:p w:rsidR="00980FAC" w:rsidRPr="0013623A" w:rsidRDefault="00980FAC" w:rsidP="00980FAC">
            <w:pPr>
              <w:widowControl/>
              <w:spacing w:before="0" w:after="0"/>
              <w:jc w:val="both"/>
              <w:rPr>
                <w:rFonts w:eastAsia="Calibri"/>
                <w:bCs/>
                <w:iCs/>
                <w:sz w:val="24"/>
                <w:szCs w:val="24"/>
                <w:lang w:eastAsia="en-US"/>
              </w:rPr>
            </w:pPr>
            <w:r w:rsidRPr="0013623A">
              <w:rPr>
                <w:rFonts w:eastAsia="Calibri"/>
                <w:bCs/>
                <w:iCs/>
                <w:sz w:val="24"/>
                <w:szCs w:val="24"/>
                <w:lang w:eastAsia="en-US"/>
              </w:rPr>
              <w:t xml:space="preserve">Протокол № 1 от </w:t>
            </w:r>
            <w:r>
              <w:rPr>
                <w:sz w:val="24"/>
                <w:szCs w:val="24"/>
              </w:rPr>
              <w:t>30 июня 2017</w:t>
            </w:r>
            <w:r w:rsidRPr="0013623A">
              <w:rPr>
                <w:sz w:val="24"/>
                <w:szCs w:val="24"/>
              </w:rPr>
              <w:t xml:space="preserve"> года</w:t>
            </w:r>
          </w:p>
          <w:p w:rsidR="00EF4204" w:rsidRPr="0013623A" w:rsidRDefault="00EF4204" w:rsidP="00184243">
            <w:pPr>
              <w:rPr>
                <w:b/>
                <w:i/>
                <w:sz w:val="18"/>
                <w:szCs w:val="18"/>
              </w:rPr>
            </w:pPr>
          </w:p>
          <w:p w:rsidR="00EF4204" w:rsidRPr="0013623A" w:rsidRDefault="00EF4204" w:rsidP="00184243">
            <w:pPr>
              <w:widowControl/>
              <w:spacing w:before="0" w:after="0"/>
              <w:jc w:val="both"/>
              <w:rPr>
                <w:rFonts w:eastAsia="Calibri"/>
                <w:bCs/>
                <w:iCs/>
                <w:sz w:val="24"/>
                <w:szCs w:val="24"/>
                <w:lang w:eastAsia="en-US"/>
              </w:rPr>
            </w:pPr>
          </w:p>
        </w:tc>
      </w:tr>
      <w:tr w:rsidR="00EF4204" w:rsidRPr="0013623A" w:rsidTr="00184243">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13623A" w:rsidRDefault="00EF4204" w:rsidP="00184243">
            <w:pPr>
              <w:widowControl/>
              <w:spacing w:before="0" w:after="0"/>
              <w:jc w:val="both"/>
              <w:rPr>
                <w:rFonts w:eastAsia="Calibri"/>
                <w:bCs/>
                <w:iCs/>
                <w:sz w:val="24"/>
                <w:szCs w:val="24"/>
                <w:lang w:eastAsia="en-US"/>
              </w:rPr>
            </w:pPr>
            <w:r w:rsidRPr="0013623A">
              <w:rPr>
                <w:rFonts w:eastAsia="Calibri"/>
                <w:bCs/>
                <w:iCs/>
                <w:sz w:val="24"/>
                <w:szCs w:val="24"/>
                <w:lang w:eastAsia="en-U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0FAC" w:rsidRPr="00980FAC" w:rsidRDefault="00980FAC" w:rsidP="00980FAC">
            <w:pPr>
              <w:widowControl/>
              <w:autoSpaceDE/>
              <w:autoSpaceDN/>
              <w:adjustRightInd/>
              <w:spacing w:before="0" w:after="0"/>
              <w:textAlignment w:val="baseline"/>
              <w:rPr>
                <w:bCs/>
                <w:color w:val="000000"/>
                <w:sz w:val="24"/>
                <w:szCs w:val="24"/>
                <w:bdr w:val="none" w:sz="0" w:space="0" w:color="auto" w:frame="1"/>
              </w:rPr>
            </w:pPr>
            <w:r w:rsidRPr="00980FAC">
              <w:rPr>
                <w:bCs/>
                <w:color w:val="000000"/>
                <w:sz w:val="24"/>
                <w:szCs w:val="24"/>
                <w:bdr w:val="none" w:sz="0" w:space="0" w:color="auto" w:frame="1"/>
              </w:rPr>
              <w:t>145,63</w:t>
            </w:r>
          </w:p>
          <w:p w:rsidR="00EF4204" w:rsidRPr="00980FAC" w:rsidRDefault="00EF4204" w:rsidP="00980FAC">
            <w:pPr>
              <w:widowControl/>
              <w:spacing w:before="0" w:after="0"/>
              <w:jc w:val="both"/>
              <w:rPr>
                <w:rFonts w:eastAsia="Calibri"/>
                <w:bCs/>
                <w:iCs/>
                <w:sz w:val="24"/>
                <w:szCs w:val="24"/>
                <w:lang w:eastAsia="en-US"/>
              </w:rPr>
            </w:pPr>
          </w:p>
        </w:tc>
      </w:tr>
      <w:tr w:rsidR="00EF4204" w:rsidRPr="00961A21" w:rsidTr="00184243">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961A21" w:rsidRDefault="00EF4204" w:rsidP="00184243">
            <w:pPr>
              <w:widowControl/>
              <w:spacing w:before="0" w:after="0"/>
              <w:jc w:val="both"/>
              <w:rPr>
                <w:rFonts w:eastAsia="Calibri"/>
                <w:bCs/>
                <w:iCs/>
                <w:sz w:val="24"/>
                <w:szCs w:val="24"/>
                <w:lang w:eastAsia="en-US"/>
              </w:rPr>
            </w:pPr>
            <w:r w:rsidRPr="00961A21">
              <w:rPr>
                <w:rFonts w:eastAsia="Calibri"/>
                <w:bCs/>
                <w:iCs/>
                <w:sz w:val="24"/>
                <w:szCs w:val="24"/>
                <w:lang w:eastAsia="en-U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0FAC" w:rsidRPr="00980FAC" w:rsidRDefault="00980FAC" w:rsidP="00980FAC">
            <w:pPr>
              <w:widowControl/>
              <w:autoSpaceDE/>
              <w:autoSpaceDN/>
              <w:adjustRightInd/>
              <w:spacing w:before="0" w:after="0"/>
              <w:textAlignment w:val="baseline"/>
              <w:rPr>
                <w:bCs/>
                <w:color w:val="000000"/>
                <w:sz w:val="24"/>
                <w:szCs w:val="24"/>
                <w:bdr w:val="none" w:sz="0" w:space="0" w:color="auto" w:frame="1"/>
              </w:rPr>
            </w:pPr>
            <w:r w:rsidRPr="00980FAC">
              <w:rPr>
                <w:bCs/>
                <w:color w:val="000000"/>
                <w:sz w:val="24"/>
                <w:szCs w:val="24"/>
                <w:bdr w:val="none" w:sz="0" w:space="0" w:color="auto" w:frame="1"/>
              </w:rPr>
              <w:t>1 220 525,03</w:t>
            </w:r>
          </w:p>
          <w:p w:rsidR="00EF4204" w:rsidRPr="00961A21" w:rsidRDefault="00EF4204" w:rsidP="00980FAC">
            <w:pPr>
              <w:widowControl/>
              <w:spacing w:before="0" w:after="0"/>
              <w:jc w:val="both"/>
              <w:rPr>
                <w:rFonts w:eastAsia="Calibri"/>
                <w:bCs/>
                <w:iCs/>
                <w:sz w:val="24"/>
                <w:szCs w:val="24"/>
                <w:lang w:eastAsia="en-US"/>
              </w:rPr>
            </w:pPr>
          </w:p>
        </w:tc>
      </w:tr>
      <w:tr w:rsidR="00EF4204" w:rsidRPr="0013623A" w:rsidTr="00184243">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13623A" w:rsidRDefault="00EF4204" w:rsidP="00184243">
            <w:pPr>
              <w:widowControl/>
              <w:spacing w:before="0" w:after="0"/>
              <w:jc w:val="both"/>
              <w:rPr>
                <w:rFonts w:eastAsia="Calibri"/>
                <w:bCs/>
                <w:iCs/>
                <w:sz w:val="24"/>
                <w:szCs w:val="24"/>
                <w:lang w:eastAsia="en-US"/>
              </w:rPr>
            </w:pPr>
            <w:r w:rsidRPr="0013623A">
              <w:rPr>
                <w:rFonts w:eastAsia="Calibri"/>
                <w:bCs/>
                <w:iCs/>
                <w:sz w:val="24"/>
                <w:szCs w:val="24"/>
                <w:lang w:eastAsia="en-U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13623A" w:rsidRDefault="00980FAC" w:rsidP="00184243">
            <w:pPr>
              <w:spacing w:line="240" w:lineRule="atLeast"/>
              <w:jc w:val="both"/>
              <w:rPr>
                <w:sz w:val="24"/>
                <w:szCs w:val="24"/>
              </w:rPr>
            </w:pPr>
            <w:r>
              <w:rPr>
                <w:sz w:val="24"/>
                <w:szCs w:val="24"/>
              </w:rPr>
              <w:t>17 июля 2017</w:t>
            </w:r>
            <w:r w:rsidR="00EF4204" w:rsidRPr="0013623A">
              <w:rPr>
                <w:sz w:val="24"/>
                <w:szCs w:val="24"/>
              </w:rPr>
              <w:t xml:space="preserve"> года</w:t>
            </w:r>
          </w:p>
          <w:p w:rsidR="00EF4204" w:rsidRPr="0013623A" w:rsidRDefault="00EF4204" w:rsidP="00184243">
            <w:pPr>
              <w:widowControl/>
              <w:spacing w:before="0" w:after="0"/>
              <w:jc w:val="both"/>
              <w:rPr>
                <w:rFonts w:eastAsia="Calibri"/>
                <w:bCs/>
                <w:iCs/>
                <w:sz w:val="24"/>
                <w:szCs w:val="24"/>
                <w:lang w:eastAsia="en-US"/>
              </w:rPr>
            </w:pPr>
          </w:p>
        </w:tc>
      </w:tr>
      <w:tr w:rsidR="00EF4204" w:rsidRPr="0013623A" w:rsidTr="00184243">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13623A" w:rsidRDefault="00EF4204" w:rsidP="00184243">
            <w:pPr>
              <w:widowControl/>
              <w:spacing w:before="0" w:after="0"/>
              <w:jc w:val="both"/>
              <w:rPr>
                <w:rFonts w:eastAsia="Calibri"/>
                <w:bCs/>
                <w:iCs/>
                <w:sz w:val="24"/>
                <w:szCs w:val="24"/>
                <w:lang w:eastAsia="en-US"/>
              </w:rPr>
            </w:pPr>
            <w:r w:rsidRPr="0013623A">
              <w:rPr>
                <w:rFonts w:eastAsia="Calibri"/>
                <w:bCs/>
                <w:iCs/>
                <w:sz w:val="24"/>
                <w:szCs w:val="24"/>
                <w:lang w:eastAsia="en-US"/>
              </w:rPr>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13623A" w:rsidRDefault="00EF4204" w:rsidP="00184243">
            <w:pPr>
              <w:widowControl/>
              <w:spacing w:before="0" w:after="0"/>
              <w:jc w:val="both"/>
              <w:rPr>
                <w:rFonts w:eastAsia="Calibri"/>
                <w:bCs/>
                <w:iCs/>
                <w:sz w:val="24"/>
                <w:szCs w:val="24"/>
                <w:lang w:eastAsia="en-US"/>
              </w:rPr>
            </w:pPr>
            <w:r>
              <w:rPr>
                <w:rFonts w:eastAsia="Calibri"/>
                <w:bCs/>
                <w:iCs/>
                <w:sz w:val="24"/>
                <w:szCs w:val="24"/>
                <w:lang w:eastAsia="en-US"/>
              </w:rPr>
              <w:t>2016</w:t>
            </w:r>
            <w:r w:rsidRPr="0013623A">
              <w:rPr>
                <w:rFonts w:eastAsia="Calibri"/>
                <w:bCs/>
                <w:iCs/>
                <w:sz w:val="24"/>
                <w:szCs w:val="24"/>
                <w:lang w:eastAsia="en-US"/>
              </w:rPr>
              <w:t xml:space="preserve"> год</w:t>
            </w:r>
          </w:p>
        </w:tc>
      </w:tr>
      <w:tr w:rsidR="00EF4204" w:rsidRPr="0013623A" w:rsidTr="00184243">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13623A" w:rsidRDefault="00EF4204" w:rsidP="00184243">
            <w:pPr>
              <w:widowControl/>
              <w:spacing w:before="0" w:after="0"/>
              <w:jc w:val="both"/>
              <w:rPr>
                <w:rFonts w:eastAsia="Calibri"/>
                <w:bCs/>
                <w:iCs/>
                <w:sz w:val="24"/>
                <w:szCs w:val="24"/>
                <w:lang w:eastAsia="en-US"/>
              </w:rPr>
            </w:pPr>
            <w:r w:rsidRPr="0013623A">
              <w:rPr>
                <w:rFonts w:eastAsia="Calibri"/>
                <w:bCs/>
                <w:iCs/>
                <w:sz w:val="24"/>
                <w:szCs w:val="24"/>
                <w:lang w:eastAsia="en-U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13623A" w:rsidRDefault="00EF4204" w:rsidP="00184243">
            <w:pPr>
              <w:jc w:val="both"/>
              <w:rPr>
                <w:sz w:val="24"/>
                <w:szCs w:val="24"/>
              </w:rPr>
            </w:pPr>
            <w:r w:rsidRPr="0013623A">
              <w:rPr>
                <w:rStyle w:val="Subst"/>
                <w:b w:val="0"/>
                <w:bCs/>
                <w:i w:val="0"/>
                <w:iCs/>
                <w:sz w:val="24"/>
                <w:szCs w:val="24"/>
              </w:rPr>
              <w:t>25 рабочих дней с даты, на которую определяются  лица, имеющие право на получение дивидендов.</w:t>
            </w:r>
          </w:p>
        </w:tc>
      </w:tr>
      <w:tr w:rsidR="00EF4204" w:rsidRPr="0013623A" w:rsidTr="00184243">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13623A" w:rsidRDefault="00EF4204" w:rsidP="00184243">
            <w:pPr>
              <w:widowControl/>
              <w:spacing w:before="0" w:after="0"/>
              <w:jc w:val="both"/>
              <w:rPr>
                <w:rFonts w:eastAsia="Calibri"/>
                <w:bCs/>
                <w:iCs/>
                <w:sz w:val="24"/>
                <w:szCs w:val="24"/>
                <w:lang w:eastAsia="en-US"/>
              </w:rPr>
            </w:pPr>
            <w:r w:rsidRPr="0013623A">
              <w:rPr>
                <w:rFonts w:eastAsia="Calibri"/>
                <w:bCs/>
                <w:iCs/>
                <w:sz w:val="24"/>
                <w:szCs w:val="24"/>
                <w:lang w:eastAsia="en-U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13623A" w:rsidRDefault="00EF4204" w:rsidP="00184243">
            <w:pPr>
              <w:widowControl/>
              <w:spacing w:before="0" w:after="0"/>
              <w:jc w:val="both"/>
              <w:rPr>
                <w:rFonts w:eastAsia="Calibri"/>
                <w:bCs/>
                <w:iCs/>
                <w:sz w:val="24"/>
                <w:szCs w:val="24"/>
                <w:lang w:eastAsia="en-US"/>
              </w:rPr>
            </w:pPr>
            <w:r w:rsidRPr="0013623A">
              <w:rPr>
                <w:rFonts w:eastAsia="Calibri"/>
                <w:bCs/>
                <w:iCs/>
                <w:sz w:val="24"/>
                <w:szCs w:val="24"/>
                <w:lang w:eastAsia="en-US"/>
              </w:rPr>
              <w:t>Денежные средства</w:t>
            </w:r>
          </w:p>
        </w:tc>
      </w:tr>
      <w:tr w:rsidR="00EF4204" w:rsidRPr="0013623A" w:rsidTr="00184243">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13623A" w:rsidRDefault="00EF4204" w:rsidP="00184243">
            <w:pPr>
              <w:widowControl/>
              <w:spacing w:before="0" w:after="0"/>
              <w:jc w:val="both"/>
              <w:rPr>
                <w:rFonts w:eastAsia="Calibri"/>
                <w:bCs/>
                <w:iCs/>
                <w:sz w:val="24"/>
                <w:szCs w:val="24"/>
                <w:lang w:eastAsia="en-US"/>
              </w:rPr>
            </w:pPr>
            <w:r w:rsidRPr="0013623A">
              <w:rPr>
                <w:rFonts w:eastAsia="Calibri"/>
                <w:bCs/>
                <w:iCs/>
                <w:sz w:val="24"/>
                <w:szCs w:val="24"/>
                <w:lang w:eastAsia="en-U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13623A" w:rsidRDefault="00EF4204" w:rsidP="00184243">
            <w:pPr>
              <w:widowControl/>
              <w:spacing w:before="0" w:after="0"/>
              <w:jc w:val="both"/>
              <w:rPr>
                <w:rFonts w:eastAsia="Calibri"/>
                <w:bCs/>
                <w:iCs/>
                <w:sz w:val="24"/>
                <w:szCs w:val="24"/>
                <w:lang w:eastAsia="en-US"/>
              </w:rPr>
            </w:pPr>
            <w:r w:rsidRPr="0013623A">
              <w:rPr>
                <w:rFonts w:eastAsia="Calibri"/>
                <w:bCs/>
                <w:iCs/>
                <w:sz w:val="24"/>
                <w:szCs w:val="24"/>
                <w:lang w:eastAsia="en-US"/>
              </w:rPr>
              <w:t>Чистая прибыль</w:t>
            </w:r>
          </w:p>
        </w:tc>
      </w:tr>
      <w:tr w:rsidR="00EF4204" w:rsidRPr="0013623A" w:rsidTr="00184243">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5536DA" w:rsidRDefault="00EF4204" w:rsidP="00184243">
            <w:pPr>
              <w:widowControl/>
              <w:spacing w:before="0" w:after="0"/>
              <w:jc w:val="both"/>
              <w:rPr>
                <w:rFonts w:eastAsia="Calibri"/>
                <w:bCs/>
                <w:iCs/>
                <w:sz w:val="24"/>
                <w:szCs w:val="24"/>
                <w:lang w:eastAsia="en-US"/>
              </w:rPr>
            </w:pPr>
            <w:r w:rsidRPr="005536DA">
              <w:rPr>
                <w:rFonts w:eastAsia="Calibri"/>
                <w:bCs/>
                <w:iCs/>
                <w:sz w:val="24"/>
                <w:szCs w:val="24"/>
                <w:lang w:eastAsia="en-U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5536DA" w:rsidRDefault="00EF4204" w:rsidP="00184243">
            <w:pPr>
              <w:widowControl/>
              <w:spacing w:before="0" w:after="0"/>
              <w:jc w:val="both"/>
              <w:rPr>
                <w:rFonts w:eastAsia="Calibri"/>
                <w:bCs/>
                <w:iCs/>
                <w:sz w:val="24"/>
                <w:szCs w:val="24"/>
                <w:lang w:eastAsia="en-US"/>
              </w:rPr>
            </w:pPr>
            <w:r w:rsidRPr="00D367B7">
              <w:rPr>
                <w:rFonts w:eastAsia="Calibri"/>
                <w:bCs/>
                <w:iCs/>
                <w:sz w:val="24"/>
                <w:szCs w:val="24"/>
                <w:lang w:eastAsia="en-US"/>
              </w:rPr>
              <w:t>5 %</w:t>
            </w:r>
          </w:p>
        </w:tc>
      </w:tr>
      <w:tr w:rsidR="00EF4204" w:rsidRPr="0013623A" w:rsidTr="00184243">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CC3DFC" w:rsidRDefault="00EF4204" w:rsidP="00184243">
            <w:pPr>
              <w:widowControl/>
              <w:spacing w:before="0" w:after="0"/>
              <w:jc w:val="both"/>
              <w:rPr>
                <w:rFonts w:eastAsia="Calibri"/>
                <w:bCs/>
                <w:iCs/>
                <w:sz w:val="24"/>
                <w:szCs w:val="24"/>
                <w:lang w:eastAsia="en-US"/>
              </w:rPr>
            </w:pPr>
            <w:r w:rsidRPr="00CC3DFC">
              <w:rPr>
                <w:rFonts w:eastAsia="Calibri"/>
                <w:bCs/>
                <w:iCs/>
                <w:sz w:val="24"/>
                <w:szCs w:val="24"/>
                <w:lang w:eastAsia="en-U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0FAC" w:rsidRPr="00980FAC" w:rsidRDefault="00980FAC" w:rsidP="00980FAC">
            <w:pPr>
              <w:widowControl/>
              <w:autoSpaceDE/>
              <w:autoSpaceDN/>
              <w:adjustRightInd/>
              <w:spacing w:before="0" w:after="0"/>
              <w:textAlignment w:val="baseline"/>
              <w:rPr>
                <w:bCs/>
                <w:color w:val="000000"/>
                <w:sz w:val="24"/>
                <w:szCs w:val="24"/>
                <w:bdr w:val="none" w:sz="0" w:space="0" w:color="auto" w:frame="1"/>
              </w:rPr>
            </w:pPr>
            <w:r w:rsidRPr="00980FAC">
              <w:rPr>
                <w:bCs/>
                <w:color w:val="000000"/>
                <w:sz w:val="24"/>
                <w:szCs w:val="24"/>
                <w:bdr w:val="none" w:sz="0" w:space="0" w:color="auto" w:frame="1"/>
              </w:rPr>
              <w:t>1 220 525,03</w:t>
            </w:r>
          </w:p>
          <w:p w:rsidR="00EF4204" w:rsidRPr="00CC3DFC" w:rsidRDefault="00EF4204" w:rsidP="00184243">
            <w:pPr>
              <w:widowControl/>
              <w:spacing w:before="0" w:after="0"/>
              <w:jc w:val="both"/>
              <w:rPr>
                <w:rFonts w:eastAsia="Calibri"/>
                <w:sz w:val="24"/>
                <w:szCs w:val="24"/>
              </w:rPr>
            </w:pPr>
          </w:p>
          <w:p w:rsidR="00EF4204" w:rsidRPr="00CC3DFC" w:rsidRDefault="00EF4204" w:rsidP="00184243">
            <w:pPr>
              <w:widowControl/>
              <w:spacing w:before="0" w:after="0"/>
              <w:jc w:val="both"/>
              <w:rPr>
                <w:rFonts w:eastAsia="Calibri"/>
                <w:bCs/>
                <w:iCs/>
                <w:sz w:val="24"/>
                <w:szCs w:val="24"/>
                <w:lang w:eastAsia="en-US"/>
              </w:rPr>
            </w:pPr>
          </w:p>
        </w:tc>
      </w:tr>
      <w:tr w:rsidR="00EF4204" w:rsidRPr="0013623A" w:rsidTr="00184243">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CC3DFC" w:rsidRDefault="00EF4204" w:rsidP="00184243">
            <w:pPr>
              <w:widowControl/>
              <w:spacing w:before="0" w:after="0"/>
              <w:jc w:val="both"/>
              <w:rPr>
                <w:rFonts w:eastAsia="Calibri"/>
                <w:bCs/>
                <w:iCs/>
                <w:sz w:val="24"/>
                <w:szCs w:val="24"/>
                <w:lang w:eastAsia="en-US"/>
              </w:rPr>
            </w:pPr>
            <w:r w:rsidRPr="00CC3DFC">
              <w:rPr>
                <w:rFonts w:eastAsia="Calibri"/>
                <w:bCs/>
                <w:iCs/>
                <w:sz w:val="24"/>
                <w:szCs w:val="24"/>
                <w:lang w:eastAsia="en-US"/>
              </w:rPr>
              <w:t xml:space="preserve">Доля выплаченных дивидендов в общем размере объявленных дивидендов по </w:t>
            </w:r>
            <w:r w:rsidRPr="00CC3DFC">
              <w:rPr>
                <w:rFonts w:eastAsia="Calibri"/>
                <w:bCs/>
                <w:iCs/>
                <w:sz w:val="24"/>
                <w:szCs w:val="24"/>
                <w:lang w:eastAsia="en-US"/>
              </w:rPr>
              <w:lastRenderedPageBreak/>
              <w:t>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CC3DFC" w:rsidRDefault="00EF4204" w:rsidP="00184243">
            <w:pPr>
              <w:widowControl/>
              <w:spacing w:before="0" w:after="0"/>
              <w:jc w:val="both"/>
              <w:rPr>
                <w:rFonts w:eastAsia="Calibri"/>
                <w:bCs/>
                <w:iCs/>
                <w:sz w:val="24"/>
                <w:szCs w:val="24"/>
                <w:lang w:eastAsia="en-US"/>
              </w:rPr>
            </w:pPr>
            <w:r>
              <w:rPr>
                <w:rFonts w:eastAsia="Calibri"/>
                <w:bCs/>
                <w:iCs/>
                <w:sz w:val="24"/>
                <w:szCs w:val="24"/>
                <w:lang w:eastAsia="en-US"/>
              </w:rPr>
              <w:lastRenderedPageBreak/>
              <w:t>100 %</w:t>
            </w:r>
          </w:p>
        </w:tc>
      </w:tr>
      <w:tr w:rsidR="00EF4204" w:rsidRPr="0013623A" w:rsidTr="00184243">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961A21" w:rsidRDefault="00EF4204" w:rsidP="00184243">
            <w:pPr>
              <w:widowControl/>
              <w:spacing w:before="0" w:after="0"/>
              <w:jc w:val="both"/>
              <w:rPr>
                <w:rFonts w:eastAsia="Calibri"/>
                <w:bCs/>
                <w:iCs/>
                <w:sz w:val="24"/>
                <w:szCs w:val="24"/>
                <w:lang w:eastAsia="en-US"/>
              </w:rPr>
            </w:pPr>
            <w:r w:rsidRPr="00961A21">
              <w:rPr>
                <w:rFonts w:eastAsia="Calibri"/>
                <w:bCs/>
                <w:iCs/>
                <w:sz w:val="24"/>
                <w:szCs w:val="24"/>
                <w:lang w:eastAsia="en-US"/>
              </w:rPr>
              <w:lastRenderedPageBreak/>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961A21" w:rsidRDefault="00EF4204" w:rsidP="00184243">
            <w:pPr>
              <w:widowControl/>
              <w:spacing w:before="0" w:after="0"/>
              <w:jc w:val="both"/>
              <w:rPr>
                <w:rFonts w:eastAsia="Calibri"/>
                <w:bCs/>
                <w:iCs/>
                <w:sz w:val="24"/>
                <w:szCs w:val="24"/>
                <w:lang w:eastAsia="en-US"/>
              </w:rPr>
            </w:pPr>
            <w:r>
              <w:rPr>
                <w:rFonts w:eastAsia="Calibri"/>
                <w:bCs/>
                <w:iCs/>
                <w:sz w:val="24"/>
                <w:szCs w:val="24"/>
                <w:lang w:eastAsia="en-US"/>
              </w:rPr>
              <w:t>Дивиденды выплачены в полном объеме</w:t>
            </w:r>
          </w:p>
        </w:tc>
      </w:tr>
      <w:tr w:rsidR="00EF4204" w:rsidRPr="00655B5F" w:rsidTr="00184243">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961A21" w:rsidRDefault="00EF4204" w:rsidP="00184243">
            <w:pPr>
              <w:widowControl/>
              <w:spacing w:before="0" w:after="0"/>
              <w:jc w:val="both"/>
              <w:rPr>
                <w:rFonts w:eastAsia="Calibri"/>
                <w:bCs/>
                <w:iCs/>
                <w:sz w:val="24"/>
                <w:szCs w:val="24"/>
                <w:lang w:eastAsia="en-US"/>
              </w:rPr>
            </w:pPr>
            <w:r w:rsidRPr="00961A21">
              <w:rPr>
                <w:rFonts w:eastAsia="Calibri"/>
                <w:bCs/>
                <w:iCs/>
                <w:sz w:val="24"/>
                <w:szCs w:val="24"/>
                <w:lang w:eastAsia="en-U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961A21" w:rsidRDefault="00EF4204" w:rsidP="00184243">
            <w:pPr>
              <w:widowControl/>
              <w:spacing w:before="0" w:after="0"/>
              <w:jc w:val="both"/>
              <w:rPr>
                <w:rFonts w:eastAsia="Calibri"/>
                <w:bCs/>
                <w:iCs/>
                <w:sz w:val="24"/>
                <w:szCs w:val="24"/>
                <w:lang w:eastAsia="en-US"/>
              </w:rPr>
            </w:pPr>
            <w:r w:rsidRPr="00961A21">
              <w:rPr>
                <w:rFonts w:eastAsia="Calibri"/>
                <w:bCs/>
                <w:iCs/>
                <w:sz w:val="24"/>
                <w:szCs w:val="24"/>
                <w:lang w:eastAsia="en-US"/>
              </w:rPr>
              <w:t>отсутствуют</w:t>
            </w:r>
          </w:p>
        </w:tc>
      </w:tr>
    </w:tbl>
    <w:p w:rsidR="00EF4204" w:rsidRDefault="00EF4204" w:rsidP="0054007A">
      <w:pPr>
        <w:widowControl/>
        <w:spacing w:before="0" w:after="0"/>
        <w:jc w:val="both"/>
        <w:rPr>
          <w:sz w:val="24"/>
          <w:szCs w:val="24"/>
        </w:rPr>
      </w:pPr>
    </w:p>
    <w:tbl>
      <w:tblPr>
        <w:tblW w:w="8612" w:type="dxa"/>
        <w:tblInd w:w="102" w:type="dxa"/>
        <w:tblLayout w:type="fixed"/>
        <w:tblCellMar>
          <w:top w:w="75" w:type="dxa"/>
          <w:left w:w="0" w:type="dxa"/>
          <w:bottom w:w="75" w:type="dxa"/>
          <w:right w:w="0" w:type="dxa"/>
        </w:tblCellMar>
        <w:tblLook w:val="0000"/>
      </w:tblPr>
      <w:tblGrid>
        <w:gridCol w:w="4678"/>
        <w:gridCol w:w="3934"/>
      </w:tblGrid>
      <w:tr w:rsidR="006164A3" w:rsidRPr="0013623A" w:rsidTr="009110C8">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13623A" w:rsidRDefault="006164A3" w:rsidP="009110C8">
            <w:pPr>
              <w:widowControl/>
              <w:spacing w:before="0" w:after="0"/>
              <w:jc w:val="both"/>
              <w:rPr>
                <w:rFonts w:eastAsia="Calibri"/>
                <w:bCs/>
                <w:iCs/>
                <w:sz w:val="24"/>
                <w:szCs w:val="24"/>
                <w:lang w:eastAsia="en-US"/>
              </w:rPr>
            </w:pPr>
            <w:r w:rsidRPr="0013623A">
              <w:rPr>
                <w:rFonts w:eastAsia="Calibri"/>
                <w:bCs/>
                <w:iCs/>
                <w:sz w:val="24"/>
                <w:szCs w:val="24"/>
                <w:lang w:eastAsia="en-U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13623A" w:rsidRDefault="006164A3" w:rsidP="009110C8">
            <w:pPr>
              <w:widowControl/>
              <w:spacing w:before="0" w:after="0"/>
              <w:jc w:val="both"/>
              <w:rPr>
                <w:rFonts w:eastAsia="Calibri"/>
                <w:bCs/>
                <w:iCs/>
                <w:sz w:val="24"/>
                <w:szCs w:val="24"/>
                <w:lang w:eastAsia="en-US"/>
              </w:rPr>
            </w:pPr>
            <w:r w:rsidRPr="0013623A">
              <w:rPr>
                <w:rFonts w:eastAsia="Calibri"/>
                <w:bCs/>
                <w:iCs/>
                <w:sz w:val="24"/>
                <w:szCs w:val="24"/>
                <w:lang w:eastAsia="en-US"/>
              </w:rPr>
              <w:t>Значение показателя за соответствующие отчетные периоды</w:t>
            </w:r>
          </w:p>
        </w:tc>
      </w:tr>
      <w:tr w:rsidR="006164A3" w:rsidRPr="0013623A" w:rsidTr="009110C8">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13623A" w:rsidRDefault="006164A3" w:rsidP="009110C8">
            <w:pPr>
              <w:widowControl/>
              <w:spacing w:before="0" w:after="0"/>
              <w:jc w:val="both"/>
              <w:rPr>
                <w:rFonts w:eastAsia="Calibri"/>
                <w:bCs/>
                <w:iCs/>
                <w:sz w:val="24"/>
                <w:szCs w:val="24"/>
                <w:lang w:eastAsia="en-US"/>
              </w:rPr>
            </w:pPr>
            <w:r w:rsidRPr="0013623A">
              <w:rPr>
                <w:rFonts w:eastAsia="Calibri"/>
                <w:bCs/>
                <w:iCs/>
                <w:sz w:val="24"/>
                <w:szCs w:val="24"/>
                <w:lang w:eastAsia="en-U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13623A" w:rsidRDefault="006164A3" w:rsidP="009110C8">
            <w:pPr>
              <w:widowControl/>
              <w:spacing w:before="0" w:after="0"/>
              <w:jc w:val="both"/>
              <w:rPr>
                <w:rFonts w:eastAsia="Calibri"/>
                <w:bCs/>
                <w:iCs/>
                <w:sz w:val="24"/>
                <w:szCs w:val="24"/>
                <w:lang w:eastAsia="en-US"/>
              </w:rPr>
            </w:pPr>
            <w:r w:rsidRPr="0013623A">
              <w:rPr>
                <w:rFonts w:eastAsia="Calibri"/>
                <w:bCs/>
                <w:iCs/>
                <w:sz w:val="24"/>
                <w:szCs w:val="24"/>
                <w:lang w:eastAsia="en-US"/>
              </w:rPr>
              <w:t>обыкновенные</w:t>
            </w:r>
          </w:p>
        </w:tc>
      </w:tr>
      <w:tr w:rsidR="006164A3" w:rsidRPr="0013623A" w:rsidTr="009110C8">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13623A" w:rsidRDefault="006164A3" w:rsidP="009110C8">
            <w:pPr>
              <w:widowControl/>
              <w:spacing w:before="0" w:after="0"/>
              <w:jc w:val="both"/>
              <w:rPr>
                <w:rFonts w:eastAsia="Calibri"/>
                <w:bCs/>
                <w:iCs/>
                <w:sz w:val="24"/>
                <w:szCs w:val="24"/>
                <w:lang w:eastAsia="en-US"/>
              </w:rPr>
            </w:pPr>
            <w:r w:rsidRPr="0013623A">
              <w:rPr>
                <w:rFonts w:eastAsia="Calibri"/>
                <w:bCs/>
                <w:iCs/>
                <w:sz w:val="24"/>
                <w:szCs w:val="24"/>
                <w:lang w:eastAsia="en-U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13623A" w:rsidRDefault="006164A3" w:rsidP="009110C8">
            <w:pPr>
              <w:widowControl/>
              <w:spacing w:before="0" w:after="0"/>
              <w:jc w:val="both"/>
              <w:rPr>
                <w:rFonts w:eastAsia="Calibri"/>
                <w:bCs/>
                <w:iCs/>
                <w:sz w:val="24"/>
                <w:szCs w:val="24"/>
                <w:lang w:eastAsia="en-US"/>
              </w:rPr>
            </w:pPr>
            <w:r w:rsidRPr="0013623A">
              <w:rPr>
                <w:rFonts w:eastAsia="Calibri"/>
                <w:bCs/>
                <w:iCs/>
                <w:sz w:val="24"/>
                <w:szCs w:val="24"/>
                <w:lang w:eastAsia="en-US"/>
              </w:rPr>
              <w:t xml:space="preserve">Общее собрание акционеров, </w:t>
            </w:r>
          </w:p>
          <w:p w:rsidR="006164A3" w:rsidRDefault="006164A3" w:rsidP="009110C8">
            <w:pPr>
              <w:widowControl/>
              <w:spacing w:before="0" w:after="0"/>
              <w:jc w:val="both"/>
              <w:rPr>
                <w:rFonts w:eastAsia="Calibri"/>
                <w:bCs/>
                <w:iCs/>
                <w:sz w:val="24"/>
                <w:szCs w:val="24"/>
                <w:lang w:eastAsia="en-US"/>
              </w:rPr>
            </w:pPr>
            <w:r>
              <w:rPr>
                <w:rFonts w:eastAsia="Calibri"/>
                <w:bCs/>
                <w:iCs/>
                <w:sz w:val="24"/>
                <w:szCs w:val="24"/>
                <w:lang w:eastAsia="en-US"/>
              </w:rPr>
              <w:t>27.06.2018</w:t>
            </w:r>
          </w:p>
          <w:p w:rsidR="006164A3" w:rsidRPr="0013623A" w:rsidRDefault="006164A3" w:rsidP="009110C8">
            <w:pPr>
              <w:widowControl/>
              <w:spacing w:before="0" w:after="0"/>
              <w:jc w:val="both"/>
              <w:rPr>
                <w:rFonts w:eastAsia="Calibri"/>
                <w:bCs/>
                <w:iCs/>
                <w:sz w:val="24"/>
                <w:szCs w:val="24"/>
                <w:lang w:eastAsia="en-US"/>
              </w:rPr>
            </w:pPr>
            <w:r w:rsidRPr="0013623A">
              <w:rPr>
                <w:rFonts w:eastAsia="Calibri"/>
                <w:bCs/>
                <w:iCs/>
                <w:sz w:val="24"/>
                <w:szCs w:val="24"/>
                <w:lang w:eastAsia="en-US"/>
              </w:rPr>
              <w:t xml:space="preserve">Протокол № 1 от </w:t>
            </w:r>
            <w:r>
              <w:rPr>
                <w:sz w:val="24"/>
                <w:szCs w:val="24"/>
              </w:rPr>
              <w:t>28 июня 2018</w:t>
            </w:r>
            <w:r w:rsidRPr="0013623A">
              <w:rPr>
                <w:sz w:val="24"/>
                <w:szCs w:val="24"/>
              </w:rPr>
              <w:t xml:space="preserve"> года</w:t>
            </w:r>
          </w:p>
          <w:p w:rsidR="006164A3" w:rsidRPr="0013623A" w:rsidRDefault="006164A3" w:rsidP="009110C8">
            <w:pPr>
              <w:rPr>
                <w:b/>
                <w:i/>
                <w:sz w:val="18"/>
                <w:szCs w:val="18"/>
              </w:rPr>
            </w:pPr>
          </w:p>
          <w:p w:rsidR="006164A3" w:rsidRPr="0013623A" w:rsidRDefault="006164A3" w:rsidP="009110C8">
            <w:pPr>
              <w:widowControl/>
              <w:spacing w:before="0" w:after="0"/>
              <w:jc w:val="both"/>
              <w:rPr>
                <w:rFonts w:eastAsia="Calibri"/>
                <w:bCs/>
                <w:iCs/>
                <w:sz w:val="24"/>
                <w:szCs w:val="24"/>
                <w:lang w:eastAsia="en-US"/>
              </w:rPr>
            </w:pPr>
          </w:p>
        </w:tc>
      </w:tr>
      <w:tr w:rsidR="006164A3" w:rsidRPr="0013623A" w:rsidTr="009110C8">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13623A" w:rsidRDefault="006164A3" w:rsidP="009110C8">
            <w:pPr>
              <w:widowControl/>
              <w:spacing w:before="0" w:after="0"/>
              <w:jc w:val="both"/>
              <w:rPr>
                <w:rFonts w:eastAsia="Calibri"/>
                <w:bCs/>
                <w:iCs/>
                <w:sz w:val="24"/>
                <w:szCs w:val="24"/>
                <w:lang w:eastAsia="en-US"/>
              </w:rPr>
            </w:pPr>
            <w:r w:rsidRPr="0013623A">
              <w:rPr>
                <w:rFonts w:eastAsia="Calibri"/>
                <w:bCs/>
                <w:iCs/>
                <w:sz w:val="24"/>
                <w:szCs w:val="24"/>
                <w:lang w:eastAsia="en-U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13623A" w:rsidRDefault="006164A3" w:rsidP="009110C8">
            <w:pPr>
              <w:widowControl/>
              <w:spacing w:before="0" w:after="0"/>
              <w:jc w:val="both"/>
              <w:rPr>
                <w:rFonts w:eastAsia="Calibri"/>
                <w:bCs/>
                <w:iCs/>
                <w:sz w:val="24"/>
                <w:szCs w:val="24"/>
                <w:lang w:eastAsia="en-US"/>
              </w:rPr>
            </w:pPr>
            <w:r>
              <w:rPr>
                <w:sz w:val="24"/>
                <w:szCs w:val="24"/>
              </w:rPr>
              <w:t>1</w:t>
            </w:r>
          </w:p>
        </w:tc>
      </w:tr>
      <w:tr w:rsidR="006164A3" w:rsidRPr="00961A21" w:rsidTr="009110C8">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961A21" w:rsidRDefault="006164A3" w:rsidP="009110C8">
            <w:pPr>
              <w:widowControl/>
              <w:spacing w:before="0" w:after="0"/>
              <w:jc w:val="both"/>
              <w:rPr>
                <w:rFonts w:eastAsia="Calibri"/>
                <w:bCs/>
                <w:iCs/>
                <w:sz w:val="24"/>
                <w:szCs w:val="24"/>
                <w:lang w:eastAsia="en-US"/>
              </w:rPr>
            </w:pPr>
            <w:r w:rsidRPr="00961A21">
              <w:rPr>
                <w:rFonts w:eastAsia="Calibri"/>
                <w:bCs/>
                <w:iCs/>
                <w:sz w:val="24"/>
                <w:szCs w:val="24"/>
                <w:lang w:eastAsia="en-U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980FAC" w:rsidRDefault="006164A3" w:rsidP="009110C8">
            <w:pPr>
              <w:widowControl/>
              <w:autoSpaceDE/>
              <w:autoSpaceDN/>
              <w:adjustRightInd/>
              <w:spacing w:before="0" w:after="0"/>
              <w:textAlignment w:val="baseline"/>
              <w:rPr>
                <w:bCs/>
                <w:color w:val="000000"/>
                <w:sz w:val="24"/>
                <w:szCs w:val="24"/>
                <w:bdr w:val="none" w:sz="0" w:space="0" w:color="auto" w:frame="1"/>
              </w:rPr>
            </w:pPr>
            <w:r w:rsidRPr="00980FAC">
              <w:rPr>
                <w:bCs/>
                <w:color w:val="000000"/>
                <w:sz w:val="24"/>
                <w:szCs w:val="24"/>
                <w:bdr w:val="none" w:sz="0" w:space="0" w:color="auto" w:frame="1"/>
              </w:rPr>
              <w:t>25 142</w:t>
            </w:r>
          </w:p>
          <w:p w:rsidR="006164A3" w:rsidRPr="00980FAC" w:rsidRDefault="006164A3" w:rsidP="009110C8">
            <w:pPr>
              <w:widowControl/>
              <w:spacing w:before="0" w:after="0"/>
              <w:jc w:val="both"/>
              <w:rPr>
                <w:rFonts w:eastAsia="Calibri"/>
                <w:bCs/>
                <w:iCs/>
                <w:sz w:val="24"/>
                <w:szCs w:val="24"/>
                <w:lang w:eastAsia="en-US"/>
              </w:rPr>
            </w:pPr>
          </w:p>
        </w:tc>
      </w:tr>
      <w:tr w:rsidR="006164A3" w:rsidRPr="0013623A" w:rsidTr="009110C8">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13623A" w:rsidRDefault="006164A3" w:rsidP="009110C8">
            <w:pPr>
              <w:widowControl/>
              <w:spacing w:before="0" w:after="0"/>
              <w:jc w:val="both"/>
              <w:rPr>
                <w:rFonts w:eastAsia="Calibri"/>
                <w:bCs/>
                <w:iCs/>
                <w:sz w:val="24"/>
                <w:szCs w:val="24"/>
                <w:lang w:eastAsia="en-US"/>
              </w:rPr>
            </w:pPr>
            <w:r w:rsidRPr="0013623A">
              <w:rPr>
                <w:rFonts w:eastAsia="Calibri"/>
                <w:bCs/>
                <w:iCs/>
                <w:sz w:val="24"/>
                <w:szCs w:val="24"/>
                <w:lang w:eastAsia="en-U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6164A3" w:rsidRDefault="006164A3" w:rsidP="006164A3">
            <w:pPr>
              <w:widowControl/>
              <w:autoSpaceDE/>
              <w:autoSpaceDN/>
              <w:adjustRightInd/>
              <w:spacing w:before="0" w:after="0"/>
              <w:textAlignment w:val="baseline"/>
              <w:rPr>
                <w:bCs/>
                <w:color w:val="000000"/>
                <w:sz w:val="24"/>
                <w:szCs w:val="24"/>
                <w:bdr w:val="none" w:sz="0" w:space="0" w:color="auto" w:frame="1"/>
              </w:rPr>
            </w:pPr>
            <w:r w:rsidRPr="006164A3">
              <w:rPr>
                <w:bCs/>
                <w:color w:val="000000"/>
                <w:sz w:val="24"/>
                <w:szCs w:val="24"/>
                <w:bdr w:val="none" w:sz="0" w:space="0" w:color="auto" w:frame="1"/>
              </w:rPr>
              <w:t>20 день с даты принятия решения о выплате дивидендов</w:t>
            </w:r>
          </w:p>
          <w:p w:rsidR="006164A3" w:rsidRPr="0013623A" w:rsidRDefault="006164A3" w:rsidP="009110C8">
            <w:pPr>
              <w:widowControl/>
              <w:spacing w:before="0" w:after="0"/>
              <w:jc w:val="both"/>
              <w:rPr>
                <w:rFonts w:eastAsia="Calibri"/>
                <w:bCs/>
                <w:iCs/>
                <w:sz w:val="24"/>
                <w:szCs w:val="24"/>
                <w:lang w:eastAsia="en-US"/>
              </w:rPr>
            </w:pPr>
          </w:p>
        </w:tc>
      </w:tr>
      <w:tr w:rsidR="006164A3" w:rsidRPr="0013623A" w:rsidTr="009110C8">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13623A" w:rsidRDefault="006164A3" w:rsidP="009110C8">
            <w:pPr>
              <w:widowControl/>
              <w:spacing w:before="0" w:after="0"/>
              <w:jc w:val="both"/>
              <w:rPr>
                <w:rFonts w:eastAsia="Calibri"/>
                <w:bCs/>
                <w:iCs/>
                <w:sz w:val="24"/>
                <w:szCs w:val="24"/>
                <w:lang w:eastAsia="en-US"/>
              </w:rPr>
            </w:pPr>
            <w:r w:rsidRPr="0013623A">
              <w:rPr>
                <w:rFonts w:eastAsia="Calibri"/>
                <w:bCs/>
                <w:iCs/>
                <w:sz w:val="24"/>
                <w:szCs w:val="24"/>
                <w:lang w:eastAsia="en-US"/>
              </w:rPr>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13623A" w:rsidRDefault="006164A3" w:rsidP="009110C8">
            <w:pPr>
              <w:widowControl/>
              <w:spacing w:before="0" w:after="0"/>
              <w:jc w:val="both"/>
              <w:rPr>
                <w:rFonts w:eastAsia="Calibri"/>
                <w:bCs/>
                <w:iCs/>
                <w:sz w:val="24"/>
                <w:szCs w:val="24"/>
                <w:lang w:eastAsia="en-US"/>
              </w:rPr>
            </w:pPr>
            <w:r>
              <w:rPr>
                <w:rFonts w:eastAsia="Calibri"/>
                <w:bCs/>
                <w:iCs/>
                <w:sz w:val="24"/>
                <w:szCs w:val="24"/>
                <w:lang w:eastAsia="en-US"/>
              </w:rPr>
              <w:t>2017</w:t>
            </w:r>
            <w:r w:rsidRPr="0013623A">
              <w:rPr>
                <w:rFonts w:eastAsia="Calibri"/>
                <w:bCs/>
                <w:iCs/>
                <w:sz w:val="24"/>
                <w:szCs w:val="24"/>
                <w:lang w:eastAsia="en-US"/>
              </w:rPr>
              <w:t xml:space="preserve"> год</w:t>
            </w:r>
          </w:p>
        </w:tc>
      </w:tr>
      <w:tr w:rsidR="006164A3" w:rsidRPr="0013623A" w:rsidTr="009110C8">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13623A" w:rsidRDefault="006164A3" w:rsidP="009110C8">
            <w:pPr>
              <w:widowControl/>
              <w:spacing w:before="0" w:after="0"/>
              <w:jc w:val="both"/>
              <w:rPr>
                <w:rFonts w:eastAsia="Calibri"/>
                <w:bCs/>
                <w:iCs/>
                <w:sz w:val="24"/>
                <w:szCs w:val="24"/>
                <w:lang w:eastAsia="en-US"/>
              </w:rPr>
            </w:pPr>
            <w:r w:rsidRPr="0013623A">
              <w:rPr>
                <w:rFonts w:eastAsia="Calibri"/>
                <w:bCs/>
                <w:iCs/>
                <w:sz w:val="24"/>
                <w:szCs w:val="24"/>
                <w:lang w:eastAsia="en-U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13623A" w:rsidRDefault="006164A3" w:rsidP="009110C8">
            <w:pPr>
              <w:jc w:val="both"/>
              <w:rPr>
                <w:sz w:val="24"/>
                <w:szCs w:val="24"/>
              </w:rPr>
            </w:pPr>
            <w:r w:rsidRPr="0013623A">
              <w:rPr>
                <w:rStyle w:val="Subst"/>
                <w:b w:val="0"/>
                <w:bCs/>
                <w:i w:val="0"/>
                <w:iCs/>
                <w:sz w:val="24"/>
                <w:szCs w:val="24"/>
              </w:rPr>
              <w:t>25 рабочих дней с даты, на которую определяются  лица, имеющие право на получение дивидендов.</w:t>
            </w:r>
          </w:p>
        </w:tc>
      </w:tr>
      <w:tr w:rsidR="006164A3" w:rsidRPr="0013623A" w:rsidTr="009110C8">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13623A" w:rsidRDefault="006164A3" w:rsidP="009110C8">
            <w:pPr>
              <w:widowControl/>
              <w:spacing w:before="0" w:after="0"/>
              <w:jc w:val="both"/>
              <w:rPr>
                <w:rFonts w:eastAsia="Calibri"/>
                <w:bCs/>
                <w:iCs/>
                <w:sz w:val="24"/>
                <w:szCs w:val="24"/>
                <w:lang w:eastAsia="en-US"/>
              </w:rPr>
            </w:pPr>
            <w:r w:rsidRPr="0013623A">
              <w:rPr>
                <w:rFonts w:eastAsia="Calibri"/>
                <w:bCs/>
                <w:iCs/>
                <w:sz w:val="24"/>
                <w:szCs w:val="24"/>
                <w:lang w:eastAsia="en-U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13623A" w:rsidRDefault="006164A3" w:rsidP="009110C8">
            <w:pPr>
              <w:widowControl/>
              <w:spacing w:before="0" w:after="0"/>
              <w:jc w:val="both"/>
              <w:rPr>
                <w:rFonts w:eastAsia="Calibri"/>
                <w:bCs/>
                <w:iCs/>
                <w:sz w:val="24"/>
                <w:szCs w:val="24"/>
                <w:lang w:eastAsia="en-US"/>
              </w:rPr>
            </w:pPr>
            <w:r w:rsidRPr="0013623A">
              <w:rPr>
                <w:rFonts w:eastAsia="Calibri"/>
                <w:bCs/>
                <w:iCs/>
                <w:sz w:val="24"/>
                <w:szCs w:val="24"/>
                <w:lang w:eastAsia="en-US"/>
              </w:rPr>
              <w:t>Денежные средства</w:t>
            </w:r>
          </w:p>
        </w:tc>
      </w:tr>
      <w:tr w:rsidR="006164A3" w:rsidRPr="0013623A" w:rsidTr="009110C8">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13623A" w:rsidRDefault="006164A3" w:rsidP="009110C8">
            <w:pPr>
              <w:widowControl/>
              <w:spacing w:before="0" w:after="0"/>
              <w:jc w:val="both"/>
              <w:rPr>
                <w:rFonts w:eastAsia="Calibri"/>
                <w:bCs/>
                <w:iCs/>
                <w:sz w:val="24"/>
                <w:szCs w:val="24"/>
                <w:lang w:eastAsia="en-US"/>
              </w:rPr>
            </w:pPr>
            <w:r w:rsidRPr="0013623A">
              <w:rPr>
                <w:rFonts w:eastAsia="Calibri"/>
                <w:bCs/>
                <w:iCs/>
                <w:sz w:val="24"/>
                <w:szCs w:val="24"/>
                <w:lang w:eastAsia="en-U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13623A" w:rsidRDefault="006164A3" w:rsidP="009110C8">
            <w:pPr>
              <w:widowControl/>
              <w:spacing w:before="0" w:after="0"/>
              <w:jc w:val="both"/>
              <w:rPr>
                <w:rFonts w:eastAsia="Calibri"/>
                <w:bCs/>
                <w:iCs/>
                <w:sz w:val="24"/>
                <w:szCs w:val="24"/>
                <w:lang w:eastAsia="en-US"/>
              </w:rPr>
            </w:pPr>
            <w:r w:rsidRPr="0013623A">
              <w:rPr>
                <w:rFonts w:eastAsia="Calibri"/>
                <w:bCs/>
                <w:iCs/>
                <w:sz w:val="24"/>
                <w:szCs w:val="24"/>
                <w:lang w:eastAsia="en-US"/>
              </w:rPr>
              <w:t>Чистая прибыль</w:t>
            </w:r>
          </w:p>
        </w:tc>
      </w:tr>
      <w:tr w:rsidR="006164A3" w:rsidRPr="005536DA" w:rsidTr="009110C8">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6164A3" w:rsidRDefault="006164A3" w:rsidP="009110C8">
            <w:pPr>
              <w:widowControl/>
              <w:spacing w:before="0" w:after="0"/>
              <w:jc w:val="both"/>
              <w:rPr>
                <w:rFonts w:eastAsia="Calibri"/>
                <w:bCs/>
                <w:iCs/>
                <w:sz w:val="24"/>
                <w:szCs w:val="24"/>
                <w:lang w:eastAsia="en-US"/>
              </w:rPr>
            </w:pPr>
            <w:r w:rsidRPr="006164A3">
              <w:rPr>
                <w:rFonts w:eastAsia="Calibri"/>
                <w:bCs/>
                <w:iCs/>
                <w:sz w:val="24"/>
                <w:szCs w:val="24"/>
                <w:lang w:eastAsia="en-U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6164A3" w:rsidRDefault="006164A3" w:rsidP="009110C8">
            <w:pPr>
              <w:widowControl/>
              <w:spacing w:before="0" w:after="0"/>
              <w:jc w:val="both"/>
              <w:rPr>
                <w:rFonts w:eastAsia="Calibri"/>
                <w:bCs/>
                <w:iCs/>
                <w:sz w:val="24"/>
                <w:szCs w:val="24"/>
                <w:lang w:eastAsia="en-US"/>
              </w:rPr>
            </w:pPr>
            <w:r w:rsidRPr="006164A3">
              <w:rPr>
                <w:rFonts w:eastAsia="Calibri"/>
                <w:bCs/>
                <w:iCs/>
                <w:sz w:val="24"/>
                <w:szCs w:val="24"/>
                <w:lang w:eastAsia="en-US"/>
              </w:rPr>
              <w:t>0,1 %</w:t>
            </w:r>
          </w:p>
        </w:tc>
      </w:tr>
      <w:tr w:rsidR="006164A3" w:rsidRPr="00961A21" w:rsidTr="009110C8">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CC3DFC" w:rsidRDefault="006164A3" w:rsidP="009110C8">
            <w:pPr>
              <w:widowControl/>
              <w:spacing w:before="0" w:after="0"/>
              <w:jc w:val="both"/>
              <w:rPr>
                <w:rFonts w:eastAsia="Calibri"/>
                <w:bCs/>
                <w:iCs/>
                <w:sz w:val="24"/>
                <w:szCs w:val="24"/>
                <w:lang w:eastAsia="en-US"/>
              </w:rPr>
            </w:pPr>
            <w:r w:rsidRPr="00CC3DFC">
              <w:rPr>
                <w:rFonts w:eastAsia="Calibri"/>
                <w:bCs/>
                <w:iCs/>
                <w:sz w:val="24"/>
                <w:szCs w:val="24"/>
                <w:lang w:eastAsia="en-US"/>
              </w:rPr>
              <w:lastRenderedPageBreak/>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187" w:rsidRPr="00980FAC" w:rsidRDefault="00222187" w:rsidP="00222187">
            <w:pPr>
              <w:widowControl/>
              <w:autoSpaceDE/>
              <w:autoSpaceDN/>
              <w:adjustRightInd/>
              <w:spacing w:before="0" w:after="0"/>
              <w:textAlignment w:val="baseline"/>
              <w:rPr>
                <w:bCs/>
                <w:color w:val="000000"/>
                <w:sz w:val="24"/>
                <w:szCs w:val="24"/>
                <w:bdr w:val="none" w:sz="0" w:space="0" w:color="auto" w:frame="1"/>
              </w:rPr>
            </w:pPr>
            <w:r w:rsidRPr="00980FAC">
              <w:rPr>
                <w:bCs/>
                <w:color w:val="000000"/>
                <w:sz w:val="24"/>
                <w:szCs w:val="24"/>
                <w:bdr w:val="none" w:sz="0" w:space="0" w:color="auto" w:frame="1"/>
              </w:rPr>
              <w:t>25</w:t>
            </w:r>
            <w:r>
              <w:rPr>
                <w:bCs/>
                <w:color w:val="000000"/>
                <w:sz w:val="24"/>
                <w:szCs w:val="24"/>
                <w:bdr w:val="none" w:sz="0" w:space="0" w:color="auto" w:frame="1"/>
              </w:rPr>
              <w:t> </w:t>
            </w:r>
            <w:r w:rsidRPr="00980FAC">
              <w:rPr>
                <w:bCs/>
                <w:color w:val="000000"/>
                <w:sz w:val="24"/>
                <w:szCs w:val="24"/>
                <w:bdr w:val="none" w:sz="0" w:space="0" w:color="auto" w:frame="1"/>
              </w:rPr>
              <w:t>142</w:t>
            </w:r>
          </w:p>
          <w:p w:rsidR="006164A3" w:rsidRPr="00CC3DFC" w:rsidRDefault="006164A3" w:rsidP="00222187">
            <w:pPr>
              <w:widowControl/>
              <w:autoSpaceDE/>
              <w:autoSpaceDN/>
              <w:adjustRightInd/>
              <w:spacing w:before="0" w:after="0"/>
              <w:textAlignment w:val="baseline"/>
              <w:rPr>
                <w:rFonts w:eastAsia="Calibri"/>
                <w:bCs/>
                <w:iCs/>
                <w:sz w:val="24"/>
                <w:szCs w:val="24"/>
                <w:lang w:eastAsia="en-US"/>
              </w:rPr>
            </w:pPr>
          </w:p>
        </w:tc>
      </w:tr>
      <w:tr w:rsidR="006164A3" w:rsidRPr="00961A21" w:rsidTr="009110C8">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CC3DFC" w:rsidRDefault="006164A3" w:rsidP="009110C8">
            <w:pPr>
              <w:widowControl/>
              <w:spacing w:before="0" w:after="0"/>
              <w:jc w:val="both"/>
              <w:rPr>
                <w:rFonts w:eastAsia="Calibri"/>
                <w:bCs/>
                <w:iCs/>
                <w:sz w:val="24"/>
                <w:szCs w:val="24"/>
                <w:lang w:eastAsia="en-US"/>
              </w:rPr>
            </w:pPr>
            <w:r w:rsidRPr="00CC3DFC">
              <w:rPr>
                <w:rFonts w:eastAsia="Calibri"/>
                <w:bCs/>
                <w:iCs/>
                <w:sz w:val="24"/>
                <w:szCs w:val="24"/>
                <w:lang w:eastAsia="en-U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CC3DFC" w:rsidRDefault="00222187" w:rsidP="009110C8">
            <w:pPr>
              <w:widowControl/>
              <w:spacing w:before="0" w:after="0"/>
              <w:jc w:val="both"/>
              <w:rPr>
                <w:rFonts w:eastAsia="Calibri"/>
                <w:bCs/>
                <w:iCs/>
                <w:sz w:val="24"/>
                <w:szCs w:val="24"/>
                <w:lang w:eastAsia="en-US"/>
              </w:rPr>
            </w:pPr>
            <w:r>
              <w:rPr>
                <w:rFonts w:eastAsia="Calibri"/>
                <w:bCs/>
                <w:iCs/>
                <w:sz w:val="24"/>
                <w:szCs w:val="24"/>
                <w:lang w:eastAsia="en-US"/>
              </w:rPr>
              <w:t>100</w:t>
            </w:r>
          </w:p>
        </w:tc>
      </w:tr>
      <w:tr w:rsidR="006164A3" w:rsidRPr="00961A21" w:rsidTr="009110C8">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961A21" w:rsidRDefault="006164A3" w:rsidP="009110C8">
            <w:pPr>
              <w:widowControl/>
              <w:spacing w:before="0" w:after="0"/>
              <w:jc w:val="both"/>
              <w:rPr>
                <w:rFonts w:eastAsia="Calibri"/>
                <w:bCs/>
                <w:iCs/>
                <w:sz w:val="24"/>
                <w:szCs w:val="24"/>
                <w:lang w:eastAsia="en-US"/>
              </w:rPr>
            </w:pPr>
            <w:r w:rsidRPr="00961A21">
              <w:rPr>
                <w:rFonts w:eastAsia="Calibri"/>
                <w:bCs/>
                <w:iCs/>
                <w:sz w:val="24"/>
                <w:szCs w:val="24"/>
                <w:lang w:eastAsia="en-U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961A21" w:rsidRDefault="00222187" w:rsidP="009110C8">
            <w:pPr>
              <w:widowControl/>
              <w:spacing w:before="0" w:after="0"/>
              <w:jc w:val="both"/>
              <w:rPr>
                <w:rFonts w:eastAsia="Calibri"/>
                <w:bCs/>
                <w:iCs/>
                <w:sz w:val="24"/>
                <w:szCs w:val="24"/>
                <w:lang w:eastAsia="en-US"/>
              </w:rPr>
            </w:pPr>
            <w:r>
              <w:rPr>
                <w:rFonts w:eastAsia="Calibri"/>
                <w:bCs/>
                <w:iCs/>
                <w:sz w:val="24"/>
                <w:szCs w:val="24"/>
                <w:lang w:eastAsia="en-US"/>
              </w:rPr>
              <w:t>Дивиденды выплачены в полном объеме</w:t>
            </w:r>
          </w:p>
        </w:tc>
      </w:tr>
      <w:tr w:rsidR="006164A3" w:rsidRPr="0013623A" w:rsidTr="009110C8">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13623A" w:rsidRDefault="006164A3" w:rsidP="009110C8">
            <w:pPr>
              <w:widowControl/>
              <w:spacing w:before="0" w:after="0"/>
              <w:jc w:val="both"/>
              <w:rPr>
                <w:rFonts w:eastAsia="Calibri"/>
                <w:bCs/>
                <w:iCs/>
                <w:sz w:val="24"/>
                <w:szCs w:val="24"/>
                <w:lang w:eastAsia="en-US"/>
              </w:rPr>
            </w:pPr>
            <w:r w:rsidRPr="0013623A">
              <w:rPr>
                <w:rFonts w:eastAsia="Calibri"/>
                <w:bCs/>
                <w:iCs/>
                <w:sz w:val="24"/>
                <w:szCs w:val="24"/>
                <w:lang w:eastAsia="en-U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13623A" w:rsidRDefault="006164A3" w:rsidP="009110C8">
            <w:pPr>
              <w:widowControl/>
              <w:spacing w:before="0" w:after="0"/>
              <w:jc w:val="both"/>
              <w:rPr>
                <w:rFonts w:eastAsia="Calibri"/>
                <w:bCs/>
                <w:iCs/>
                <w:sz w:val="24"/>
                <w:szCs w:val="24"/>
                <w:lang w:eastAsia="en-US"/>
              </w:rPr>
            </w:pPr>
            <w:r w:rsidRPr="0013623A">
              <w:rPr>
                <w:rFonts w:eastAsia="Calibri"/>
                <w:bCs/>
                <w:iCs/>
                <w:sz w:val="24"/>
                <w:szCs w:val="24"/>
                <w:lang w:eastAsia="en-US"/>
              </w:rPr>
              <w:t>отсутствуют</w:t>
            </w:r>
          </w:p>
        </w:tc>
      </w:tr>
    </w:tbl>
    <w:p w:rsidR="006164A3" w:rsidRPr="0013623A" w:rsidRDefault="006164A3" w:rsidP="006164A3">
      <w:pPr>
        <w:widowControl/>
        <w:spacing w:before="0" w:after="0"/>
        <w:jc w:val="both"/>
        <w:rPr>
          <w:sz w:val="24"/>
          <w:szCs w:val="24"/>
          <w:highlight w:val="yellow"/>
        </w:rPr>
      </w:pPr>
    </w:p>
    <w:tbl>
      <w:tblPr>
        <w:tblW w:w="8612" w:type="dxa"/>
        <w:tblInd w:w="102" w:type="dxa"/>
        <w:tblLayout w:type="fixed"/>
        <w:tblCellMar>
          <w:top w:w="75" w:type="dxa"/>
          <w:left w:w="0" w:type="dxa"/>
          <w:bottom w:w="75" w:type="dxa"/>
          <w:right w:w="0" w:type="dxa"/>
        </w:tblCellMar>
        <w:tblLook w:val="0000"/>
      </w:tblPr>
      <w:tblGrid>
        <w:gridCol w:w="4678"/>
        <w:gridCol w:w="3934"/>
      </w:tblGrid>
      <w:tr w:rsidR="006164A3" w:rsidRPr="0013623A" w:rsidTr="009110C8">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13623A" w:rsidRDefault="006164A3" w:rsidP="009110C8">
            <w:pPr>
              <w:widowControl/>
              <w:spacing w:before="0" w:after="0"/>
              <w:jc w:val="both"/>
              <w:rPr>
                <w:rFonts w:eastAsia="Calibri"/>
                <w:bCs/>
                <w:iCs/>
                <w:sz w:val="24"/>
                <w:szCs w:val="24"/>
                <w:lang w:eastAsia="en-US"/>
              </w:rPr>
            </w:pPr>
            <w:r w:rsidRPr="0013623A">
              <w:rPr>
                <w:rFonts w:eastAsia="Calibri"/>
                <w:bCs/>
                <w:iCs/>
                <w:sz w:val="24"/>
                <w:szCs w:val="24"/>
                <w:lang w:eastAsia="en-U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13623A" w:rsidRDefault="006164A3" w:rsidP="009110C8">
            <w:pPr>
              <w:widowControl/>
              <w:spacing w:before="0" w:after="0"/>
              <w:jc w:val="both"/>
              <w:rPr>
                <w:rFonts w:eastAsia="Calibri"/>
                <w:bCs/>
                <w:iCs/>
                <w:sz w:val="24"/>
                <w:szCs w:val="24"/>
                <w:lang w:eastAsia="en-US"/>
              </w:rPr>
            </w:pPr>
            <w:r w:rsidRPr="0013623A">
              <w:rPr>
                <w:rFonts w:eastAsia="Calibri"/>
                <w:bCs/>
                <w:iCs/>
                <w:sz w:val="24"/>
                <w:szCs w:val="24"/>
                <w:lang w:eastAsia="en-US"/>
              </w:rPr>
              <w:t>Значение показателя за соответствующие отчетные периоды</w:t>
            </w:r>
          </w:p>
        </w:tc>
      </w:tr>
      <w:tr w:rsidR="006164A3" w:rsidRPr="0013623A" w:rsidTr="009110C8">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13623A" w:rsidRDefault="006164A3" w:rsidP="009110C8">
            <w:pPr>
              <w:widowControl/>
              <w:spacing w:before="0" w:after="0"/>
              <w:jc w:val="both"/>
              <w:rPr>
                <w:rFonts w:eastAsia="Calibri"/>
                <w:bCs/>
                <w:iCs/>
                <w:sz w:val="24"/>
                <w:szCs w:val="24"/>
                <w:lang w:eastAsia="en-US"/>
              </w:rPr>
            </w:pPr>
            <w:r w:rsidRPr="0013623A">
              <w:rPr>
                <w:rFonts w:eastAsia="Calibri"/>
                <w:bCs/>
                <w:iCs/>
                <w:sz w:val="24"/>
                <w:szCs w:val="24"/>
                <w:lang w:eastAsia="en-U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13623A" w:rsidRDefault="006164A3" w:rsidP="009110C8">
            <w:pPr>
              <w:widowControl/>
              <w:spacing w:before="0" w:after="0"/>
              <w:jc w:val="both"/>
              <w:rPr>
                <w:rFonts w:eastAsia="Calibri"/>
                <w:bCs/>
                <w:iCs/>
                <w:sz w:val="24"/>
                <w:szCs w:val="24"/>
                <w:lang w:eastAsia="en-US"/>
              </w:rPr>
            </w:pPr>
            <w:r w:rsidRPr="0013623A">
              <w:rPr>
                <w:rFonts w:eastAsia="Calibri"/>
                <w:bCs/>
                <w:iCs/>
                <w:sz w:val="24"/>
                <w:szCs w:val="24"/>
                <w:lang w:eastAsia="en-US"/>
              </w:rPr>
              <w:t>привилегированные акции типа А</w:t>
            </w:r>
          </w:p>
        </w:tc>
      </w:tr>
      <w:tr w:rsidR="006164A3" w:rsidRPr="0013623A" w:rsidTr="009110C8">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13623A" w:rsidRDefault="006164A3" w:rsidP="009110C8">
            <w:pPr>
              <w:widowControl/>
              <w:spacing w:before="0" w:after="0"/>
              <w:jc w:val="both"/>
              <w:rPr>
                <w:rFonts w:eastAsia="Calibri"/>
                <w:bCs/>
                <w:iCs/>
                <w:sz w:val="24"/>
                <w:szCs w:val="24"/>
                <w:lang w:eastAsia="en-US"/>
              </w:rPr>
            </w:pPr>
            <w:r w:rsidRPr="0013623A">
              <w:rPr>
                <w:rFonts w:eastAsia="Calibri"/>
                <w:bCs/>
                <w:iCs/>
                <w:sz w:val="24"/>
                <w:szCs w:val="24"/>
                <w:lang w:eastAsia="en-U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13623A" w:rsidRDefault="006164A3" w:rsidP="009110C8">
            <w:pPr>
              <w:widowControl/>
              <w:spacing w:before="0" w:after="0"/>
              <w:jc w:val="both"/>
              <w:rPr>
                <w:rFonts w:eastAsia="Calibri"/>
                <w:bCs/>
                <w:iCs/>
                <w:sz w:val="24"/>
                <w:szCs w:val="24"/>
                <w:lang w:eastAsia="en-US"/>
              </w:rPr>
            </w:pPr>
            <w:r w:rsidRPr="0013623A">
              <w:rPr>
                <w:rFonts w:eastAsia="Calibri"/>
                <w:bCs/>
                <w:iCs/>
                <w:sz w:val="24"/>
                <w:szCs w:val="24"/>
                <w:lang w:eastAsia="en-US"/>
              </w:rPr>
              <w:t xml:space="preserve">Общее собрание акционеров, </w:t>
            </w:r>
          </w:p>
          <w:p w:rsidR="006164A3" w:rsidRDefault="006164A3" w:rsidP="009110C8">
            <w:pPr>
              <w:widowControl/>
              <w:spacing w:before="0" w:after="0"/>
              <w:jc w:val="both"/>
              <w:rPr>
                <w:rFonts w:eastAsia="Calibri"/>
                <w:bCs/>
                <w:iCs/>
                <w:sz w:val="24"/>
                <w:szCs w:val="24"/>
                <w:lang w:eastAsia="en-US"/>
              </w:rPr>
            </w:pPr>
            <w:r>
              <w:rPr>
                <w:rFonts w:eastAsia="Calibri"/>
                <w:bCs/>
                <w:iCs/>
                <w:sz w:val="24"/>
                <w:szCs w:val="24"/>
                <w:lang w:eastAsia="en-US"/>
              </w:rPr>
              <w:t>27.06.2018</w:t>
            </w:r>
          </w:p>
          <w:p w:rsidR="006164A3" w:rsidRPr="0013623A" w:rsidRDefault="006164A3" w:rsidP="009110C8">
            <w:pPr>
              <w:widowControl/>
              <w:spacing w:before="0" w:after="0"/>
              <w:jc w:val="both"/>
              <w:rPr>
                <w:rFonts w:eastAsia="Calibri"/>
                <w:bCs/>
                <w:iCs/>
                <w:sz w:val="24"/>
                <w:szCs w:val="24"/>
                <w:lang w:eastAsia="en-US"/>
              </w:rPr>
            </w:pPr>
            <w:r w:rsidRPr="0013623A">
              <w:rPr>
                <w:rFonts w:eastAsia="Calibri"/>
                <w:bCs/>
                <w:iCs/>
                <w:sz w:val="24"/>
                <w:szCs w:val="24"/>
                <w:lang w:eastAsia="en-US"/>
              </w:rPr>
              <w:t xml:space="preserve">Протокол № 1 от </w:t>
            </w:r>
            <w:r>
              <w:rPr>
                <w:sz w:val="24"/>
                <w:szCs w:val="24"/>
              </w:rPr>
              <w:t>28 июня 2018</w:t>
            </w:r>
            <w:r w:rsidRPr="0013623A">
              <w:rPr>
                <w:sz w:val="24"/>
                <w:szCs w:val="24"/>
              </w:rPr>
              <w:t xml:space="preserve"> года</w:t>
            </w:r>
          </w:p>
          <w:p w:rsidR="006164A3" w:rsidRPr="0013623A" w:rsidRDefault="006164A3" w:rsidP="009110C8">
            <w:pPr>
              <w:rPr>
                <w:b/>
                <w:i/>
                <w:sz w:val="18"/>
                <w:szCs w:val="18"/>
              </w:rPr>
            </w:pPr>
          </w:p>
          <w:p w:rsidR="006164A3" w:rsidRPr="0013623A" w:rsidRDefault="006164A3" w:rsidP="009110C8">
            <w:pPr>
              <w:widowControl/>
              <w:spacing w:before="0" w:after="0"/>
              <w:jc w:val="both"/>
              <w:rPr>
                <w:rFonts w:eastAsia="Calibri"/>
                <w:bCs/>
                <w:iCs/>
                <w:sz w:val="24"/>
                <w:szCs w:val="24"/>
                <w:lang w:eastAsia="en-US"/>
              </w:rPr>
            </w:pPr>
          </w:p>
        </w:tc>
      </w:tr>
      <w:tr w:rsidR="006164A3" w:rsidRPr="0013623A" w:rsidTr="009110C8">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13623A" w:rsidRDefault="006164A3" w:rsidP="009110C8">
            <w:pPr>
              <w:widowControl/>
              <w:spacing w:before="0" w:after="0"/>
              <w:jc w:val="both"/>
              <w:rPr>
                <w:rFonts w:eastAsia="Calibri"/>
                <w:bCs/>
                <w:iCs/>
                <w:sz w:val="24"/>
                <w:szCs w:val="24"/>
                <w:lang w:eastAsia="en-US"/>
              </w:rPr>
            </w:pPr>
            <w:r w:rsidRPr="0013623A">
              <w:rPr>
                <w:rFonts w:eastAsia="Calibri"/>
                <w:bCs/>
                <w:iCs/>
                <w:sz w:val="24"/>
                <w:szCs w:val="24"/>
                <w:lang w:eastAsia="en-U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980FAC" w:rsidRDefault="006164A3" w:rsidP="006164A3">
            <w:pPr>
              <w:widowControl/>
              <w:autoSpaceDE/>
              <w:autoSpaceDN/>
              <w:adjustRightInd/>
              <w:spacing w:before="0" w:after="0"/>
              <w:textAlignment w:val="baseline"/>
              <w:rPr>
                <w:rFonts w:eastAsia="Calibri"/>
                <w:bCs/>
                <w:iCs/>
                <w:sz w:val="24"/>
                <w:szCs w:val="24"/>
                <w:lang w:eastAsia="en-US"/>
              </w:rPr>
            </w:pPr>
            <w:r>
              <w:rPr>
                <w:bCs/>
                <w:color w:val="000000"/>
                <w:sz w:val="24"/>
                <w:szCs w:val="24"/>
                <w:bdr w:val="none" w:sz="0" w:space="0" w:color="auto" w:frame="1"/>
              </w:rPr>
              <w:t>159,77</w:t>
            </w:r>
          </w:p>
        </w:tc>
      </w:tr>
      <w:tr w:rsidR="006164A3" w:rsidRPr="00961A21" w:rsidTr="009110C8">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961A21" w:rsidRDefault="006164A3" w:rsidP="009110C8">
            <w:pPr>
              <w:widowControl/>
              <w:spacing w:before="0" w:after="0"/>
              <w:jc w:val="both"/>
              <w:rPr>
                <w:rFonts w:eastAsia="Calibri"/>
                <w:bCs/>
                <w:iCs/>
                <w:sz w:val="24"/>
                <w:szCs w:val="24"/>
                <w:lang w:eastAsia="en-US"/>
              </w:rPr>
            </w:pPr>
            <w:r w:rsidRPr="00961A21">
              <w:rPr>
                <w:rFonts w:eastAsia="Calibri"/>
                <w:bCs/>
                <w:iCs/>
                <w:sz w:val="24"/>
                <w:szCs w:val="24"/>
                <w:lang w:eastAsia="en-U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6164A3" w:rsidRDefault="006164A3" w:rsidP="006164A3">
            <w:pPr>
              <w:textAlignment w:val="baseline"/>
              <w:rPr>
                <w:bCs/>
                <w:color w:val="000000"/>
                <w:sz w:val="24"/>
                <w:szCs w:val="24"/>
                <w:bdr w:val="none" w:sz="0" w:space="0" w:color="auto" w:frame="1"/>
              </w:rPr>
            </w:pPr>
            <w:r w:rsidRPr="006164A3">
              <w:rPr>
                <w:bCs/>
                <w:color w:val="000000"/>
                <w:sz w:val="24"/>
                <w:szCs w:val="24"/>
                <w:bdr w:val="none" w:sz="0" w:space="0" w:color="auto" w:frame="1"/>
              </w:rPr>
              <w:t>1 313 889,37</w:t>
            </w:r>
          </w:p>
          <w:p w:rsidR="006164A3" w:rsidRPr="00961A21" w:rsidRDefault="006164A3" w:rsidP="006164A3">
            <w:pPr>
              <w:widowControl/>
              <w:spacing w:before="0" w:after="0"/>
              <w:jc w:val="both"/>
              <w:rPr>
                <w:rFonts w:eastAsia="Calibri"/>
                <w:bCs/>
                <w:iCs/>
                <w:sz w:val="24"/>
                <w:szCs w:val="24"/>
                <w:lang w:eastAsia="en-US"/>
              </w:rPr>
            </w:pPr>
            <w:r w:rsidRPr="00961A21">
              <w:rPr>
                <w:rFonts w:eastAsia="Calibri"/>
                <w:bCs/>
                <w:iCs/>
                <w:sz w:val="24"/>
                <w:szCs w:val="24"/>
                <w:lang w:eastAsia="en-US"/>
              </w:rPr>
              <w:t xml:space="preserve"> </w:t>
            </w:r>
          </w:p>
        </w:tc>
      </w:tr>
      <w:tr w:rsidR="006164A3" w:rsidRPr="0013623A" w:rsidTr="009110C8">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13623A" w:rsidRDefault="006164A3" w:rsidP="009110C8">
            <w:pPr>
              <w:widowControl/>
              <w:spacing w:before="0" w:after="0"/>
              <w:jc w:val="both"/>
              <w:rPr>
                <w:rFonts w:eastAsia="Calibri"/>
                <w:bCs/>
                <w:iCs/>
                <w:sz w:val="24"/>
                <w:szCs w:val="24"/>
                <w:lang w:eastAsia="en-US"/>
              </w:rPr>
            </w:pPr>
            <w:r w:rsidRPr="0013623A">
              <w:rPr>
                <w:rFonts w:eastAsia="Calibri"/>
                <w:bCs/>
                <w:iCs/>
                <w:sz w:val="24"/>
                <w:szCs w:val="24"/>
                <w:lang w:eastAsia="en-U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6164A3" w:rsidRDefault="006164A3" w:rsidP="006164A3">
            <w:pPr>
              <w:widowControl/>
              <w:autoSpaceDE/>
              <w:autoSpaceDN/>
              <w:adjustRightInd/>
              <w:spacing w:before="0" w:after="0"/>
              <w:textAlignment w:val="baseline"/>
              <w:rPr>
                <w:bCs/>
                <w:color w:val="000000"/>
                <w:sz w:val="24"/>
                <w:szCs w:val="24"/>
                <w:bdr w:val="none" w:sz="0" w:space="0" w:color="auto" w:frame="1"/>
              </w:rPr>
            </w:pPr>
            <w:r w:rsidRPr="006164A3">
              <w:rPr>
                <w:bCs/>
                <w:color w:val="000000"/>
                <w:sz w:val="24"/>
                <w:szCs w:val="24"/>
                <w:bdr w:val="none" w:sz="0" w:space="0" w:color="auto" w:frame="1"/>
              </w:rPr>
              <w:t>20 день с даты принятия решения о выплате дивидендов</w:t>
            </w:r>
          </w:p>
          <w:p w:rsidR="006164A3" w:rsidRPr="0013623A" w:rsidRDefault="006164A3" w:rsidP="009110C8">
            <w:pPr>
              <w:widowControl/>
              <w:spacing w:before="0" w:after="0"/>
              <w:jc w:val="both"/>
              <w:rPr>
                <w:rFonts w:eastAsia="Calibri"/>
                <w:bCs/>
                <w:iCs/>
                <w:sz w:val="24"/>
                <w:szCs w:val="24"/>
                <w:lang w:eastAsia="en-US"/>
              </w:rPr>
            </w:pPr>
          </w:p>
        </w:tc>
      </w:tr>
      <w:tr w:rsidR="006164A3" w:rsidRPr="0013623A" w:rsidTr="009110C8">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13623A" w:rsidRDefault="006164A3" w:rsidP="009110C8">
            <w:pPr>
              <w:widowControl/>
              <w:spacing w:before="0" w:after="0"/>
              <w:jc w:val="both"/>
              <w:rPr>
                <w:rFonts w:eastAsia="Calibri"/>
                <w:bCs/>
                <w:iCs/>
                <w:sz w:val="24"/>
                <w:szCs w:val="24"/>
                <w:lang w:eastAsia="en-US"/>
              </w:rPr>
            </w:pPr>
            <w:r w:rsidRPr="0013623A">
              <w:rPr>
                <w:rFonts w:eastAsia="Calibri"/>
                <w:bCs/>
                <w:iCs/>
                <w:sz w:val="24"/>
                <w:szCs w:val="24"/>
                <w:lang w:eastAsia="en-US"/>
              </w:rPr>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13623A" w:rsidRDefault="006164A3" w:rsidP="009110C8">
            <w:pPr>
              <w:widowControl/>
              <w:spacing w:before="0" w:after="0"/>
              <w:jc w:val="both"/>
              <w:rPr>
                <w:rFonts w:eastAsia="Calibri"/>
                <w:bCs/>
                <w:iCs/>
                <w:sz w:val="24"/>
                <w:szCs w:val="24"/>
                <w:lang w:eastAsia="en-US"/>
              </w:rPr>
            </w:pPr>
            <w:r>
              <w:rPr>
                <w:rFonts w:eastAsia="Calibri"/>
                <w:bCs/>
                <w:iCs/>
                <w:sz w:val="24"/>
                <w:szCs w:val="24"/>
                <w:lang w:eastAsia="en-US"/>
              </w:rPr>
              <w:t>2017</w:t>
            </w:r>
            <w:r w:rsidRPr="0013623A">
              <w:rPr>
                <w:rFonts w:eastAsia="Calibri"/>
                <w:bCs/>
                <w:iCs/>
                <w:sz w:val="24"/>
                <w:szCs w:val="24"/>
                <w:lang w:eastAsia="en-US"/>
              </w:rPr>
              <w:t xml:space="preserve"> год</w:t>
            </w:r>
          </w:p>
        </w:tc>
      </w:tr>
      <w:tr w:rsidR="006164A3" w:rsidRPr="0013623A" w:rsidTr="009110C8">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13623A" w:rsidRDefault="006164A3" w:rsidP="009110C8">
            <w:pPr>
              <w:widowControl/>
              <w:spacing w:before="0" w:after="0"/>
              <w:jc w:val="both"/>
              <w:rPr>
                <w:rFonts w:eastAsia="Calibri"/>
                <w:bCs/>
                <w:iCs/>
                <w:sz w:val="24"/>
                <w:szCs w:val="24"/>
                <w:lang w:eastAsia="en-US"/>
              </w:rPr>
            </w:pPr>
            <w:r w:rsidRPr="0013623A">
              <w:rPr>
                <w:rFonts w:eastAsia="Calibri"/>
                <w:bCs/>
                <w:iCs/>
                <w:sz w:val="24"/>
                <w:szCs w:val="24"/>
                <w:lang w:eastAsia="en-U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13623A" w:rsidRDefault="006164A3" w:rsidP="009110C8">
            <w:pPr>
              <w:jc w:val="both"/>
              <w:rPr>
                <w:sz w:val="24"/>
                <w:szCs w:val="24"/>
              </w:rPr>
            </w:pPr>
            <w:r w:rsidRPr="0013623A">
              <w:rPr>
                <w:rStyle w:val="Subst"/>
                <w:b w:val="0"/>
                <w:bCs/>
                <w:i w:val="0"/>
                <w:iCs/>
                <w:sz w:val="24"/>
                <w:szCs w:val="24"/>
              </w:rPr>
              <w:t>25 рабочих дней с даты, на которую определяются  лица, имеющие право на получение дивидендов.</w:t>
            </w:r>
          </w:p>
        </w:tc>
      </w:tr>
      <w:tr w:rsidR="006164A3" w:rsidRPr="0013623A" w:rsidTr="009110C8">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13623A" w:rsidRDefault="006164A3" w:rsidP="009110C8">
            <w:pPr>
              <w:widowControl/>
              <w:spacing w:before="0" w:after="0"/>
              <w:jc w:val="both"/>
              <w:rPr>
                <w:rFonts w:eastAsia="Calibri"/>
                <w:bCs/>
                <w:iCs/>
                <w:sz w:val="24"/>
                <w:szCs w:val="24"/>
                <w:lang w:eastAsia="en-US"/>
              </w:rPr>
            </w:pPr>
            <w:r w:rsidRPr="0013623A">
              <w:rPr>
                <w:rFonts w:eastAsia="Calibri"/>
                <w:bCs/>
                <w:iCs/>
                <w:sz w:val="24"/>
                <w:szCs w:val="24"/>
                <w:lang w:eastAsia="en-U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13623A" w:rsidRDefault="006164A3" w:rsidP="009110C8">
            <w:pPr>
              <w:widowControl/>
              <w:spacing w:before="0" w:after="0"/>
              <w:jc w:val="both"/>
              <w:rPr>
                <w:rFonts w:eastAsia="Calibri"/>
                <w:bCs/>
                <w:iCs/>
                <w:sz w:val="24"/>
                <w:szCs w:val="24"/>
                <w:lang w:eastAsia="en-US"/>
              </w:rPr>
            </w:pPr>
            <w:r w:rsidRPr="0013623A">
              <w:rPr>
                <w:rFonts w:eastAsia="Calibri"/>
                <w:bCs/>
                <w:iCs/>
                <w:sz w:val="24"/>
                <w:szCs w:val="24"/>
                <w:lang w:eastAsia="en-US"/>
              </w:rPr>
              <w:t>Денежные средства</w:t>
            </w:r>
          </w:p>
        </w:tc>
      </w:tr>
      <w:tr w:rsidR="006164A3" w:rsidRPr="0013623A" w:rsidTr="009110C8">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13623A" w:rsidRDefault="006164A3" w:rsidP="009110C8">
            <w:pPr>
              <w:widowControl/>
              <w:spacing w:before="0" w:after="0"/>
              <w:jc w:val="both"/>
              <w:rPr>
                <w:rFonts w:eastAsia="Calibri"/>
                <w:bCs/>
                <w:iCs/>
                <w:sz w:val="24"/>
                <w:szCs w:val="24"/>
                <w:lang w:eastAsia="en-US"/>
              </w:rPr>
            </w:pPr>
            <w:r w:rsidRPr="0013623A">
              <w:rPr>
                <w:rFonts w:eastAsia="Calibri"/>
                <w:bCs/>
                <w:iCs/>
                <w:sz w:val="24"/>
                <w:szCs w:val="24"/>
                <w:lang w:eastAsia="en-US"/>
              </w:rPr>
              <w:t xml:space="preserve">Источник выплаты объявленных дивидендов (чистая прибыль отчетного </w:t>
            </w:r>
            <w:r w:rsidRPr="0013623A">
              <w:rPr>
                <w:rFonts w:eastAsia="Calibri"/>
                <w:bCs/>
                <w:iCs/>
                <w:sz w:val="24"/>
                <w:szCs w:val="24"/>
                <w:lang w:eastAsia="en-US"/>
              </w:rPr>
              <w:lastRenderedPageBreak/>
              <w:t>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13623A" w:rsidRDefault="006164A3" w:rsidP="009110C8">
            <w:pPr>
              <w:widowControl/>
              <w:spacing w:before="0" w:after="0"/>
              <w:jc w:val="both"/>
              <w:rPr>
                <w:rFonts w:eastAsia="Calibri"/>
                <w:bCs/>
                <w:iCs/>
                <w:sz w:val="24"/>
                <w:szCs w:val="24"/>
                <w:lang w:eastAsia="en-US"/>
              </w:rPr>
            </w:pPr>
            <w:r w:rsidRPr="0013623A">
              <w:rPr>
                <w:rFonts w:eastAsia="Calibri"/>
                <w:bCs/>
                <w:iCs/>
                <w:sz w:val="24"/>
                <w:szCs w:val="24"/>
                <w:lang w:eastAsia="en-US"/>
              </w:rPr>
              <w:lastRenderedPageBreak/>
              <w:t>Чистая прибыль</w:t>
            </w:r>
          </w:p>
        </w:tc>
      </w:tr>
      <w:tr w:rsidR="006164A3" w:rsidRPr="0013623A" w:rsidTr="009110C8">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5536DA" w:rsidRDefault="006164A3" w:rsidP="009110C8">
            <w:pPr>
              <w:widowControl/>
              <w:spacing w:before="0" w:after="0"/>
              <w:jc w:val="both"/>
              <w:rPr>
                <w:rFonts w:eastAsia="Calibri"/>
                <w:bCs/>
                <w:iCs/>
                <w:sz w:val="24"/>
                <w:szCs w:val="24"/>
                <w:lang w:eastAsia="en-US"/>
              </w:rPr>
            </w:pPr>
            <w:r w:rsidRPr="005536DA">
              <w:rPr>
                <w:rFonts w:eastAsia="Calibri"/>
                <w:bCs/>
                <w:iCs/>
                <w:sz w:val="24"/>
                <w:szCs w:val="24"/>
                <w:lang w:eastAsia="en-US"/>
              </w:rPr>
              <w:lastRenderedPageBreak/>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5536DA" w:rsidRDefault="006164A3" w:rsidP="009110C8">
            <w:pPr>
              <w:widowControl/>
              <w:spacing w:before="0" w:after="0"/>
              <w:jc w:val="both"/>
              <w:rPr>
                <w:rFonts w:eastAsia="Calibri"/>
                <w:bCs/>
                <w:iCs/>
                <w:sz w:val="24"/>
                <w:szCs w:val="24"/>
                <w:lang w:eastAsia="en-US"/>
              </w:rPr>
            </w:pPr>
            <w:r w:rsidRPr="006164A3">
              <w:rPr>
                <w:rFonts w:eastAsia="Calibri"/>
                <w:bCs/>
                <w:iCs/>
                <w:sz w:val="24"/>
                <w:szCs w:val="24"/>
                <w:lang w:eastAsia="en-US"/>
              </w:rPr>
              <w:t>5 %</w:t>
            </w:r>
          </w:p>
        </w:tc>
      </w:tr>
      <w:tr w:rsidR="006164A3" w:rsidRPr="0013623A" w:rsidTr="009110C8">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CC3DFC" w:rsidRDefault="006164A3" w:rsidP="009110C8">
            <w:pPr>
              <w:widowControl/>
              <w:spacing w:before="0" w:after="0"/>
              <w:jc w:val="both"/>
              <w:rPr>
                <w:rFonts w:eastAsia="Calibri"/>
                <w:bCs/>
                <w:iCs/>
                <w:sz w:val="24"/>
                <w:szCs w:val="24"/>
                <w:lang w:eastAsia="en-US"/>
              </w:rPr>
            </w:pPr>
            <w:r w:rsidRPr="00CC3DFC">
              <w:rPr>
                <w:rFonts w:eastAsia="Calibri"/>
                <w:bCs/>
                <w:iCs/>
                <w:sz w:val="24"/>
                <w:szCs w:val="24"/>
                <w:lang w:eastAsia="en-U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187" w:rsidRPr="006164A3" w:rsidRDefault="00222187" w:rsidP="00222187">
            <w:pPr>
              <w:textAlignment w:val="baseline"/>
              <w:rPr>
                <w:bCs/>
                <w:color w:val="000000"/>
                <w:sz w:val="24"/>
                <w:szCs w:val="24"/>
                <w:bdr w:val="none" w:sz="0" w:space="0" w:color="auto" w:frame="1"/>
              </w:rPr>
            </w:pPr>
            <w:r w:rsidRPr="006164A3">
              <w:rPr>
                <w:bCs/>
                <w:color w:val="000000"/>
                <w:sz w:val="24"/>
                <w:szCs w:val="24"/>
                <w:bdr w:val="none" w:sz="0" w:space="0" w:color="auto" w:frame="1"/>
              </w:rPr>
              <w:t>1 313 889,37</w:t>
            </w:r>
          </w:p>
          <w:p w:rsidR="006164A3" w:rsidRPr="00CC3DFC" w:rsidRDefault="006164A3" w:rsidP="009110C8">
            <w:pPr>
              <w:widowControl/>
              <w:spacing w:before="0" w:after="0"/>
              <w:jc w:val="both"/>
              <w:rPr>
                <w:rFonts w:eastAsia="Calibri"/>
                <w:bCs/>
                <w:iCs/>
                <w:sz w:val="24"/>
                <w:szCs w:val="24"/>
                <w:lang w:eastAsia="en-US"/>
              </w:rPr>
            </w:pPr>
          </w:p>
        </w:tc>
      </w:tr>
      <w:tr w:rsidR="006164A3" w:rsidRPr="0013623A" w:rsidTr="009110C8">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CC3DFC" w:rsidRDefault="006164A3" w:rsidP="009110C8">
            <w:pPr>
              <w:widowControl/>
              <w:spacing w:before="0" w:after="0"/>
              <w:jc w:val="both"/>
              <w:rPr>
                <w:rFonts w:eastAsia="Calibri"/>
                <w:bCs/>
                <w:iCs/>
                <w:sz w:val="24"/>
                <w:szCs w:val="24"/>
                <w:lang w:eastAsia="en-US"/>
              </w:rPr>
            </w:pPr>
            <w:r w:rsidRPr="00CC3DFC">
              <w:rPr>
                <w:rFonts w:eastAsia="Calibri"/>
                <w:bCs/>
                <w:iCs/>
                <w:sz w:val="24"/>
                <w:szCs w:val="24"/>
                <w:lang w:eastAsia="en-U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CC3DFC" w:rsidRDefault="00222187" w:rsidP="009110C8">
            <w:pPr>
              <w:widowControl/>
              <w:spacing w:before="0" w:after="0"/>
              <w:jc w:val="both"/>
              <w:rPr>
                <w:rFonts w:eastAsia="Calibri"/>
                <w:bCs/>
                <w:iCs/>
                <w:sz w:val="24"/>
                <w:szCs w:val="24"/>
                <w:lang w:eastAsia="en-US"/>
              </w:rPr>
            </w:pPr>
            <w:r>
              <w:rPr>
                <w:rFonts w:eastAsia="Calibri"/>
                <w:bCs/>
                <w:iCs/>
                <w:sz w:val="24"/>
                <w:szCs w:val="24"/>
                <w:lang w:eastAsia="en-US"/>
              </w:rPr>
              <w:t>100</w:t>
            </w:r>
          </w:p>
        </w:tc>
      </w:tr>
      <w:tr w:rsidR="006164A3" w:rsidRPr="0013623A" w:rsidTr="009110C8">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961A21" w:rsidRDefault="006164A3" w:rsidP="009110C8">
            <w:pPr>
              <w:widowControl/>
              <w:spacing w:before="0" w:after="0"/>
              <w:jc w:val="both"/>
              <w:rPr>
                <w:rFonts w:eastAsia="Calibri"/>
                <w:bCs/>
                <w:iCs/>
                <w:sz w:val="24"/>
                <w:szCs w:val="24"/>
                <w:lang w:eastAsia="en-US"/>
              </w:rPr>
            </w:pPr>
            <w:r w:rsidRPr="00961A21">
              <w:rPr>
                <w:rFonts w:eastAsia="Calibri"/>
                <w:bCs/>
                <w:iCs/>
                <w:sz w:val="24"/>
                <w:szCs w:val="24"/>
                <w:lang w:eastAsia="en-U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961A21" w:rsidRDefault="00222187" w:rsidP="009110C8">
            <w:pPr>
              <w:widowControl/>
              <w:spacing w:before="0" w:after="0"/>
              <w:jc w:val="both"/>
              <w:rPr>
                <w:rFonts w:eastAsia="Calibri"/>
                <w:bCs/>
                <w:iCs/>
                <w:sz w:val="24"/>
                <w:szCs w:val="24"/>
                <w:lang w:eastAsia="en-US"/>
              </w:rPr>
            </w:pPr>
            <w:r>
              <w:rPr>
                <w:rFonts w:eastAsia="Calibri"/>
                <w:bCs/>
                <w:iCs/>
                <w:sz w:val="24"/>
                <w:szCs w:val="24"/>
                <w:lang w:eastAsia="en-US"/>
              </w:rPr>
              <w:t>Дивиденды выплачены в полном объеме</w:t>
            </w:r>
          </w:p>
        </w:tc>
      </w:tr>
      <w:tr w:rsidR="006164A3" w:rsidRPr="00655B5F" w:rsidTr="009110C8">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961A21" w:rsidRDefault="006164A3" w:rsidP="009110C8">
            <w:pPr>
              <w:widowControl/>
              <w:spacing w:before="0" w:after="0"/>
              <w:jc w:val="both"/>
              <w:rPr>
                <w:rFonts w:eastAsia="Calibri"/>
                <w:bCs/>
                <w:iCs/>
                <w:sz w:val="24"/>
                <w:szCs w:val="24"/>
                <w:lang w:eastAsia="en-US"/>
              </w:rPr>
            </w:pPr>
            <w:r w:rsidRPr="00961A21">
              <w:rPr>
                <w:rFonts w:eastAsia="Calibri"/>
                <w:bCs/>
                <w:iCs/>
                <w:sz w:val="24"/>
                <w:szCs w:val="24"/>
                <w:lang w:eastAsia="en-U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961A21" w:rsidRDefault="006164A3" w:rsidP="009110C8">
            <w:pPr>
              <w:widowControl/>
              <w:spacing w:before="0" w:after="0"/>
              <w:jc w:val="both"/>
              <w:rPr>
                <w:rFonts w:eastAsia="Calibri"/>
                <w:bCs/>
                <w:iCs/>
                <w:sz w:val="24"/>
                <w:szCs w:val="24"/>
                <w:lang w:eastAsia="en-US"/>
              </w:rPr>
            </w:pPr>
            <w:r w:rsidRPr="00961A21">
              <w:rPr>
                <w:rFonts w:eastAsia="Calibri"/>
                <w:bCs/>
                <w:iCs/>
                <w:sz w:val="24"/>
                <w:szCs w:val="24"/>
                <w:lang w:eastAsia="en-US"/>
              </w:rPr>
              <w:t>отсутствуют</w:t>
            </w:r>
          </w:p>
        </w:tc>
      </w:tr>
    </w:tbl>
    <w:p w:rsidR="006164A3" w:rsidRDefault="006164A3" w:rsidP="0054007A">
      <w:pPr>
        <w:widowControl/>
        <w:spacing w:before="0" w:after="0"/>
        <w:jc w:val="both"/>
        <w:rPr>
          <w:sz w:val="24"/>
          <w:szCs w:val="24"/>
        </w:rPr>
      </w:pPr>
    </w:p>
    <w:p w:rsidR="0054007A" w:rsidRDefault="0054007A" w:rsidP="0054007A">
      <w:pPr>
        <w:widowControl/>
        <w:spacing w:before="0" w:after="0"/>
        <w:jc w:val="both"/>
        <w:rPr>
          <w:rFonts w:eastAsia="Calibri"/>
          <w:sz w:val="24"/>
          <w:szCs w:val="24"/>
          <w:lang w:eastAsia="en-US"/>
        </w:rPr>
      </w:pPr>
      <w:r w:rsidRPr="00834800">
        <w:rPr>
          <w:sz w:val="24"/>
          <w:szCs w:val="24"/>
        </w:rPr>
        <w:t xml:space="preserve">Иные </w:t>
      </w:r>
      <w:r>
        <w:rPr>
          <w:sz w:val="24"/>
          <w:szCs w:val="24"/>
        </w:rPr>
        <w:t>р</w:t>
      </w:r>
      <w:r w:rsidRPr="00C567AF">
        <w:rPr>
          <w:sz w:val="24"/>
          <w:szCs w:val="24"/>
        </w:rPr>
        <w:t>ешени</w:t>
      </w:r>
      <w:r>
        <w:rPr>
          <w:sz w:val="24"/>
          <w:szCs w:val="24"/>
        </w:rPr>
        <w:t>я</w:t>
      </w:r>
      <w:r w:rsidRPr="00C567AF">
        <w:rPr>
          <w:sz w:val="24"/>
          <w:szCs w:val="24"/>
        </w:rPr>
        <w:t xml:space="preserve"> о выплате (объявлении) дивидендов эмитентом не принимал</w:t>
      </w:r>
      <w:r>
        <w:rPr>
          <w:sz w:val="24"/>
          <w:szCs w:val="24"/>
        </w:rPr>
        <w:t>и</w:t>
      </w:r>
      <w:r w:rsidRPr="00C567AF">
        <w:rPr>
          <w:sz w:val="24"/>
          <w:szCs w:val="24"/>
        </w:rPr>
        <w:t>сь</w:t>
      </w:r>
      <w:r>
        <w:rPr>
          <w:sz w:val="24"/>
          <w:szCs w:val="24"/>
        </w:rPr>
        <w:t xml:space="preserve"> </w:t>
      </w:r>
      <w:r>
        <w:rPr>
          <w:rFonts w:eastAsia="Calibri"/>
          <w:sz w:val="24"/>
          <w:szCs w:val="24"/>
          <w:lang w:eastAsia="en-US"/>
        </w:rPr>
        <w:t>за пять последних завершенных отчетных лет, а также за период с даты начала текущего года до даты окончания отчетного квартала.</w:t>
      </w:r>
    </w:p>
    <w:p w:rsidR="00082B4C" w:rsidRPr="00384E23" w:rsidRDefault="00082B4C" w:rsidP="00F106F1">
      <w:pPr>
        <w:pStyle w:val="2"/>
        <w:spacing w:before="0" w:after="0"/>
        <w:jc w:val="both"/>
        <w:rPr>
          <w:sz w:val="24"/>
          <w:szCs w:val="24"/>
          <w:highlight w:val="yellow"/>
        </w:rPr>
      </w:pPr>
    </w:p>
    <w:p w:rsidR="00F106F1" w:rsidRPr="00441BE6" w:rsidRDefault="00F106F1" w:rsidP="00F106F1">
      <w:pPr>
        <w:pStyle w:val="2"/>
        <w:spacing w:before="0" w:after="0"/>
        <w:jc w:val="both"/>
        <w:rPr>
          <w:sz w:val="24"/>
          <w:szCs w:val="24"/>
        </w:rPr>
      </w:pPr>
      <w:bookmarkStart w:id="151" w:name="_Toc520666708"/>
      <w:r w:rsidRPr="00441BE6">
        <w:rPr>
          <w:sz w:val="24"/>
          <w:szCs w:val="24"/>
        </w:rPr>
        <w:t>8.7.2. Сведения о начисленных и выплаченных доходах по облигациям эмитента</w:t>
      </w:r>
      <w:bookmarkEnd w:id="150"/>
      <w:bookmarkEnd w:id="151"/>
    </w:p>
    <w:p w:rsidR="00F106F1" w:rsidRPr="00441BE6" w:rsidRDefault="00F106F1" w:rsidP="00F106F1">
      <w:pPr>
        <w:jc w:val="both"/>
        <w:rPr>
          <w:sz w:val="24"/>
          <w:szCs w:val="24"/>
        </w:rPr>
      </w:pPr>
      <w:r w:rsidRPr="00441BE6">
        <w:rPr>
          <w:sz w:val="24"/>
          <w:szCs w:val="24"/>
        </w:rPr>
        <w:t>Эмитент не осуществлял эмиссию облигаций.</w:t>
      </w:r>
    </w:p>
    <w:p w:rsidR="00F106F1" w:rsidRPr="00441BE6" w:rsidRDefault="00F106F1" w:rsidP="009521AE">
      <w:pPr>
        <w:pStyle w:val="2"/>
        <w:spacing w:before="0" w:after="0"/>
        <w:jc w:val="both"/>
        <w:rPr>
          <w:sz w:val="24"/>
          <w:szCs w:val="24"/>
        </w:rPr>
      </w:pPr>
    </w:p>
    <w:p w:rsidR="00D86886" w:rsidRPr="00441BE6" w:rsidRDefault="00D86886" w:rsidP="009521AE">
      <w:pPr>
        <w:pStyle w:val="2"/>
        <w:spacing w:before="0" w:after="0"/>
        <w:jc w:val="both"/>
        <w:rPr>
          <w:sz w:val="24"/>
          <w:szCs w:val="24"/>
        </w:rPr>
      </w:pPr>
      <w:bookmarkStart w:id="152" w:name="_Toc520666709"/>
      <w:r w:rsidRPr="00441BE6">
        <w:rPr>
          <w:sz w:val="24"/>
          <w:szCs w:val="24"/>
        </w:rPr>
        <w:t>8.8. Иные сведения</w:t>
      </w:r>
      <w:bookmarkEnd w:id="145"/>
      <w:bookmarkEnd w:id="146"/>
      <w:bookmarkEnd w:id="152"/>
    </w:p>
    <w:p w:rsidR="00D86886" w:rsidRPr="00441BE6" w:rsidRDefault="00D86886" w:rsidP="009521AE">
      <w:pPr>
        <w:jc w:val="both"/>
        <w:rPr>
          <w:sz w:val="24"/>
          <w:szCs w:val="24"/>
        </w:rPr>
      </w:pPr>
      <w:r w:rsidRPr="00441BE6">
        <w:rPr>
          <w:sz w:val="24"/>
          <w:szCs w:val="24"/>
        </w:rPr>
        <w:t>Иная информация об эмитенте и его ценных бумагах отсутствует.</w:t>
      </w:r>
    </w:p>
    <w:p w:rsidR="00D86886" w:rsidRPr="00441BE6" w:rsidRDefault="00D86886" w:rsidP="009521AE">
      <w:pPr>
        <w:pStyle w:val="2"/>
        <w:spacing w:before="0" w:after="0"/>
        <w:jc w:val="both"/>
        <w:rPr>
          <w:sz w:val="24"/>
          <w:szCs w:val="24"/>
        </w:rPr>
      </w:pPr>
      <w:bookmarkStart w:id="153" w:name="_Toc417920547"/>
      <w:bookmarkStart w:id="154" w:name="_Toc425163077"/>
    </w:p>
    <w:p w:rsidR="00D86886" w:rsidRPr="00441BE6" w:rsidRDefault="00D86886" w:rsidP="009521AE">
      <w:pPr>
        <w:pStyle w:val="2"/>
        <w:spacing w:before="0" w:after="0"/>
        <w:jc w:val="both"/>
        <w:rPr>
          <w:sz w:val="24"/>
          <w:szCs w:val="24"/>
        </w:rPr>
      </w:pPr>
      <w:bookmarkStart w:id="155" w:name="_Toc520666710"/>
      <w:r w:rsidRPr="00441BE6">
        <w:rPr>
          <w:sz w:val="24"/>
          <w:szCs w:val="24"/>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bookmarkEnd w:id="153"/>
      <w:bookmarkEnd w:id="154"/>
      <w:bookmarkEnd w:id="155"/>
    </w:p>
    <w:p w:rsidR="00E17A10" w:rsidRPr="00305BA5" w:rsidRDefault="00D86886" w:rsidP="00AF10C4">
      <w:pPr>
        <w:jc w:val="both"/>
        <w:rPr>
          <w:sz w:val="24"/>
          <w:szCs w:val="24"/>
        </w:rPr>
      </w:pPr>
      <w:r w:rsidRPr="00441BE6">
        <w:rPr>
          <w:sz w:val="24"/>
          <w:szCs w:val="24"/>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sectPr w:rsidR="00E17A10" w:rsidRPr="00305BA5" w:rsidSect="001F17DD">
      <w:footerReference w:type="default" r:id="rId15"/>
      <w:pgSz w:w="11907" w:h="16840"/>
      <w:pgMar w:top="1134" w:right="992"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18C" w:rsidRDefault="0019318C">
      <w:r>
        <w:separator/>
      </w:r>
    </w:p>
  </w:endnote>
  <w:endnote w:type="continuationSeparator" w:id="0">
    <w:p w:rsidR="0019318C" w:rsidRDefault="0019318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E4A" w:rsidRDefault="00B87E4A">
    <w:pPr>
      <w:framePr w:wrap="auto" w:hAnchor="text" w:xAlign="right"/>
      <w:spacing w:before="0" w:after="0"/>
    </w:pPr>
    <w:fldSimple w:instr="PAGE">
      <w:r w:rsidR="00A64377">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18C" w:rsidRDefault="0019318C">
      <w:r>
        <w:separator/>
      </w:r>
    </w:p>
  </w:footnote>
  <w:footnote w:type="continuationSeparator" w:id="0">
    <w:p w:rsidR="0019318C" w:rsidRDefault="001931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82C9E"/>
    <w:multiLevelType w:val="hybridMultilevel"/>
    <w:tmpl w:val="30FA38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BF100E"/>
    <w:multiLevelType w:val="hybridMultilevel"/>
    <w:tmpl w:val="18DE4E9A"/>
    <w:lvl w:ilvl="0" w:tplc="0419000D">
      <w:start w:val="1"/>
      <w:numFmt w:val="bullet"/>
      <w:lvlText w:val=""/>
      <w:lvlJc w:val="left"/>
      <w:pPr>
        <w:ind w:left="785" w:hanging="360"/>
      </w:pPr>
      <w:rPr>
        <w:rFonts w:ascii="Wingdings" w:hAnsi="Wingdings"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
    <w:nsid w:val="06855A39"/>
    <w:multiLevelType w:val="hybridMultilevel"/>
    <w:tmpl w:val="32E02624"/>
    <w:lvl w:ilvl="0" w:tplc="980EDD6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771A12"/>
    <w:multiLevelType w:val="hybridMultilevel"/>
    <w:tmpl w:val="954C25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B27986"/>
    <w:multiLevelType w:val="multilevel"/>
    <w:tmpl w:val="D3A8694E"/>
    <w:lvl w:ilvl="0">
      <w:start w:val="8"/>
      <w:numFmt w:val="decimal"/>
      <w:lvlText w:val="%1."/>
      <w:lvlJc w:val="left"/>
      <w:pPr>
        <w:tabs>
          <w:tab w:val="num" w:pos="540"/>
        </w:tabs>
        <w:ind w:left="540" w:hanging="540"/>
      </w:pPr>
      <w:rPr>
        <w:rFonts w:cs="Times New Roman" w:hint="default"/>
        <w:u w:val="single"/>
      </w:rPr>
    </w:lvl>
    <w:lvl w:ilvl="1">
      <w:start w:val="9"/>
      <w:numFmt w:val="decimal"/>
      <w:lvlText w:val="%1.%2."/>
      <w:lvlJc w:val="left"/>
      <w:pPr>
        <w:tabs>
          <w:tab w:val="num" w:pos="540"/>
        </w:tabs>
        <w:ind w:left="540" w:hanging="540"/>
      </w:pPr>
      <w:rPr>
        <w:rFonts w:cs="Times New Roman" w:hint="default"/>
        <w:u w:val="none"/>
      </w:rPr>
    </w:lvl>
    <w:lvl w:ilvl="2">
      <w:start w:val="1"/>
      <w:numFmt w:val="bullet"/>
      <w:lvlText w:val=""/>
      <w:lvlJc w:val="left"/>
      <w:pPr>
        <w:tabs>
          <w:tab w:val="num" w:pos="720"/>
        </w:tabs>
        <w:ind w:left="720" w:hanging="720"/>
      </w:pPr>
      <w:rPr>
        <w:rFonts w:ascii="Symbol" w:hAnsi="Symbol" w:hint="default"/>
        <w:u w:val="none"/>
      </w:rPr>
    </w:lvl>
    <w:lvl w:ilvl="3">
      <w:start w:val="1"/>
      <w:numFmt w:val="decimal"/>
      <w:lvlText w:val="%1.%2.%3.%4."/>
      <w:lvlJc w:val="left"/>
      <w:pPr>
        <w:tabs>
          <w:tab w:val="num" w:pos="720"/>
        </w:tabs>
        <w:ind w:left="720" w:hanging="720"/>
      </w:pPr>
      <w:rPr>
        <w:rFonts w:cs="Times New Roman" w:hint="default"/>
        <w:u w:val="single"/>
      </w:rPr>
    </w:lvl>
    <w:lvl w:ilvl="4">
      <w:start w:val="1"/>
      <w:numFmt w:val="decimal"/>
      <w:lvlText w:val="%1.%2.%3.%4.%5."/>
      <w:lvlJc w:val="left"/>
      <w:pPr>
        <w:tabs>
          <w:tab w:val="num" w:pos="1080"/>
        </w:tabs>
        <w:ind w:left="1080" w:hanging="1080"/>
      </w:pPr>
      <w:rPr>
        <w:rFonts w:cs="Times New Roman" w:hint="default"/>
        <w:u w:val="single"/>
      </w:rPr>
    </w:lvl>
    <w:lvl w:ilvl="5">
      <w:start w:val="1"/>
      <w:numFmt w:val="decimal"/>
      <w:lvlText w:val="%1.%2.%3.%4.%5.%6."/>
      <w:lvlJc w:val="left"/>
      <w:pPr>
        <w:tabs>
          <w:tab w:val="num" w:pos="1080"/>
        </w:tabs>
        <w:ind w:left="1080" w:hanging="1080"/>
      </w:pPr>
      <w:rPr>
        <w:rFonts w:cs="Times New Roman" w:hint="default"/>
        <w:u w:val="single"/>
      </w:rPr>
    </w:lvl>
    <w:lvl w:ilvl="6">
      <w:start w:val="1"/>
      <w:numFmt w:val="decimal"/>
      <w:lvlText w:val="%1.%2.%3.%4.%5.%6.%7."/>
      <w:lvlJc w:val="left"/>
      <w:pPr>
        <w:tabs>
          <w:tab w:val="num" w:pos="1440"/>
        </w:tabs>
        <w:ind w:left="1440" w:hanging="1440"/>
      </w:pPr>
      <w:rPr>
        <w:rFonts w:cs="Times New Roman" w:hint="default"/>
        <w:u w:val="single"/>
      </w:rPr>
    </w:lvl>
    <w:lvl w:ilvl="7">
      <w:start w:val="1"/>
      <w:numFmt w:val="decimal"/>
      <w:lvlText w:val="%1.%2.%3.%4.%5.%6.%7.%8."/>
      <w:lvlJc w:val="left"/>
      <w:pPr>
        <w:tabs>
          <w:tab w:val="num" w:pos="1440"/>
        </w:tabs>
        <w:ind w:left="1440" w:hanging="1440"/>
      </w:pPr>
      <w:rPr>
        <w:rFonts w:cs="Times New Roman" w:hint="default"/>
        <w:u w:val="single"/>
      </w:rPr>
    </w:lvl>
    <w:lvl w:ilvl="8">
      <w:start w:val="1"/>
      <w:numFmt w:val="decimal"/>
      <w:lvlText w:val="%1.%2.%3.%4.%5.%6.%7.%8.%9."/>
      <w:lvlJc w:val="left"/>
      <w:pPr>
        <w:tabs>
          <w:tab w:val="num" w:pos="1800"/>
        </w:tabs>
        <w:ind w:left="1800" w:hanging="1800"/>
      </w:pPr>
      <w:rPr>
        <w:rFonts w:cs="Times New Roman" w:hint="default"/>
        <w:u w:val="single"/>
      </w:rPr>
    </w:lvl>
  </w:abstractNum>
  <w:abstractNum w:abstractNumId="5">
    <w:nsid w:val="083C1EEA"/>
    <w:multiLevelType w:val="hybridMultilevel"/>
    <w:tmpl w:val="73FE5F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B20739"/>
    <w:multiLevelType w:val="hybridMultilevel"/>
    <w:tmpl w:val="52E6AC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CC0AE7"/>
    <w:multiLevelType w:val="hybridMultilevel"/>
    <w:tmpl w:val="EEFE4474"/>
    <w:lvl w:ilvl="0" w:tplc="51AA3C20">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536672C"/>
    <w:multiLevelType w:val="hybridMultilevel"/>
    <w:tmpl w:val="82A693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3D5A9E"/>
    <w:multiLevelType w:val="hybridMultilevel"/>
    <w:tmpl w:val="6562E674"/>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6515B97"/>
    <w:multiLevelType w:val="hybridMultilevel"/>
    <w:tmpl w:val="EA8240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734BEE"/>
    <w:multiLevelType w:val="hybridMultilevel"/>
    <w:tmpl w:val="6478CCDA"/>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1A376C99"/>
    <w:multiLevelType w:val="hybridMultilevel"/>
    <w:tmpl w:val="6568E1A0"/>
    <w:lvl w:ilvl="0" w:tplc="0419000B">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1B6066F5"/>
    <w:multiLevelType w:val="hybridMultilevel"/>
    <w:tmpl w:val="27AC7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AC4BD4"/>
    <w:multiLevelType w:val="hybridMultilevel"/>
    <w:tmpl w:val="B8D0A6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371C9D"/>
    <w:multiLevelType w:val="hybridMultilevel"/>
    <w:tmpl w:val="9168B1A8"/>
    <w:lvl w:ilvl="0" w:tplc="0419000B">
      <w:start w:val="1"/>
      <w:numFmt w:val="bullet"/>
      <w:lvlText w:val=""/>
      <w:lvlJc w:val="left"/>
      <w:pPr>
        <w:tabs>
          <w:tab w:val="num" w:pos="720"/>
        </w:tabs>
        <w:ind w:left="720" w:hanging="360"/>
      </w:pPr>
      <w:rPr>
        <w:rFonts w:ascii="Wingdings" w:hAnsi="Wingdings" w:hint="default"/>
      </w:rPr>
    </w:lvl>
    <w:lvl w:ilvl="1" w:tplc="0419000D">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24D12967"/>
    <w:multiLevelType w:val="hybridMultilevel"/>
    <w:tmpl w:val="472820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6E43254"/>
    <w:multiLevelType w:val="hybridMultilevel"/>
    <w:tmpl w:val="02281830"/>
    <w:lvl w:ilvl="0" w:tplc="985C71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9E166BE"/>
    <w:multiLevelType w:val="hybridMultilevel"/>
    <w:tmpl w:val="BAF859DA"/>
    <w:lvl w:ilvl="0" w:tplc="D3CCBF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DE48EE"/>
    <w:multiLevelType w:val="hybridMultilevel"/>
    <w:tmpl w:val="612C2C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B21429F"/>
    <w:multiLevelType w:val="hybridMultilevel"/>
    <w:tmpl w:val="C44C1978"/>
    <w:lvl w:ilvl="0" w:tplc="0419000B">
      <w:start w:val="1"/>
      <w:numFmt w:val="bullet"/>
      <w:lvlText w:val=""/>
      <w:lvlJc w:val="left"/>
      <w:pPr>
        <w:ind w:left="780" w:hanging="360"/>
      </w:pPr>
      <w:rPr>
        <w:rFonts w:ascii="Wingdings" w:hAnsi="Wingdings" w:hint="default"/>
      </w:rPr>
    </w:lvl>
    <w:lvl w:ilvl="1" w:tplc="0419000D">
      <w:start w:val="1"/>
      <w:numFmt w:val="bullet"/>
      <w:lvlText w:val=""/>
      <w:lvlJc w:val="left"/>
      <w:pPr>
        <w:tabs>
          <w:tab w:val="num" w:pos="1500"/>
        </w:tabs>
        <w:ind w:left="1500" w:hanging="360"/>
      </w:pPr>
      <w:rPr>
        <w:rFonts w:ascii="Wingdings" w:hAnsi="Wingdings" w:hint="default"/>
      </w:rPr>
    </w:lvl>
    <w:lvl w:ilvl="2" w:tplc="0419000F">
      <w:start w:val="1"/>
      <w:numFmt w:val="decimal"/>
      <w:lvlText w:val="%3."/>
      <w:lvlJc w:val="left"/>
      <w:pPr>
        <w:tabs>
          <w:tab w:val="num" w:pos="2220"/>
        </w:tabs>
        <w:ind w:left="2220" w:hanging="360"/>
      </w:pPr>
      <w:rPr>
        <w:rFonts w:cs="Times New Roman"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abstractNum w:abstractNumId="21">
    <w:nsid w:val="2E536949"/>
    <w:multiLevelType w:val="hybridMultilevel"/>
    <w:tmpl w:val="E6D4EC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04C0C51"/>
    <w:multiLevelType w:val="hybridMultilevel"/>
    <w:tmpl w:val="068699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1BE70DF"/>
    <w:multiLevelType w:val="hybridMultilevel"/>
    <w:tmpl w:val="E8244E6C"/>
    <w:lvl w:ilvl="0" w:tplc="D3CCBF1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23F4C3E"/>
    <w:multiLevelType w:val="hybridMultilevel"/>
    <w:tmpl w:val="87F069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24F4EC1"/>
    <w:multiLevelType w:val="hybridMultilevel"/>
    <w:tmpl w:val="8626D1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8F1319A"/>
    <w:multiLevelType w:val="hybridMultilevel"/>
    <w:tmpl w:val="3B76B088"/>
    <w:lvl w:ilvl="0" w:tplc="0419000B">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7">
    <w:nsid w:val="3A6A42BD"/>
    <w:multiLevelType w:val="hybridMultilevel"/>
    <w:tmpl w:val="E3E2FA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F1C636F"/>
    <w:multiLevelType w:val="hybridMultilevel"/>
    <w:tmpl w:val="EDE4D39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2864286"/>
    <w:multiLevelType w:val="hybridMultilevel"/>
    <w:tmpl w:val="345289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29930E6"/>
    <w:multiLevelType w:val="hybridMultilevel"/>
    <w:tmpl w:val="D780EE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50F1138"/>
    <w:multiLevelType w:val="hybridMultilevel"/>
    <w:tmpl w:val="22822C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61C53D1"/>
    <w:multiLevelType w:val="hybridMultilevel"/>
    <w:tmpl w:val="8210204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8827002"/>
    <w:multiLevelType w:val="hybridMultilevel"/>
    <w:tmpl w:val="9A9AB6E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4CF3461C"/>
    <w:multiLevelType w:val="hybridMultilevel"/>
    <w:tmpl w:val="EF98495C"/>
    <w:lvl w:ilvl="0" w:tplc="0419000D">
      <w:start w:val="1"/>
      <w:numFmt w:val="bullet"/>
      <w:lvlText w:val=""/>
      <w:lvlJc w:val="left"/>
      <w:pPr>
        <w:ind w:left="1003"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5">
    <w:nsid w:val="4F99543E"/>
    <w:multiLevelType w:val="hybridMultilevel"/>
    <w:tmpl w:val="5BDEC0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05644DF"/>
    <w:multiLevelType w:val="hybridMultilevel"/>
    <w:tmpl w:val="4F4C83EE"/>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51BD7E78"/>
    <w:multiLevelType w:val="hybridMultilevel"/>
    <w:tmpl w:val="FA0425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40E5ACE"/>
    <w:multiLevelType w:val="hybridMultilevel"/>
    <w:tmpl w:val="B0F2CA70"/>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569B3D0D"/>
    <w:multiLevelType w:val="hybridMultilevel"/>
    <w:tmpl w:val="5D82BD6C"/>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0">
    <w:nsid w:val="586C606B"/>
    <w:multiLevelType w:val="hybridMultilevel"/>
    <w:tmpl w:val="C0F277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91E2CD8"/>
    <w:multiLevelType w:val="hybridMultilevel"/>
    <w:tmpl w:val="0D5AA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9851509"/>
    <w:multiLevelType w:val="hybridMultilevel"/>
    <w:tmpl w:val="4A7A84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C2F5204"/>
    <w:multiLevelType w:val="hybridMultilevel"/>
    <w:tmpl w:val="5560D9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1053EF6"/>
    <w:multiLevelType w:val="hybridMultilevel"/>
    <w:tmpl w:val="DD48B5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130342C"/>
    <w:multiLevelType w:val="hybridMultilevel"/>
    <w:tmpl w:val="D4F08A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2344123"/>
    <w:multiLevelType w:val="hybridMultilevel"/>
    <w:tmpl w:val="1D56C2FE"/>
    <w:lvl w:ilvl="0" w:tplc="51AA3C20">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63C2616B"/>
    <w:multiLevelType w:val="hybridMultilevel"/>
    <w:tmpl w:val="501CD6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50E1EB3"/>
    <w:multiLevelType w:val="hybridMultilevel"/>
    <w:tmpl w:val="A3F459FC"/>
    <w:lvl w:ilvl="0" w:tplc="0419000D">
      <w:start w:val="1"/>
      <w:numFmt w:val="bullet"/>
      <w:lvlText w:val=""/>
      <w:lvlJc w:val="left"/>
      <w:pPr>
        <w:ind w:left="1003"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49">
    <w:nsid w:val="673B186B"/>
    <w:multiLevelType w:val="hybridMultilevel"/>
    <w:tmpl w:val="2488C772"/>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6C6371F3"/>
    <w:multiLevelType w:val="hybridMultilevel"/>
    <w:tmpl w:val="9A16AA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D982D03"/>
    <w:multiLevelType w:val="hybridMultilevel"/>
    <w:tmpl w:val="446446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F6A0C60"/>
    <w:multiLevelType w:val="hybridMultilevel"/>
    <w:tmpl w:val="DB7CB9AA"/>
    <w:lvl w:ilvl="0" w:tplc="0419000D">
      <w:start w:val="1"/>
      <w:numFmt w:val="bullet"/>
      <w:lvlText w:val=""/>
      <w:lvlJc w:val="left"/>
      <w:pPr>
        <w:ind w:left="1003"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53">
    <w:nsid w:val="73BB1380"/>
    <w:multiLevelType w:val="hybridMultilevel"/>
    <w:tmpl w:val="7DA20D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5786056"/>
    <w:multiLevelType w:val="multilevel"/>
    <w:tmpl w:val="089EF068"/>
    <w:lvl w:ilvl="0">
      <w:start w:val="1"/>
      <w:numFmt w:val="decimal"/>
      <w:lvlText w:val="%1."/>
      <w:lvlJc w:val="left"/>
      <w:pPr>
        <w:tabs>
          <w:tab w:val="num" w:pos="1211"/>
        </w:tabs>
        <w:ind w:left="1211"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5">
    <w:nsid w:val="789C4AA3"/>
    <w:multiLevelType w:val="hybridMultilevel"/>
    <w:tmpl w:val="7B8063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A637A37"/>
    <w:multiLevelType w:val="hybridMultilevel"/>
    <w:tmpl w:val="07A46DD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BA135D4"/>
    <w:multiLevelType w:val="hybridMultilevel"/>
    <w:tmpl w:val="BFB290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C424716"/>
    <w:multiLevelType w:val="hybridMultilevel"/>
    <w:tmpl w:val="AFA24864"/>
    <w:lvl w:ilvl="0" w:tplc="985C71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FB3380B"/>
    <w:multiLevelType w:val="hybridMultilevel"/>
    <w:tmpl w:val="E750ADF6"/>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46"/>
  </w:num>
  <w:num w:numId="4">
    <w:abstractNumId w:val="41"/>
  </w:num>
  <w:num w:numId="5">
    <w:abstractNumId w:val="32"/>
  </w:num>
  <w:num w:numId="6">
    <w:abstractNumId w:val="13"/>
  </w:num>
  <w:num w:numId="7">
    <w:abstractNumId w:val="11"/>
  </w:num>
  <w:num w:numId="8">
    <w:abstractNumId w:val="8"/>
  </w:num>
  <w:num w:numId="9">
    <w:abstractNumId w:val="29"/>
  </w:num>
  <w:num w:numId="10">
    <w:abstractNumId w:val="0"/>
  </w:num>
  <w:num w:numId="11">
    <w:abstractNumId w:val="35"/>
  </w:num>
  <w:num w:numId="12">
    <w:abstractNumId w:val="55"/>
  </w:num>
  <w:num w:numId="13">
    <w:abstractNumId w:val="10"/>
  </w:num>
  <w:num w:numId="14">
    <w:abstractNumId w:val="22"/>
  </w:num>
  <w:num w:numId="15">
    <w:abstractNumId w:val="6"/>
  </w:num>
  <w:num w:numId="16">
    <w:abstractNumId w:val="27"/>
  </w:num>
  <w:num w:numId="17">
    <w:abstractNumId w:val="48"/>
  </w:num>
  <w:num w:numId="18">
    <w:abstractNumId w:val="34"/>
  </w:num>
  <w:num w:numId="19">
    <w:abstractNumId w:val="33"/>
  </w:num>
  <w:num w:numId="20">
    <w:abstractNumId w:val="51"/>
  </w:num>
  <w:num w:numId="21">
    <w:abstractNumId w:val="31"/>
  </w:num>
  <w:num w:numId="22">
    <w:abstractNumId w:val="37"/>
  </w:num>
  <w:num w:numId="23">
    <w:abstractNumId w:val="19"/>
  </w:num>
  <w:num w:numId="24">
    <w:abstractNumId w:val="30"/>
  </w:num>
  <w:num w:numId="25">
    <w:abstractNumId w:val="44"/>
  </w:num>
  <w:num w:numId="26">
    <w:abstractNumId w:val="52"/>
  </w:num>
  <w:num w:numId="27">
    <w:abstractNumId w:val="25"/>
  </w:num>
  <w:num w:numId="28">
    <w:abstractNumId w:val="3"/>
  </w:num>
  <w:num w:numId="29">
    <w:abstractNumId w:val="40"/>
  </w:num>
  <w:num w:numId="30">
    <w:abstractNumId w:val="14"/>
  </w:num>
  <w:num w:numId="31">
    <w:abstractNumId w:val="45"/>
  </w:num>
  <w:num w:numId="32">
    <w:abstractNumId w:val="1"/>
  </w:num>
  <w:num w:numId="33">
    <w:abstractNumId w:val="26"/>
  </w:num>
  <w:num w:numId="34">
    <w:abstractNumId w:val="15"/>
  </w:num>
  <w:num w:numId="35">
    <w:abstractNumId w:val="5"/>
  </w:num>
  <w:num w:numId="36">
    <w:abstractNumId w:val="12"/>
  </w:num>
  <w:num w:numId="37">
    <w:abstractNumId w:val="20"/>
  </w:num>
  <w:num w:numId="38">
    <w:abstractNumId w:val="9"/>
  </w:num>
  <w:num w:numId="39">
    <w:abstractNumId w:val="59"/>
  </w:num>
  <w:num w:numId="40">
    <w:abstractNumId w:val="47"/>
  </w:num>
  <w:num w:numId="41">
    <w:abstractNumId w:val="38"/>
  </w:num>
  <w:num w:numId="42">
    <w:abstractNumId w:val="49"/>
  </w:num>
  <w:num w:numId="43">
    <w:abstractNumId w:val="42"/>
  </w:num>
  <w:num w:numId="44">
    <w:abstractNumId w:val="39"/>
  </w:num>
  <w:num w:numId="45">
    <w:abstractNumId w:val="36"/>
  </w:num>
  <w:num w:numId="46">
    <w:abstractNumId w:val="57"/>
  </w:num>
  <w:num w:numId="47">
    <w:abstractNumId w:val="16"/>
  </w:num>
  <w:num w:numId="48">
    <w:abstractNumId w:val="53"/>
  </w:num>
  <w:num w:numId="49">
    <w:abstractNumId w:val="24"/>
  </w:num>
  <w:num w:numId="50">
    <w:abstractNumId w:val="28"/>
  </w:num>
  <w:num w:numId="51">
    <w:abstractNumId w:val="56"/>
  </w:num>
  <w:num w:numId="52">
    <w:abstractNumId w:val="21"/>
  </w:num>
  <w:num w:numId="53">
    <w:abstractNumId w:val="50"/>
  </w:num>
  <w:num w:numId="54">
    <w:abstractNumId w:val="43"/>
  </w:num>
  <w:num w:numId="55">
    <w:abstractNumId w:val="7"/>
  </w:num>
  <w:num w:numId="56">
    <w:abstractNumId w:val="17"/>
  </w:num>
  <w:num w:numId="57">
    <w:abstractNumId w:val="23"/>
  </w:num>
  <w:num w:numId="58">
    <w:abstractNumId w:val="58"/>
  </w:num>
  <w:num w:numId="59">
    <w:abstractNumId w:val="18"/>
  </w:num>
  <w:num w:numId="6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C5822"/>
    <w:rsid w:val="00002021"/>
    <w:rsid w:val="00002CE9"/>
    <w:rsid w:val="00004CBB"/>
    <w:rsid w:val="000136E2"/>
    <w:rsid w:val="000154C3"/>
    <w:rsid w:val="00025354"/>
    <w:rsid w:val="00026325"/>
    <w:rsid w:val="00052A62"/>
    <w:rsid w:val="00061F28"/>
    <w:rsid w:val="000620B2"/>
    <w:rsid w:val="00070BCB"/>
    <w:rsid w:val="000755EE"/>
    <w:rsid w:val="000813AB"/>
    <w:rsid w:val="00082B4C"/>
    <w:rsid w:val="000830B6"/>
    <w:rsid w:val="00087298"/>
    <w:rsid w:val="00087952"/>
    <w:rsid w:val="00092E3C"/>
    <w:rsid w:val="00093159"/>
    <w:rsid w:val="000A2CD5"/>
    <w:rsid w:val="000A54AA"/>
    <w:rsid w:val="000B2CD2"/>
    <w:rsid w:val="000C019C"/>
    <w:rsid w:val="000C19C7"/>
    <w:rsid w:val="000C7572"/>
    <w:rsid w:val="000D5ED0"/>
    <w:rsid w:val="000E2461"/>
    <w:rsid w:val="000F7E0F"/>
    <w:rsid w:val="001116C2"/>
    <w:rsid w:val="00117261"/>
    <w:rsid w:val="00122056"/>
    <w:rsid w:val="00131A34"/>
    <w:rsid w:val="00133597"/>
    <w:rsid w:val="00145591"/>
    <w:rsid w:val="0014771B"/>
    <w:rsid w:val="00154C28"/>
    <w:rsid w:val="00156D2E"/>
    <w:rsid w:val="00161151"/>
    <w:rsid w:val="001714E3"/>
    <w:rsid w:val="00174F8B"/>
    <w:rsid w:val="00182E18"/>
    <w:rsid w:val="00184243"/>
    <w:rsid w:val="001878CA"/>
    <w:rsid w:val="0019318C"/>
    <w:rsid w:val="001A008C"/>
    <w:rsid w:val="001A027A"/>
    <w:rsid w:val="001A07B1"/>
    <w:rsid w:val="001A1808"/>
    <w:rsid w:val="001A309C"/>
    <w:rsid w:val="001B27E9"/>
    <w:rsid w:val="001C22AB"/>
    <w:rsid w:val="001C58CB"/>
    <w:rsid w:val="001D1FF1"/>
    <w:rsid w:val="001D7E4F"/>
    <w:rsid w:val="001E7B55"/>
    <w:rsid w:val="001F17DD"/>
    <w:rsid w:val="001F1AC5"/>
    <w:rsid w:val="00200E78"/>
    <w:rsid w:val="00201836"/>
    <w:rsid w:val="00211EBD"/>
    <w:rsid w:val="002167D4"/>
    <w:rsid w:val="00220E71"/>
    <w:rsid w:val="00222187"/>
    <w:rsid w:val="0022542E"/>
    <w:rsid w:val="00230FC7"/>
    <w:rsid w:val="00243173"/>
    <w:rsid w:val="002454CD"/>
    <w:rsid w:val="00250F95"/>
    <w:rsid w:val="00256536"/>
    <w:rsid w:val="002571A1"/>
    <w:rsid w:val="002739BB"/>
    <w:rsid w:val="0027456F"/>
    <w:rsid w:val="002834C8"/>
    <w:rsid w:val="00284FA6"/>
    <w:rsid w:val="00286990"/>
    <w:rsid w:val="002960C2"/>
    <w:rsid w:val="00296799"/>
    <w:rsid w:val="002A3310"/>
    <w:rsid w:val="002A3A62"/>
    <w:rsid w:val="002A4AF1"/>
    <w:rsid w:val="002A622D"/>
    <w:rsid w:val="002B2C83"/>
    <w:rsid w:val="002C2DE1"/>
    <w:rsid w:val="002D1BE7"/>
    <w:rsid w:val="002D5E35"/>
    <w:rsid w:val="002E01BB"/>
    <w:rsid w:val="002F2E14"/>
    <w:rsid w:val="002F66EF"/>
    <w:rsid w:val="00305BA5"/>
    <w:rsid w:val="003063B2"/>
    <w:rsid w:val="00310884"/>
    <w:rsid w:val="00314C82"/>
    <w:rsid w:val="003160F7"/>
    <w:rsid w:val="0031616C"/>
    <w:rsid w:val="00322042"/>
    <w:rsid w:val="003372AD"/>
    <w:rsid w:val="0034636F"/>
    <w:rsid w:val="00381A9D"/>
    <w:rsid w:val="0038229E"/>
    <w:rsid w:val="00383F78"/>
    <w:rsid w:val="00384E23"/>
    <w:rsid w:val="003A43EA"/>
    <w:rsid w:val="003C796B"/>
    <w:rsid w:val="003C798E"/>
    <w:rsid w:val="003D6763"/>
    <w:rsid w:val="003D6D13"/>
    <w:rsid w:val="003E5266"/>
    <w:rsid w:val="003E71F5"/>
    <w:rsid w:val="003F11B5"/>
    <w:rsid w:val="00403ECC"/>
    <w:rsid w:val="00422924"/>
    <w:rsid w:val="00432A67"/>
    <w:rsid w:val="00440F38"/>
    <w:rsid w:val="00441BE6"/>
    <w:rsid w:val="004434BD"/>
    <w:rsid w:val="00462C75"/>
    <w:rsid w:val="0046412D"/>
    <w:rsid w:val="00477D18"/>
    <w:rsid w:val="00484740"/>
    <w:rsid w:val="004861C9"/>
    <w:rsid w:val="004A2AFA"/>
    <w:rsid w:val="004B0340"/>
    <w:rsid w:val="004B2367"/>
    <w:rsid w:val="004B2672"/>
    <w:rsid w:val="004B5F36"/>
    <w:rsid w:val="004C5822"/>
    <w:rsid w:val="004C5B8D"/>
    <w:rsid w:val="004D5ADE"/>
    <w:rsid w:val="004F10F5"/>
    <w:rsid w:val="004F2377"/>
    <w:rsid w:val="004F6F44"/>
    <w:rsid w:val="00500C51"/>
    <w:rsid w:val="005118E9"/>
    <w:rsid w:val="00516418"/>
    <w:rsid w:val="0052085E"/>
    <w:rsid w:val="00520C2D"/>
    <w:rsid w:val="00530267"/>
    <w:rsid w:val="005342DE"/>
    <w:rsid w:val="005368D9"/>
    <w:rsid w:val="00537939"/>
    <w:rsid w:val="0054007A"/>
    <w:rsid w:val="00545CA4"/>
    <w:rsid w:val="00547138"/>
    <w:rsid w:val="00555079"/>
    <w:rsid w:val="00560A64"/>
    <w:rsid w:val="0056324F"/>
    <w:rsid w:val="0056581C"/>
    <w:rsid w:val="0057262A"/>
    <w:rsid w:val="0057284F"/>
    <w:rsid w:val="00584B77"/>
    <w:rsid w:val="0059326E"/>
    <w:rsid w:val="005971D2"/>
    <w:rsid w:val="005A177B"/>
    <w:rsid w:val="005A6EE7"/>
    <w:rsid w:val="005B2272"/>
    <w:rsid w:val="005B4B40"/>
    <w:rsid w:val="005C304F"/>
    <w:rsid w:val="005C64FC"/>
    <w:rsid w:val="005D6877"/>
    <w:rsid w:val="005D758E"/>
    <w:rsid w:val="005D7674"/>
    <w:rsid w:val="005E15F6"/>
    <w:rsid w:val="005E4A43"/>
    <w:rsid w:val="005F126B"/>
    <w:rsid w:val="005F2F39"/>
    <w:rsid w:val="005F59D5"/>
    <w:rsid w:val="006150F7"/>
    <w:rsid w:val="006157FC"/>
    <w:rsid w:val="006164A3"/>
    <w:rsid w:val="0061699D"/>
    <w:rsid w:val="00616AD8"/>
    <w:rsid w:val="00624F9F"/>
    <w:rsid w:val="0063057E"/>
    <w:rsid w:val="006308EC"/>
    <w:rsid w:val="006434E7"/>
    <w:rsid w:val="006521E4"/>
    <w:rsid w:val="00657BC2"/>
    <w:rsid w:val="00660057"/>
    <w:rsid w:val="00663225"/>
    <w:rsid w:val="00672FA3"/>
    <w:rsid w:val="00673DA1"/>
    <w:rsid w:val="0067521B"/>
    <w:rsid w:val="0067676F"/>
    <w:rsid w:val="00687249"/>
    <w:rsid w:val="00693719"/>
    <w:rsid w:val="006A73D5"/>
    <w:rsid w:val="006B4BC2"/>
    <w:rsid w:val="006B4FE2"/>
    <w:rsid w:val="006D767E"/>
    <w:rsid w:val="006E2CF6"/>
    <w:rsid w:val="006E3196"/>
    <w:rsid w:val="006E7D8B"/>
    <w:rsid w:val="006F036E"/>
    <w:rsid w:val="006F2CDB"/>
    <w:rsid w:val="00700012"/>
    <w:rsid w:val="007122E2"/>
    <w:rsid w:val="00712573"/>
    <w:rsid w:val="00717D82"/>
    <w:rsid w:val="00724434"/>
    <w:rsid w:val="00731CC1"/>
    <w:rsid w:val="007332F2"/>
    <w:rsid w:val="007361C1"/>
    <w:rsid w:val="00742038"/>
    <w:rsid w:val="007451E9"/>
    <w:rsid w:val="00756BC8"/>
    <w:rsid w:val="007663EF"/>
    <w:rsid w:val="00766F3C"/>
    <w:rsid w:val="00770AB3"/>
    <w:rsid w:val="007730A7"/>
    <w:rsid w:val="00785D1A"/>
    <w:rsid w:val="007942EA"/>
    <w:rsid w:val="007B4A3D"/>
    <w:rsid w:val="007B4F3B"/>
    <w:rsid w:val="007C2DB5"/>
    <w:rsid w:val="007E180C"/>
    <w:rsid w:val="007F37C4"/>
    <w:rsid w:val="0080187C"/>
    <w:rsid w:val="00803A4C"/>
    <w:rsid w:val="008045BA"/>
    <w:rsid w:val="00806BAF"/>
    <w:rsid w:val="00812814"/>
    <w:rsid w:val="00824CA3"/>
    <w:rsid w:val="00832069"/>
    <w:rsid w:val="00833434"/>
    <w:rsid w:val="00836A17"/>
    <w:rsid w:val="00841D63"/>
    <w:rsid w:val="00842B25"/>
    <w:rsid w:val="00844C93"/>
    <w:rsid w:val="008536AA"/>
    <w:rsid w:val="00857587"/>
    <w:rsid w:val="00862EFA"/>
    <w:rsid w:val="00866999"/>
    <w:rsid w:val="00871C67"/>
    <w:rsid w:val="00872D6F"/>
    <w:rsid w:val="008737B0"/>
    <w:rsid w:val="00876F6D"/>
    <w:rsid w:val="00877E90"/>
    <w:rsid w:val="00895096"/>
    <w:rsid w:val="008D0CFD"/>
    <w:rsid w:val="008D2EFB"/>
    <w:rsid w:val="008D312D"/>
    <w:rsid w:val="008D3BF1"/>
    <w:rsid w:val="008D7CE2"/>
    <w:rsid w:val="008E4C3B"/>
    <w:rsid w:val="008F25E6"/>
    <w:rsid w:val="008F441F"/>
    <w:rsid w:val="00905075"/>
    <w:rsid w:val="00907B74"/>
    <w:rsid w:val="009110C8"/>
    <w:rsid w:val="0091307B"/>
    <w:rsid w:val="00914404"/>
    <w:rsid w:val="0092101D"/>
    <w:rsid w:val="00923D09"/>
    <w:rsid w:val="00923E5A"/>
    <w:rsid w:val="00930C78"/>
    <w:rsid w:val="00937B22"/>
    <w:rsid w:val="009521AE"/>
    <w:rsid w:val="00965650"/>
    <w:rsid w:val="00965AB2"/>
    <w:rsid w:val="009768DB"/>
    <w:rsid w:val="00977BFE"/>
    <w:rsid w:val="00980FAC"/>
    <w:rsid w:val="009951D0"/>
    <w:rsid w:val="009A232C"/>
    <w:rsid w:val="009A2A69"/>
    <w:rsid w:val="009C6F96"/>
    <w:rsid w:val="009D1AA2"/>
    <w:rsid w:val="009D3C5C"/>
    <w:rsid w:val="009E61DC"/>
    <w:rsid w:val="00A024B2"/>
    <w:rsid w:val="00A030AC"/>
    <w:rsid w:val="00A04E28"/>
    <w:rsid w:val="00A13DB0"/>
    <w:rsid w:val="00A17C91"/>
    <w:rsid w:val="00A22132"/>
    <w:rsid w:val="00A35AFD"/>
    <w:rsid w:val="00A4174E"/>
    <w:rsid w:val="00A41C55"/>
    <w:rsid w:val="00A459BB"/>
    <w:rsid w:val="00A45F1A"/>
    <w:rsid w:val="00A56445"/>
    <w:rsid w:val="00A57514"/>
    <w:rsid w:val="00A60D02"/>
    <w:rsid w:val="00A64377"/>
    <w:rsid w:val="00A651E8"/>
    <w:rsid w:val="00A663D4"/>
    <w:rsid w:val="00A66DFE"/>
    <w:rsid w:val="00A700B2"/>
    <w:rsid w:val="00A769CD"/>
    <w:rsid w:val="00A7766A"/>
    <w:rsid w:val="00A904AE"/>
    <w:rsid w:val="00A94FBC"/>
    <w:rsid w:val="00AA148D"/>
    <w:rsid w:val="00AA2B33"/>
    <w:rsid w:val="00AA47DE"/>
    <w:rsid w:val="00AA73BA"/>
    <w:rsid w:val="00AB35B3"/>
    <w:rsid w:val="00AC19DF"/>
    <w:rsid w:val="00AD310D"/>
    <w:rsid w:val="00AD32A4"/>
    <w:rsid w:val="00AD78E6"/>
    <w:rsid w:val="00AE32E5"/>
    <w:rsid w:val="00AF10C4"/>
    <w:rsid w:val="00B0755F"/>
    <w:rsid w:val="00B22551"/>
    <w:rsid w:val="00B22A92"/>
    <w:rsid w:val="00B259BD"/>
    <w:rsid w:val="00B2618B"/>
    <w:rsid w:val="00B27E4A"/>
    <w:rsid w:val="00B30B5F"/>
    <w:rsid w:val="00B34C76"/>
    <w:rsid w:val="00B453C6"/>
    <w:rsid w:val="00B506DA"/>
    <w:rsid w:val="00B566A0"/>
    <w:rsid w:val="00B56A48"/>
    <w:rsid w:val="00B6356E"/>
    <w:rsid w:val="00B72592"/>
    <w:rsid w:val="00B80258"/>
    <w:rsid w:val="00B81F14"/>
    <w:rsid w:val="00B845DB"/>
    <w:rsid w:val="00B869D1"/>
    <w:rsid w:val="00B87E4A"/>
    <w:rsid w:val="00B967D9"/>
    <w:rsid w:val="00BC74F7"/>
    <w:rsid w:val="00BD15B0"/>
    <w:rsid w:val="00BF4AFD"/>
    <w:rsid w:val="00BF6513"/>
    <w:rsid w:val="00C03AA0"/>
    <w:rsid w:val="00C06221"/>
    <w:rsid w:val="00C07FFD"/>
    <w:rsid w:val="00C1010F"/>
    <w:rsid w:val="00C11A46"/>
    <w:rsid w:val="00C33F67"/>
    <w:rsid w:val="00C61308"/>
    <w:rsid w:val="00C61C15"/>
    <w:rsid w:val="00C62D8A"/>
    <w:rsid w:val="00C703E3"/>
    <w:rsid w:val="00C7502B"/>
    <w:rsid w:val="00C77653"/>
    <w:rsid w:val="00C87CAD"/>
    <w:rsid w:val="00CA7828"/>
    <w:rsid w:val="00CB4B8C"/>
    <w:rsid w:val="00CB7DCA"/>
    <w:rsid w:val="00CD111E"/>
    <w:rsid w:val="00CD7172"/>
    <w:rsid w:val="00CE2859"/>
    <w:rsid w:val="00CE736F"/>
    <w:rsid w:val="00CF38DB"/>
    <w:rsid w:val="00D30DCB"/>
    <w:rsid w:val="00D33A77"/>
    <w:rsid w:val="00D367B7"/>
    <w:rsid w:val="00D51147"/>
    <w:rsid w:val="00D521C0"/>
    <w:rsid w:val="00D60DC6"/>
    <w:rsid w:val="00D63F68"/>
    <w:rsid w:val="00D63F84"/>
    <w:rsid w:val="00D658AE"/>
    <w:rsid w:val="00D7044E"/>
    <w:rsid w:val="00D72AD5"/>
    <w:rsid w:val="00D72CD7"/>
    <w:rsid w:val="00D86886"/>
    <w:rsid w:val="00DA0E5A"/>
    <w:rsid w:val="00DA66A8"/>
    <w:rsid w:val="00DA6C50"/>
    <w:rsid w:val="00DB4DE3"/>
    <w:rsid w:val="00DB64C4"/>
    <w:rsid w:val="00DD1CC7"/>
    <w:rsid w:val="00DD36EF"/>
    <w:rsid w:val="00DD5AF7"/>
    <w:rsid w:val="00DD65AD"/>
    <w:rsid w:val="00DE4B18"/>
    <w:rsid w:val="00DF2544"/>
    <w:rsid w:val="00E024F8"/>
    <w:rsid w:val="00E12AE6"/>
    <w:rsid w:val="00E1398D"/>
    <w:rsid w:val="00E13A9B"/>
    <w:rsid w:val="00E17A10"/>
    <w:rsid w:val="00E24CB2"/>
    <w:rsid w:val="00E26DA7"/>
    <w:rsid w:val="00E30759"/>
    <w:rsid w:val="00E31D9C"/>
    <w:rsid w:val="00E367FB"/>
    <w:rsid w:val="00E43805"/>
    <w:rsid w:val="00E524F7"/>
    <w:rsid w:val="00E53347"/>
    <w:rsid w:val="00E54518"/>
    <w:rsid w:val="00E551F5"/>
    <w:rsid w:val="00E6102E"/>
    <w:rsid w:val="00E73FB5"/>
    <w:rsid w:val="00E82D2A"/>
    <w:rsid w:val="00E8637E"/>
    <w:rsid w:val="00EC4621"/>
    <w:rsid w:val="00ED0784"/>
    <w:rsid w:val="00ED3C09"/>
    <w:rsid w:val="00ED75C4"/>
    <w:rsid w:val="00EE22FF"/>
    <w:rsid w:val="00EF4204"/>
    <w:rsid w:val="00F01053"/>
    <w:rsid w:val="00F063F4"/>
    <w:rsid w:val="00F106F1"/>
    <w:rsid w:val="00F11619"/>
    <w:rsid w:val="00F2052F"/>
    <w:rsid w:val="00F2735C"/>
    <w:rsid w:val="00F50F5B"/>
    <w:rsid w:val="00F53CD7"/>
    <w:rsid w:val="00F57A6D"/>
    <w:rsid w:val="00F61AEC"/>
    <w:rsid w:val="00F66461"/>
    <w:rsid w:val="00F76287"/>
    <w:rsid w:val="00F76EA7"/>
    <w:rsid w:val="00F7772C"/>
    <w:rsid w:val="00F83988"/>
    <w:rsid w:val="00F847E8"/>
    <w:rsid w:val="00F91CBE"/>
    <w:rsid w:val="00F95BF2"/>
    <w:rsid w:val="00FA2812"/>
    <w:rsid w:val="00FA5D50"/>
    <w:rsid w:val="00FB1DE8"/>
    <w:rsid w:val="00FB4866"/>
    <w:rsid w:val="00FD14EF"/>
    <w:rsid w:val="00FD67DA"/>
    <w:rsid w:val="00FE47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36E"/>
    <w:pPr>
      <w:widowControl w:val="0"/>
      <w:autoSpaceDE w:val="0"/>
      <w:autoSpaceDN w:val="0"/>
      <w:adjustRightInd w:val="0"/>
      <w:spacing w:before="20" w:after="40"/>
    </w:pPr>
  </w:style>
  <w:style w:type="paragraph" w:styleId="1">
    <w:name w:val="heading 1"/>
    <w:basedOn w:val="a"/>
    <w:next w:val="a"/>
    <w:link w:val="10"/>
    <w:uiPriority w:val="9"/>
    <w:qFormat/>
    <w:rsid w:val="006F036E"/>
    <w:pPr>
      <w:spacing w:before="360" w:after="120"/>
      <w:jc w:val="center"/>
      <w:outlineLvl w:val="0"/>
    </w:pPr>
    <w:rPr>
      <w:b/>
      <w:bCs/>
      <w:sz w:val="28"/>
      <w:szCs w:val="28"/>
    </w:rPr>
  </w:style>
  <w:style w:type="paragraph" w:styleId="2">
    <w:name w:val="heading 2"/>
    <w:basedOn w:val="a"/>
    <w:next w:val="a"/>
    <w:link w:val="20"/>
    <w:uiPriority w:val="9"/>
    <w:qFormat/>
    <w:rsid w:val="006F036E"/>
    <w:pPr>
      <w:spacing w:before="240"/>
      <w:outlineLvl w:val="1"/>
    </w:pPr>
    <w:rPr>
      <w:b/>
      <w:bCs/>
      <w:sz w:val="22"/>
      <w:szCs w:val="22"/>
    </w:rPr>
  </w:style>
  <w:style w:type="paragraph" w:styleId="3">
    <w:name w:val="heading 3"/>
    <w:basedOn w:val="a"/>
    <w:next w:val="a"/>
    <w:link w:val="30"/>
    <w:unhideWhenUsed/>
    <w:qFormat/>
    <w:rsid w:val="000D5ED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F036E"/>
    <w:rPr>
      <w:rFonts w:ascii="Cambria" w:eastAsia="Times New Roman" w:hAnsi="Cambria" w:cs="Times New Roman"/>
      <w:b/>
      <w:bCs/>
      <w:kern w:val="32"/>
      <w:sz w:val="32"/>
      <w:szCs w:val="32"/>
    </w:rPr>
  </w:style>
  <w:style w:type="character" w:customStyle="1" w:styleId="20">
    <w:name w:val="Заголовок 2 Знак"/>
    <w:basedOn w:val="a0"/>
    <w:link w:val="2"/>
    <w:uiPriority w:val="9"/>
    <w:locked/>
    <w:rsid w:val="006F036E"/>
    <w:rPr>
      <w:rFonts w:ascii="Cambria" w:eastAsia="Times New Roman" w:hAnsi="Cambria" w:cs="Times New Roman"/>
      <w:b/>
      <w:bCs/>
      <w:i/>
      <w:iCs/>
      <w:sz w:val="28"/>
      <w:szCs w:val="28"/>
    </w:rPr>
  </w:style>
  <w:style w:type="paragraph" w:customStyle="1" w:styleId="SubHeading">
    <w:name w:val="Sub Heading"/>
    <w:uiPriority w:val="99"/>
    <w:rsid w:val="006F036E"/>
    <w:pPr>
      <w:widowControl w:val="0"/>
      <w:autoSpaceDE w:val="0"/>
      <w:autoSpaceDN w:val="0"/>
      <w:adjustRightInd w:val="0"/>
      <w:spacing w:before="240" w:after="40"/>
    </w:pPr>
  </w:style>
  <w:style w:type="paragraph" w:styleId="a3">
    <w:name w:val="Title"/>
    <w:basedOn w:val="a"/>
    <w:link w:val="a4"/>
    <w:uiPriority w:val="99"/>
    <w:qFormat/>
    <w:rsid w:val="006F036E"/>
    <w:pPr>
      <w:spacing w:before="0" w:after="240"/>
      <w:jc w:val="center"/>
    </w:pPr>
    <w:rPr>
      <w:b/>
      <w:bCs/>
      <w:sz w:val="32"/>
      <w:szCs w:val="32"/>
    </w:rPr>
  </w:style>
  <w:style w:type="character" w:customStyle="1" w:styleId="a4">
    <w:name w:val="Название Знак"/>
    <w:basedOn w:val="a0"/>
    <w:link w:val="a3"/>
    <w:uiPriority w:val="10"/>
    <w:locked/>
    <w:rsid w:val="006F036E"/>
    <w:rPr>
      <w:rFonts w:ascii="Cambria" w:eastAsia="Times New Roman" w:hAnsi="Cambria" w:cs="Times New Roman"/>
      <w:b/>
      <w:bCs/>
      <w:kern w:val="28"/>
      <w:sz w:val="32"/>
      <w:szCs w:val="32"/>
    </w:rPr>
  </w:style>
  <w:style w:type="paragraph" w:customStyle="1" w:styleId="SubTitle">
    <w:name w:val="Sub Title"/>
    <w:uiPriority w:val="99"/>
    <w:rsid w:val="006F036E"/>
    <w:pPr>
      <w:widowControl w:val="0"/>
      <w:autoSpaceDE w:val="0"/>
      <w:autoSpaceDN w:val="0"/>
      <w:adjustRightInd w:val="0"/>
      <w:spacing w:after="240"/>
      <w:jc w:val="center"/>
    </w:pPr>
    <w:rPr>
      <w:b/>
      <w:bCs/>
      <w:sz w:val="24"/>
      <w:szCs w:val="24"/>
    </w:rPr>
  </w:style>
  <w:style w:type="paragraph" w:customStyle="1" w:styleId="SubHeading1">
    <w:name w:val="Sub Heading1"/>
    <w:uiPriority w:val="99"/>
    <w:rsid w:val="006F036E"/>
    <w:pPr>
      <w:widowControl w:val="0"/>
      <w:autoSpaceDE w:val="0"/>
      <w:autoSpaceDN w:val="0"/>
      <w:adjustRightInd w:val="0"/>
      <w:spacing w:before="80" w:after="20"/>
    </w:pPr>
  </w:style>
  <w:style w:type="paragraph" w:customStyle="1" w:styleId="SpacedNormal">
    <w:name w:val="Spaced Normal"/>
    <w:uiPriority w:val="99"/>
    <w:rsid w:val="006F036E"/>
    <w:pPr>
      <w:widowControl w:val="0"/>
      <w:autoSpaceDE w:val="0"/>
      <w:autoSpaceDN w:val="0"/>
      <w:adjustRightInd w:val="0"/>
      <w:spacing w:before="120" w:after="40"/>
    </w:pPr>
  </w:style>
  <w:style w:type="paragraph" w:customStyle="1" w:styleId="ThinDelim">
    <w:name w:val="Thin Delim"/>
    <w:uiPriority w:val="99"/>
    <w:rsid w:val="006F036E"/>
    <w:pPr>
      <w:widowControl w:val="0"/>
      <w:autoSpaceDE w:val="0"/>
      <w:autoSpaceDN w:val="0"/>
      <w:adjustRightInd w:val="0"/>
    </w:pPr>
    <w:rPr>
      <w:sz w:val="16"/>
      <w:szCs w:val="16"/>
    </w:rPr>
  </w:style>
  <w:style w:type="character" w:customStyle="1" w:styleId="Subst">
    <w:name w:val="Subst"/>
    <w:uiPriority w:val="99"/>
    <w:rsid w:val="006F036E"/>
    <w:rPr>
      <w:b/>
      <w:i/>
    </w:rPr>
  </w:style>
  <w:style w:type="paragraph" w:customStyle="1" w:styleId="TableText">
    <w:name w:val="Table Text"/>
    <w:uiPriority w:val="99"/>
    <w:rsid w:val="005E4A43"/>
    <w:pPr>
      <w:widowControl w:val="0"/>
      <w:autoSpaceDE w:val="0"/>
      <w:autoSpaceDN w:val="0"/>
    </w:pPr>
    <w:rPr>
      <w:sz w:val="18"/>
      <w:szCs w:val="18"/>
    </w:rPr>
  </w:style>
  <w:style w:type="paragraph" w:customStyle="1" w:styleId="Default">
    <w:name w:val="Default"/>
    <w:link w:val="Default0"/>
    <w:uiPriority w:val="99"/>
    <w:rsid w:val="00E024F8"/>
    <w:pPr>
      <w:widowControl w:val="0"/>
      <w:autoSpaceDE w:val="0"/>
      <w:autoSpaceDN w:val="0"/>
    </w:pPr>
    <w:rPr>
      <w:color w:val="000000"/>
      <w:sz w:val="24"/>
      <w:szCs w:val="24"/>
    </w:rPr>
  </w:style>
  <w:style w:type="paragraph" w:customStyle="1" w:styleId="ConsNormal">
    <w:name w:val="ConsNormal"/>
    <w:link w:val="ConsNormal0"/>
    <w:uiPriority w:val="99"/>
    <w:rsid w:val="00B30B5F"/>
    <w:pPr>
      <w:widowControl w:val="0"/>
      <w:autoSpaceDE w:val="0"/>
      <w:autoSpaceDN w:val="0"/>
      <w:adjustRightInd w:val="0"/>
      <w:ind w:firstLine="720"/>
    </w:pPr>
    <w:rPr>
      <w:rFonts w:ascii="Arial" w:hAnsi="Arial"/>
      <w:sz w:val="22"/>
      <w:szCs w:val="22"/>
    </w:rPr>
  </w:style>
  <w:style w:type="character" w:customStyle="1" w:styleId="ConsNormal0">
    <w:name w:val="ConsNormal Знак"/>
    <w:link w:val="ConsNormal"/>
    <w:uiPriority w:val="99"/>
    <w:locked/>
    <w:rsid w:val="00B30B5F"/>
    <w:rPr>
      <w:rFonts w:ascii="Arial" w:hAnsi="Arial"/>
      <w:sz w:val="22"/>
      <w:szCs w:val="22"/>
      <w:lang w:bidi="ar-SA"/>
    </w:rPr>
  </w:style>
  <w:style w:type="paragraph" w:styleId="a5">
    <w:name w:val="List Paragraph"/>
    <w:basedOn w:val="a"/>
    <w:uiPriority w:val="34"/>
    <w:qFormat/>
    <w:rsid w:val="002739BB"/>
    <w:pPr>
      <w:widowControl/>
      <w:autoSpaceDE/>
      <w:autoSpaceDN/>
      <w:adjustRightInd/>
      <w:spacing w:before="0" w:after="0"/>
      <w:ind w:left="720"/>
      <w:contextualSpacing/>
      <w:jc w:val="both"/>
    </w:pPr>
    <w:rPr>
      <w:sz w:val="30"/>
    </w:rPr>
  </w:style>
  <w:style w:type="paragraph" w:styleId="11">
    <w:name w:val="toc 1"/>
    <w:basedOn w:val="a"/>
    <w:next w:val="a"/>
    <w:autoRedefine/>
    <w:uiPriority w:val="39"/>
    <w:unhideWhenUsed/>
    <w:rsid w:val="00CA7828"/>
  </w:style>
  <w:style w:type="paragraph" w:styleId="21">
    <w:name w:val="toc 2"/>
    <w:basedOn w:val="a"/>
    <w:next w:val="a"/>
    <w:autoRedefine/>
    <w:uiPriority w:val="39"/>
    <w:unhideWhenUsed/>
    <w:rsid w:val="001F17DD"/>
    <w:pPr>
      <w:tabs>
        <w:tab w:val="right" w:leader="dot" w:pos="9498"/>
      </w:tabs>
    </w:pPr>
  </w:style>
  <w:style w:type="character" w:customStyle="1" w:styleId="Default0">
    <w:name w:val="Default Знак"/>
    <w:basedOn w:val="a0"/>
    <w:link w:val="Default"/>
    <w:uiPriority w:val="99"/>
    <w:rsid w:val="001A1808"/>
    <w:rPr>
      <w:color w:val="000000"/>
      <w:sz w:val="24"/>
      <w:szCs w:val="24"/>
      <w:lang w:val="ru-RU" w:eastAsia="ru-RU" w:bidi="ar-SA"/>
    </w:rPr>
  </w:style>
  <w:style w:type="character" w:styleId="a6">
    <w:name w:val="annotation reference"/>
    <w:basedOn w:val="a0"/>
    <w:uiPriority w:val="99"/>
    <w:semiHidden/>
    <w:unhideWhenUsed/>
    <w:rsid w:val="0014771B"/>
    <w:rPr>
      <w:sz w:val="16"/>
      <w:szCs w:val="16"/>
    </w:rPr>
  </w:style>
  <w:style w:type="paragraph" w:styleId="a7">
    <w:name w:val="annotation text"/>
    <w:basedOn w:val="a"/>
    <w:link w:val="a8"/>
    <w:uiPriority w:val="99"/>
    <w:semiHidden/>
    <w:unhideWhenUsed/>
    <w:rsid w:val="0014771B"/>
  </w:style>
  <w:style w:type="character" w:customStyle="1" w:styleId="a8">
    <w:name w:val="Текст примечания Знак"/>
    <w:basedOn w:val="a0"/>
    <w:link w:val="a7"/>
    <w:uiPriority w:val="99"/>
    <w:semiHidden/>
    <w:rsid w:val="0014771B"/>
  </w:style>
  <w:style w:type="paragraph" w:styleId="a9">
    <w:name w:val="annotation subject"/>
    <w:basedOn w:val="a7"/>
    <w:next w:val="a7"/>
    <w:link w:val="aa"/>
    <w:uiPriority w:val="99"/>
    <w:semiHidden/>
    <w:unhideWhenUsed/>
    <w:rsid w:val="0014771B"/>
    <w:rPr>
      <w:b/>
      <w:bCs/>
    </w:rPr>
  </w:style>
  <w:style w:type="character" w:customStyle="1" w:styleId="aa">
    <w:name w:val="Тема примечания Знак"/>
    <w:basedOn w:val="a8"/>
    <w:link w:val="a9"/>
    <w:uiPriority w:val="99"/>
    <w:semiHidden/>
    <w:rsid w:val="0014771B"/>
    <w:rPr>
      <w:b/>
      <w:bCs/>
    </w:rPr>
  </w:style>
  <w:style w:type="paragraph" w:styleId="ab">
    <w:name w:val="Balloon Text"/>
    <w:basedOn w:val="a"/>
    <w:link w:val="ac"/>
    <w:uiPriority w:val="99"/>
    <w:semiHidden/>
    <w:unhideWhenUsed/>
    <w:rsid w:val="0014771B"/>
    <w:pPr>
      <w:spacing w:before="0" w:after="0"/>
    </w:pPr>
    <w:rPr>
      <w:rFonts w:ascii="Tahoma" w:hAnsi="Tahoma" w:cs="Tahoma"/>
      <w:sz w:val="16"/>
      <w:szCs w:val="16"/>
    </w:rPr>
  </w:style>
  <w:style w:type="character" w:customStyle="1" w:styleId="ac">
    <w:name w:val="Текст выноски Знак"/>
    <w:basedOn w:val="a0"/>
    <w:link w:val="ab"/>
    <w:uiPriority w:val="99"/>
    <w:semiHidden/>
    <w:rsid w:val="0014771B"/>
    <w:rPr>
      <w:rFonts w:ascii="Tahoma" w:hAnsi="Tahoma" w:cs="Tahoma"/>
      <w:sz w:val="16"/>
      <w:szCs w:val="16"/>
    </w:rPr>
  </w:style>
  <w:style w:type="character" w:customStyle="1" w:styleId="30">
    <w:name w:val="Заголовок 3 Знак"/>
    <w:basedOn w:val="a0"/>
    <w:link w:val="3"/>
    <w:rsid w:val="000D5ED0"/>
    <w:rPr>
      <w:rFonts w:ascii="Cambria" w:eastAsia="Times New Roman" w:hAnsi="Cambria" w:cs="Times New Roman"/>
      <w:b/>
      <w:bCs/>
      <w:sz w:val="26"/>
      <w:szCs w:val="26"/>
    </w:rPr>
  </w:style>
  <w:style w:type="paragraph" w:styleId="ad">
    <w:name w:val="Body Text"/>
    <w:basedOn w:val="a"/>
    <w:link w:val="ae"/>
    <w:uiPriority w:val="99"/>
    <w:unhideWhenUsed/>
    <w:rsid w:val="000D5ED0"/>
    <w:pPr>
      <w:widowControl/>
      <w:autoSpaceDE/>
      <w:autoSpaceDN/>
      <w:adjustRightInd/>
      <w:spacing w:before="0" w:after="120" w:line="276" w:lineRule="auto"/>
    </w:pPr>
    <w:rPr>
      <w:rFonts w:ascii="Calibri" w:eastAsia="Calibri" w:hAnsi="Calibri"/>
      <w:sz w:val="22"/>
      <w:szCs w:val="22"/>
      <w:lang w:eastAsia="en-US"/>
    </w:rPr>
  </w:style>
  <w:style w:type="character" w:customStyle="1" w:styleId="ae">
    <w:name w:val="Основной текст Знак"/>
    <w:basedOn w:val="a0"/>
    <w:link w:val="ad"/>
    <w:uiPriority w:val="99"/>
    <w:rsid w:val="000D5ED0"/>
    <w:rPr>
      <w:rFonts w:ascii="Calibri" w:eastAsia="Calibri" w:hAnsi="Calibri"/>
      <w:sz w:val="22"/>
      <w:szCs w:val="22"/>
      <w:lang w:eastAsia="en-US"/>
    </w:rPr>
  </w:style>
  <w:style w:type="paragraph" w:styleId="31">
    <w:name w:val="Body Text Indent 3"/>
    <w:basedOn w:val="a"/>
    <w:link w:val="32"/>
    <w:uiPriority w:val="99"/>
    <w:unhideWhenUsed/>
    <w:rsid w:val="000D5ED0"/>
    <w:pPr>
      <w:widowControl/>
      <w:autoSpaceDE/>
      <w:autoSpaceDN/>
      <w:adjustRightInd/>
      <w:spacing w:before="0"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basedOn w:val="a0"/>
    <w:link w:val="31"/>
    <w:uiPriority w:val="99"/>
    <w:rsid w:val="000D5ED0"/>
    <w:rPr>
      <w:rFonts w:ascii="Calibri" w:eastAsia="Calibri" w:hAnsi="Calibri"/>
      <w:sz w:val="16"/>
      <w:szCs w:val="16"/>
      <w:lang w:eastAsia="en-US"/>
    </w:rPr>
  </w:style>
  <w:style w:type="paragraph" w:styleId="af">
    <w:name w:val="Body Text Indent"/>
    <w:basedOn w:val="a"/>
    <w:link w:val="af0"/>
    <w:uiPriority w:val="99"/>
    <w:unhideWhenUsed/>
    <w:rsid w:val="000D5ED0"/>
    <w:pPr>
      <w:widowControl/>
      <w:autoSpaceDE/>
      <w:autoSpaceDN/>
      <w:adjustRightInd/>
      <w:spacing w:before="0" w:after="120" w:line="276" w:lineRule="auto"/>
      <w:ind w:left="283"/>
    </w:pPr>
    <w:rPr>
      <w:rFonts w:ascii="Calibri" w:eastAsia="Calibri" w:hAnsi="Calibri"/>
      <w:sz w:val="22"/>
      <w:szCs w:val="22"/>
      <w:lang w:eastAsia="en-US"/>
    </w:rPr>
  </w:style>
  <w:style w:type="character" w:customStyle="1" w:styleId="af0">
    <w:name w:val="Основной текст с отступом Знак"/>
    <w:basedOn w:val="a0"/>
    <w:link w:val="af"/>
    <w:uiPriority w:val="99"/>
    <w:rsid w:val="000D5ED0"/>
    <w:rPr>
      <w:rFonts w:ascii="Calibri" w:eastAsia="Calibri" w:hAnsi="Calibri"/>
      <w:sz w:val="22"/>
      <w:szCs w:val="22"/>
      <w:lang w:eastAsia="en-US"/>
    </w:rPr>
  </w:style>
  <w:style w:type="table" w:styleId="af1">
    <w:name w:val="Table Grid"/>
    <w:basedOn w:val="a1"/>
    <w:uiPriority w:val="59"/>
    <w:rsid w:val="000D5ED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D5ED0"/>
    <w:pPr>
      <w:widowControl w:val="0"/>
      <w:autoSpaceDE w:val="0"/>
      <w:autoSpaceDN w:val="0"/>
      <w:adjustRightInd w:val="0"/>
      <w:ind w:firstLine="720"/>
    </w:pPr>
    <w:rPr>
      <w:rFonts w:ascii="Arial" w:hAnsi="Arial" w:cs="Arial"/>
    </w:rPr>
  </w:style>
  <w:style w:type="paragraph" w:customStyle="1" w:styleId="12">
    <w:name w:val="Абзац списка1"/>
    <w:basedOn w:val="a"/>
    <w:rsid w:val="000D5ED0"/>
    <w:pPr>
      <w:widowControl/>
      <w:autoSpaceDE/>
      <w:autoSpaceDN/>
      <w:adjustRightInd/>
      <w:spacing w:before="0" w:after="0"/>
      <w:ind w:left="720"/>
    </w:pPr>
    <w:rPr>
      <w:rFonts w:eastAsia="Calibri"/>
      <w:sz w:val="24"/>
      <w:szCs w:val="24"/>
    </w:rPr>
  </w:style>
  <w:style w:type="paragraph" w:styleId="33">
    <w:name w:val="Body Text 3"/>
    <w:basedOn w:val="a"/>
    <w:link w:val="34"/>
    <w:uiPriority w:val="99"/>
    <w:semiHidden/>
    <w:unhideWhenUsed/>
    <w:rsid w:val="000D5ED0"/>
    <w:pPr>
      <w:widowControl/>
      <w:autoSpaceDE/>
      <w:autoSpaceDN/>
      <w:adjustRightInd/>
      <w:spacing w:before="0" w:after="120" w:line="276" w:lineRule="auto"/>
    </w:pPr>
    <w:rPr>
      <w:rFonts w:ascii="Calibri" w:eastAsia="Calibri" w:hAnsi="Calibri"/>
      <w:sz w:val="16"/>
      <w:szCs w:val="16"/>
      <w:lang w:eastAsia="en-US"/>
    </w:rPr>
  </w:style>
  <w:style w:type="character" w:customStyle="1" w:styleId="34">
    <w:name w:val="Основной текст 3 Знак"/>
    <w:basedOn w:val="a0"/>
    <w:link w:val="33"/>
    <w:uiPriority w:val="99"/>
    <w:semiHidden/>
    <w:rsid w:val="000D5ED0"/>
    <w:rPr>
      <w:rFonts w:ascii="Calibri" w:eastAsia="Calibri" w:hAnsi="Calibri"/>
      <w:sz w:val="16"/>
      <w:szCs w:val="16"/>
      <w:lang w:eastAsia="en-US"/>
    </w:rPr>
  </w:style>
  <w:style w:type="paragraph" w:styleId="af2">
    <w:name w:val="header"/>
    <w:basedOn w:val="a"/>
    <w:link w:val="af3"/>
    <w:uiPriority w:val="99"/>
    <w:unhideWhenUsed/>
    <w:rsid w:val="000D5ED0"/>
    <w:pPr>
      <w:widowControl/>
      <w:tabs>
        <w:tab w:val="center" w:pos="4677"/>
        <w:tab w:val="right" w:pos="9355"/>
      </w:tabs>
      <w:autoSpaceDE/>
      <w:autoSpaceDN/>
      <w:adjustRightInd/>
      <w:spacing w:before="0" w:after="200" w:line="276" w:lineRule="auto"/>
    </w:pPr>
    <w:rPr>
      <w:rFonts w:ascii="Calibri" w:eastAsia="Calibri" w:hAnsi="Calibri"/>
      <w:sz w:val="22"/>
      <w:szCs w:val="22"/>
      <w:lang w:eastAsia="en-US"/>
    </w:rPr>
  </w:style>
  <w:style w:type="character" w:customStyle="1" w:styleId="af3">
    <w:name w:val="Верхний колонтитул Знак"/>
    <w:basedOn w:val="a0"/>
    <w:link w:val="af2"/>
    <w:uiPriority w:val="99"/>
    <w:rsid w:val="000D5ED0"/>
    <w:rPr>
      <w:rFonts w:ascii="Calibri" w:eastAsia="Calibri" w:hAnsi="Calibri"/>
      <w:sz w:val="22"/>
      <w:szCs w:val="22"/>
      <w:lang w:eastAsia="en-US"/>
    </w:rPr>
  </w:style>
  <w:style w:type="paragraph" w:styleId="af4">
    <w:name w:val="footer"/>
    <w:basedOn w:val="a"/>
    <w:link w:val="af5"/>
    <w:uiPriority w:val="99"/>
    <w:unhideWhenUsed/>
    <w:rsid w:val="000D5ED0"/>
    <w:pPr>
      <w:widowControl/>
      <w:tabs>
        <w:tab w:val="center" w:pos="4677"/>
        <w:tab w:val="right" w:pos="9355"/>
      </w:tabs>
      <w:autoSpaceDE/>
      <w:autoSpaceDN/>
      <w:adjustRightInd/>
      <w:spacing w:before="0" w:after="200" w:line="276" w:lineRule="auto"/>
    </w:pPr>
    <w:rPr>
      <w:rFonts w:ascii="Calibri" w:eastAsia="Calibri" w:hAnsi="Calibri"/>
      <w:sz w:val="22"/>
      <w:szCs w:val="22"/>
      <w:lang w:eastAsia="en-US"/>
    </w:rPr>
  </w:style>
  <w:style w:type="character" w:customStyle="1" w:styleId="af5">
    <w:name w:val="Нижний колонтитул Знак"/>
    <w:basedOn w:val="a0"/>
    <w:link w:val="af4"/>
    <w:uiPriority w:val="99"/>
    <w:rsid w:val="000D5ED0"/>
    <w:rPr>
      <w:rFonts w:ascii="Calibri" w:eastAsia="Calibri" w:hAnsi="Calibri"/>
      <w:sz w:val="22"/>
      <w:szCs w:val="22"/>
      <w:lang w:eastAsia="en-US"/>
    </w:rPr>
  </w:style>
  <w:style w:type="paragraph" w:styleId="af6">
    <w:name w:val="Normal (Web)"/>
    <w:basedOn w:val="a"/>
    <w:uiPriority w:val="99"/>
    <w:unhideWhenUsed/>
    <w:rsid w:val="000D5ED0"/>
    <w:pPr>
      <w:widowControl/>
      <w:autoSpaceDE/>
      <w:autoSpaceDN/>
      <w:adjustRightInd/>
      <w:spacing w:before="150" w:after="225"/>
    </w:pPr>
    <w:rPr>
      <w:sz w:val="24"/>
      <w:szCs w:val="24"/>
    </w:rPr>
  </w:style>
  <w:style w:type="paragraph" w:styleId="af7">
    <w:name w:val="Revision"/>
    <w:hidden/>
    <w:uiPriority w:val="99"/>
    <w:semiHidden/>
    <w:rsid w:val="000D5ED0"/>
    <w:rPr>
      <w:rFonts w:ascii="Calibri" w:eastAsia="Calibri" w:hAnsi="Calibri"/>
      <w:sz w:val="22"/>
      <w:szCs w:val="22"/>
      <w:lang w:eastAsia="en-US"/>
    </w:rPr>
  </w:style>
  <w:style w:type="character" w:customStyle="1" w:styleId="apple-converted-space">
    <w:name w:val="apple-converted-space"/>
    <w:basedOn w:val="a0"/>
    <w:rsid w:val="000D5ED0"/>
  </w:style>
  <w:style w:type="character" w:styleId="af8">
    <w:name w:val="Hyperlink"/>
    <w:basedOn w:val="a0"/>
    <w:uiPriority w:val="99"/>
    <w:unhideWhenUsed/>
    <w:rsid w:val="000D5ED0"/>
    <w:rPr>
      <w:color w:val="0000FF"/>
      <w:u w:val="single"/>
    </w:rPr>
  </w:style>
  <w:style w:type="character" w:customStyle="1" w:styleId="af9">
    <w:name w:val="Гипертекстовая ссылка"/>
    <w:uiPriority w:val="99"/>
    <w:rsid w:val="000D5ED0"/>
    <w:rPr>
      <w:color w:val="008000"/>
    </w:rPr>
  </w:style>
  <w:style w:type="character" w:styleId="afa">
    <w:name w:val="Strong"/>
    <w:uiPriority w:val="22"/>
    <w:qFormat/>
    <w:rsid w:val="000D5ED0"/>
    <w:rPr>
      <w:rFonts w:cs="Times New Roman"/>
      <w:b/>
      <w:bCs/>
    </w:rPr>
  </w:style>
  <w:style w:type="paragraph" w:customStyle="1" w:styleId="ConsNonformat">
    <w:name w:val="ConsNonformat"/>
    <w:rsid w:val="005F59D5"/>
    <w:pPr>
      <w:widowControl w:val="0"/>
      <w:autoSpaceDE w:val="0"/>
      <w:autoSpaceDN w:val="0"/>
    </w:pPr>
    <w:rPr>
      <w:rFonts w:ascii="Courier New" w:hAnsi="Courier New" w:cs="Courier New"/>
    </w:rPr>
  </w:style>
  <w:style w:type="paragraph" w:customStyle="1" w:styleId="TableText1">
    <w:name w:val="Table Text 1"/>
    <w:uiPriority w:val="99"/>
    <w:rsid w:val="00FA2812"/>
    <w:pPr>
      <w:widowControl w:val="0"/>
      <w:autoSpaceDE w:val="0"/>
      <w:autoSpaceDN w:val="0"/>
      <w:ind w:left="200"/>
    </w:pPr>
    <w:rPr>
      <w:sz w:val="18"/>
      <w:szCs w:val="18"/>
    </w:rPr>
  </w:style>
  <w:style w:type="paragraph" w:customStyle="1" w:styleId="-">
    <w:name w:val="Таблица - по ширине"/>
    <w:basedOn w:val="a"/>
    <w:rsid w:val="00B845DB"/>
    <w:pPr>
      <w:widowControl/>
      <w:autoSpaceDE/>
      <w:autoSpaceDN/>
      <w:adjustRightInd/>
      <w:spacing w:before="60" w:after="60"/>
      <w:jc w:val="both"/>
    </w:pPr>
    <w:rPr>
      <w:rFonts w:eastAsia="Calibri"/>
      <w:lang w:eastAsia="en-US"/>
    </w:rPr>
  </w:style>
  <w:style w:type="paragraph" w:customStyle="1" w:styleId="m">
    <w:name w:val="m_ПростойТекст"/>
    <w:basedOn w:val="a"/>
    <w:link w:val="m0"/>
    <w:uiPriority w:val="99"/>
    <w:rsid w:val="00B566A0"/>
    <w:pPr>
      <w:widowControl/>
      <w:autoSpaceDE/>
      <w:autoSpaceDN/>
      <w:adjustRightInd/>
      <w:spacing w:before="0" w:after="0"/>
      <w:jc w:val="both"/>
    </w:pPr>
    <w:rPr>
      <w:sz w:val="24"/>
      <w:szCs w:val="24"/>
    </w:rPr>
  </w:style>
  <w:style w:type="character" w:customStyle="1" w:styleId="m0">
    <w:name w:val="m_ПростойТекст Знак"/>
    <w:basedOn w:val="a0"/>
    <w:link w:val="m"/>
    <w:uiPriority w:val="99"/>
    <w:locked/>
    <w:rsid w:val="00B566A0"/>
    <w:rPr>
      <w:sz w:val="24"/>
      <w:szCs w:val="24"/>
    </w:rPr>
  </w:style>
  <w:style w:type="paragraph" w:customStyle="1" w:styleId="m3">
    <w:name w:val="m_3_Пункт"/>
    <w:basedOn w:val="m"/>
    <w:next w:val="m"/>
    <w:link w:val="m30"/>
    <w:uiPriority w:val="99"/>
    <w:rsid w:val="00B566A0"/>
    <w:rPr>
      <w:b/>
      <w:lang w:val="en-US"/>
    </w:rPr>
  </w:style>
  <w:style w:type="paragraph" w:customStyle="1" w:styleId="afb">
    <w:name w:val="Нумерованный заголовок"/>
    <w:basedOn w:val="a"/>
    <w:link w:val="afc"/>
    <w:uiPriority w:val="99"/>
    <w:rsid w:val="00B566A0"/>
    <w:pPr>
      <w:widowControl/>
      <w:tabs>
        <w:tab w:val="num" w:pos="399"/>
      </w:tabs>
      <w:autoSpaceDE/>
      <w:autoSpaceDN/>
      <w:adjustRightInd/>
      <w:spacing w:before="0" w:after="0"/>
      <w:ind w:left="399" w:hanging="399"/>
    </w:pPr>
    <w:rPr>
      <w:b/>
      <w:bCs/>
      <w:caps/>
      <w:sz w:val="24"/>
      <w:szCs w:val="24"/>
    </w:rPr>
  </w:style>
  <w:style w:type="character" w:customStyle="1" w:styleId="afc">
    <w:name w:val="Нумерованный заголовок Знак"/>
    <w:basedOn w:val="a0"/>
    <w:link w:val="afb"/>
    <w:uiPriority w:val="99"/>
    <w:rsid w:val="00B566A0"/>
    <w:rPr>
      <w:b/>
      <w:bCs/>
      <w:caps/>
      <w:sz w:val="24"/>
      <w:szCs w:val="24"/>
    </w:rPr>
  </w:style>
  <w:style w:type="character" w:customStyle="1" w:styleId="m30">
    <w:name w:val="m_3_Пункт Знак"/>
    <w:basedOn w:val="m0"/>
    <w:link w:val="m3"/>
    <w:uiPriority w:val="99"/>
    <w:rsid w:val="00B566A0"/>
    <w:rPr>
      <w:b/>
      <w:lang w:val="en-US"/>
    </w:rPr>
  </w:style>
  <w:style w:type="paragraph" w:styleId="afd">
    <w:name w:val="No Spacing"/>
    <w:uiPriority w:val="1"/>
    <w:qFormat/>
    <w:rsid w:val="007730A7"/>
    <w:pPr>
      <w:widowControl w:val="0"/>
      <w:autoSpaceDE w:val="0"/>
      <w:autoSpaceDN w:val="0"/>
      <w:adjustRightInd w:val="0"/>
    </w:pPr>
  </w:style>
  <w:style w:type="paragraph" w:customStyle="1" w:styleId="tabletext0">
    <w:name w:val="tabletext"/>
    <w:basedOn w:val="a"/>
    <w:rsid w:val="008045BA"/>
    <w:pPr>
      <w:widowControl/>
      <w:autoSpaceDE/>
      <w:autoSpaceDN/>
      <w:adjustRightInd/>
      <w:spacing w:before="100" w:beforeAutospacing="1" w:after="100" w:afterAutospacing="1"/>
    </w:pPr>
    <w:rPr>
      <w:rFonts w:eastAsiaTheme="minorHAnsi"/>
      <w:sz w:val="24"/>
      <w:szCs w:val="24"/>
    </w:rPr>
  </w:style>
  <w:style w:type="character" w:customStyle="1" w:styleId="subst0">
    <w:name w:val="subst"/>
    <w:basedOn w:val="a0"/>
    <w:rsid w:val="008045BA"/>
  </w:style>
</w:styles>
</file>

<file path=word/webSettings.xml><?xml version="1.0" encoding="utf-8"?>
<w:webSettings xmlns:r="http://schemas.openxmlformats.org/officeDocument/2006/relationships" xmlns:w="http://schemas.openxmlformats.org/wordprocessingml/2006/main">
  <w:divs>
    <w:div w:id="48309051">
      <w:bodyDiv w:val="1"/>
      <w:marLeft w:val="0"/>
      <w:marRight w:val="0"/>
      <w:marTop w:val="0"/>
      <w:marBottom w:val="0"/>
      <w:divBdr>
        <w:top w:val="none" w:sz="0" w:space="0" w:color="auto"/>
        <w:left w:val="none" w:sz="0" w:space="0" w:color="auto"/>
        <w:bottom w:val="none" w:sz="0" w:space="0" w:color="auto"/>
        <w:right w:val="none" w:sz="0" w:space="0" w:color="auto"/>
      </w:divBdr>
      <w:divsChild>
        <w:div w:id="777870296">
          <w:marLeft w:val="3150"/>
          <w:marRight w:val="3765"/>
          <w:marTop w:val="0"/>
          <w:marBottom w:val="0"/>
          <w:divBdr>
            <w:top w:val="none" w:sz="0" w:space="0" w:color="auto"/>
            <w:left w:val="none" w:sz="0" w:space="0" w:color="auto"/>
            <w:bottom w:val="none" w:sz="0" w:space="0" w:color="auto"/>
            <w:right w:val="none" w:sz="0" w:space="0" w:color="auto"/>
          </w:divBdr>
        </w:div>
      </w:divsChild>
    </w:div>
    <w:div w:id="57556522">
      <w:bodyDiv w:val="1"/>
      <w:marLeft w:val="0"/>
      <w:marRight w:val="0"/>
      <w:marTop w:val="0"/>
      <w:marBottom w:val="0"/>
      <w:divBdr>
        <w:top w:val="none" w:sz="0" w:space="0" w:color="auto"/>
        <w:left w:val="none" w:sz="0" w:space="0" w:color="auto"/>
        <w:bottom w:val="none" w:sz="0" w:space="0" w:color="auto"/>
        <w:right w:val="none" w:sz="0" w:space="0" w:color="auto"/>
      </w:divBdr>
      <w:divsChild>
        <w:div w:id="1556240450">
          <w:marLeft w:val="3150"/>
          <w:marRight w:val="3765"/>
          <w:marTop w:val="0"/>
          <w:marBottom w:val="0"/>
          <w:divBdr>
            <w:top w:val="none" w:sz="0" w:space="0" w:color="auto"/>
            <w:left w:val="none" w:sz="0" w:space="0" w:color="auto"/>
            <w:bottom w:val="none" w:sz="0" w:space="0" w:color="auto"/>
            <w:right w:val="none" w:sz="0" w:space="0" w:color="auto"/>
          </w:divBdr>
        </w:div>
      </w:divsChild>
    </w:div>
    <w:div w:id="82118626">
      <w:bodyDiv w:val="1"/>
      <w:marLeft w:val="0"/>
      <w:marRight w:val="0"/>
      <w:marTop w:val="0"/>
      <w:marBottom w:val="0"/>
      <w:divBdr>
        <w:top w:val="none" w:sz="0" w:space="0" w:color="auto"/>
        <w:left w:val="none" w:sz="0" w:space="0" w:color="auto"/>
        <w:bottom w:val="none" w:sz="0" w:space="0" w:color="auto"/>
        <w:right w:val="none" w:sz="0" w:space="0" w:color="auto"/>
      </w:divBdr>
      <w:divsChild>
        <w:div w:id="1321693289">
          <w:marLeft w:val="2520"/>
          <w:marRight w:val="3012"/>
          <w:marTop w:val="0"/>
          <w:marBottom w:val="0"/>
          <w:divBdr>
            <w:top w:val="none" w:sz="0" w:space="0" w:color="auto"/>
            <w:left w:val="none" w:sz="0" w:space="0" w:color="auto"/>
            <w:bottom w:val="none" w:sz="0" w:space="0" w:color="auto"/>
            <w:right w:val="none" w:sz="0" w:space="0" w:color="auto"/>
          </w:divBdr>
        </w:div>
      </w:divsChild>
    </w:div>
    <w:div w:id="84347717">
      <w:bodyDiv w:val="1"/>
      <w:marLeft w:val="0"/>
      <w:marRight w:val="0"/>
      <w:marTop w:val="0"/>
      <w:marBottom w:val="0"/>
      <w:divBdr>
        <w:top w:val="none" w:sz="0" w:space="0" w:color="auto"/>
        <w:left w:val="none" w:sz="0" w:space="0" w:color="auto"/>
        <w:bottom w:val="none" w:sz="0" w:space="0" w:color="auto"/>
        <w:right w:val="none" w:sz="0" w:space="0" w:color="auto"/>
      </w:divBdr>
      <w:divsChild>
        <w:div w:id="616760250">
          <w:marLeft w:val="2520"/>
          <w:marRight w:val="3012"/>
          <w:marTop w:val="0"/>
          <w:marBottom w:val="0"/>
          <w:divBdr>
            <w:top w:val="none" w:sz="0" w:space="0" w:color="auto"/>
            <w:left w:val="none" w:sz="0" w:space="0" w:color="auto"/>
            <w:bottom w:val="none" w:sz="0" w:space="0" w:color="auto"/>
            <w:right w:val="none" w:sz="0" w:space="0" w:color="auto"/>
          </w:divBdr>
        </w:div>
      </w:divsChild>
    </w:div>
    <w:div w:id="101344734">
      <w:bodyDiv w:val="1"/>
      <w:marLeft w:val="0"/>
      <w:marRight w:val="0"/>
      <w:marTop w:val="0"/>
      <w:marBottom w:val="0"/>
      <w:divBdr>
        <w:top w:val="none" w:sz="0" w:space="0" w:color="auto"/>
        <w:left w:val="none" w:sz="0" w:space="0" w:color="auto"/>
        <w:bottom w:val="none" w:sz="0" w:space="0" w:color="auto"/>
        <w:right w:val="none" w:sz="0" w:space="0" w:color="auto"/>
      </w:divBdr>
      <w:divsChild>
        <w:div w:id="359092793">
          <w:marLeft w:val="3150"/>
          <w:marRight w:val="3765"/>
          <w:marTop w:val="0"/>
          <w:marBottom w:val="0"/>
          <w:divBdr>
            <w:top w:val="none" w:sz="0" w:space="0" w:color="auto"/>
            <w:left w:val="none" w:sz="0" w:space="0" w:color="auto"/>
            <w:bottom w:val="none" w:sz="0" w:space="0" w:color="auto"/>
            <w:right w:val="none" w:sz="0" w:space="0" w:color="auto"/>
          </w:divBdr>
        </w:div>
      </w:divsChild>
    </w:div>
    <w:div w:id="102579358">
      <w:bodyDiv w:val="1"/>
      <w:marLeft w:val="0"/>
      <w:marRight w:val="0"/>
      <w:marTop w:val="0"/>
      <w:marBottom w:val="0"/>
      <w:divBdr>
        <w:top w:val="none" w:sz="0" w:space="0" w:color="auto"/>
        <w:left w:val="none" w:sz="0" w:space="0" w:color="auto"/>
        <w:bottom w:val="none" w:sz="0" w:space="0" w:color="auto"/>
        <w:right w:val="none" w:sz="0" w:space="0" w:color="auto"/>
      </w:divBdr>
    </w:div>
    <w:div w:id="118571985">
      <w:bodyDiv w:val="1"/>
      <w:marLeft w:val="0"/>
      <w:marRight w:val="0"/>
      <w:marTop w:val="0"/>
      <w:marBottom w:val="0"/>
      <w:divBdr>
        <w:top w:val="none" w:sz="0" w:space="0" w:color="auto"/>
        <w:left w:val="none" w:sz="0" w:space="0" w:color="auto"/>
        <w:bottom w:val="none" w:sz="0" w:space="0" w:color="auto"/>
        <w:right w:val="none" w:sz="0" w:space="0" w:color="auto"/>
      </w:divBdr>
      <w:divsChild>
        <w:div w:id="2040466960">
          <w:marLeft w:val="2520"/>
          <w:marRight w:val="3012"/>
          <w:marTop w:val="0"/>
          <w:marBottom w:val="0"/>
          <w:divBdr>
            <w:top w:val="none" w:sz="0" w:space="0" w:color="auto"/>
            <w:left w:val="none" w:sz="0" w:space="0" w:color="auto"/>
            <w:bottom w:val="none" w:sz="0" w:space="0" w:color="auto"/>
            <w:right w:val="none" w:sz="0" w:space="0" w:color="auto"/>
          </w:divBdr>
          <w:divsChild>
            <w:div w:id="485585261">
              <w:marLeft w:val="0"/>
              <w:marRight w:val="0"/>
              <w:marTop w:val="0"/>
              <w:marBottom w:val="600"/>
              <w:divBdr>
                <w:top w:val="none" w:sz="0" w:space="0" w:color="auto"/>
                <w:left w:val="none" w:sz="0" w:space="0" w:color="auto"/>
                <w:bottom w:val="none" w:sz="0" w:space="0" w:color="auto"/>
                <w:right w:val="none" w:sz="0" w:space="0" w:color="auto"/>
              </w:divBdr>
              <w:divsChild>
                <w:div w:id="1447771628">
                  <w:marLeft w:val="0"/>
                  <w:marRight w:val="0"/>
                  <w:marTop w:val="0"/>
                  <w:marBottom w:val="180"/>
                  <w:divBdr>
                    <w:top w:val="none" w:sz="0" w:space="0" w:color="auto"/>
                    <w:left w:val="none" w:sz="0" w:space="0" w:color="auto"/>
                    <w:bottom w:val="none" w:sz="0" w:space="0" w:color="auto"/>
                    <w:right w:val="none" w:sz="0" w:space="0" w:color="auto"/>
                  </w:divBdr>
                  <w:divsChild>
                    <w:div w:id="1346401874">
                      <w:marLeft w:val="0"/>
                      <w:marRight w:val="0"/>
                      <w:marTop w:val="0"/>
                      <w:marBottom w:val="0"/>
                      <w:divBdr>
                        <w:top w:val="single" w:sz="4" w:space="0" w:color="E5DFC3"/>
                        <w:left w:val="single" w:sz="4" w:space="0" w:color="E5DFC3"/>
                        <w:bottom w:val="single" w:sz="4" w:space="0" w:color="FFFFFF"/>
                        <w:right w:val="single" w:sz="4" w:space="0" w:color="E5DFC3"/>
                      </w:divBdr>
                    </w:div>
                  </w:divsChild>
                </w:div>
              </w:divsChild>
            </w:div>
          </w:divsChild>
        </w:div>
      </w:divsChild>
    </w:div>
    <w:div w:id="119541838">
      <w:bodyDiv w:val="1"/>
      <w:marLeft w:val="0"/>
      <w:marRight w:val="0"/>
      <w:marTop w:val="0"/>
      <w:marBottom w:val="0"/>
      <w:divBdr>
        <w:top w:val="none" w:sz="0" w:space="0" w:color="auto"/>
        <w:left w:val="none" w:sz="0" w:space="0" w:color="auto"/>
        <w:bottom w:val="none" w:sz="0" w:space="0" w:color="auto"/>
        <w:right w:val="none" w:sz="0" w:space="0" w:color="auto"/>
      </w:divBdr>
    </w:div>
    <w:div w:id="120729485">
      <w:bodyDiv w:val="1"/>
      <w:marLeft w:val="0"/>
      <w:marRight w:val="0"/>
      <w:marTop w:val="0"/>
      <w:marBottom w:val="0"/>
      <w:divBdr>
        <w:top w:val="none" w:sz="0" w:space="0" w:color="auto"/>
        <w:left w:val="none" w:sz="0" w:space="0" w:color="auto"/>
        <w:bottom w:val="none" w:sz="0" w:space="0" w:color="auto"/>
        <w:right w:val="none" w:sz="0" w:space="0" w:color="auto"/>
      </w:divBdr>
      <w:divsChild>
        <w:div w:id="2093505185">
          <w:marLeft w:val="3150"/>
          <w:marRight w:val="3765"/>
          <w:marTop w:val="0"/>
          <w:marBottom w:val="0"/>
          <w:divBdr>
            <w:top w:val="none" w:sz="0" w:space="0" w:color="auto"/>
            <w:left w:val="none" w:sz="0" w:space="0" w:color="auto"/>
            <w:bottom w:val="none" w:sz="0" w:space="0" w:color="auto"/>
            <w:right w:val="none" w:sz="0" w:space="0" w:color="auto"/>
          </w:divBdr>
        </w:div>
      </w:divsChild>
    </w:div>
    <w:div w:id="123350418">
      <w:bodyDiv w:val="1"/>
      <w:marLeft w:val="0"/>
      <w:marRight w:val="0"/>
      <w:marTop w:val="0"/>
      <w:marBottom w:val="0"/>
      <w:divBdr>
        <w:top w:val="none" w:sz="0" w:space="0" w:color="auto"/>
        <w:left w:val="none" w:sz="0" w:space="0" w:color="auto"/>
        <w:bottom w:val="none" w:sz="0" w:space="0" w:color="auto"/>
        <w:right w:val="none" w:sz="0" w:space="0" w:color="auto"/>
      </w:divBdr>
      <w:divsChild>
        <w:div w:id="1296445977">
          <w:marLeft w:val="3150"/>
          <w:marRight w:val="3765"/>
          <w:marTop w:val="0"/>
          <w:marBottom w:val="0"/>
          <w:divBdr>
            <w:top w:val="none" w:sz="0" w:space="0" w:color="auto"/>
            <w:left w:val="none" w:sz="0" w:space="0" w:color="auto"/>
            <w:bottom w:val="none" w:sz="0" w:space="0" w:color="auto"/>
            <w:right w:val="none" w:sz="0" w:space="0" w:color="auto"/>
          </w:divBdr>
        </w:div>
      </w:divsChild>
    </w:div>
    <w:div w:id="163865690">
      <w:bodyDiv w:val="1"/>
      <w:marLeft w:val="0"/>
      <w:marRight w:val="0"/>
      <w:marTop w:val="0"/>
      <w:marBottom w:val="0"/>
      <w:divBdr>
        <w:top w:val="none" w:sz="0" w:space="0" w:color="auto"/>
        <w:left w:val="none" w:sz="0" w:space="0" w:color="auto"/>
        <w:bottom w:val="none" w:sz="0" w:space="0" w:color="auto"/>
        <w:right w:val="none" w:sz="0" w:space="0" w:color="auto"/>
      </w:divBdr>
    </w:div>
    <w:div w:id="273564177">
      <w:bodyDiv w:val="1"/>
      <w:marLeft w:val="0"/>
      <w:marRight w:val="0"/>
      <w:marTop w:val="0"/>
      <w:marBottom w:val="0"/>
      <w:divBdr>
        <w:top w:val="none" w:sz="0" w:space="0" w:color="auto"/>
        <w:left w:val="none" w:sz="0" w:space="0" w:color="auto"/>
        <w:bottom w:val="none" w:sz="0" w:space="0" w:color="auto"/>
        <w:right w:val="none" w:sz="0" w:space="0" w:color="auto"/>
      </w:divBdr>
      <w:divsChild>
        <w:div w:id="1253078201">
          <w:marLeft w:val="2520"/>
          <w:marRight w:val="3012"/>
          <w:marTop w:val="0"/>
          <w:marBottom w:val="0"/>
          <w:divBdr>
            <w:top w:val="none" w:sz="0" w:space="0" w:color="auto"/>
            <w:left w:val="none" w:sz="0" w:space="0" w:color="auto"/>
            <w:bottom w:val="none" w:sz="0" w:space="0" w:color="auto"/>
            <w:right w:val="none" w:sz="0" w:space="0" w:color="auto"/>
          </w:divBdr>
        </w:div>
      </w:divsChild>
    </w:div>
    <w:div w:id="298725438">
      <w:bodyDiv w:val="1"/>
      <w:marLeft w:val="0"/>
      <w:marRight w:val="0"/>
      <w:marTop w:val="0"/>
      <w:marBottom w:val="0"/>
      <w:divBdr>
        <w:top w:val="none" w:sz="0" w:space="0" w:color="auto"/>
        <w:left w:val="none" w:sz="0" w:space="0" w:color="auto"/>
        <w:bottom w:val="none" w:sz="0" w:space="0" w:color="auto"/>
        <w:right w:val="none" w:sz="0" w:space="0" w:color="auto"/>
      </w:divBdr>
      <w:divsChild>
        <w:div w:id="2143035081">
          <w:marLeft w:val="3150"/>
          <w:marRight w:val="3765"/>
          <w:marTop w:val="0"/>
          <w:marBottom w:val="0"/>
          <w:divBdr>
            <w:top w:val="none" w:sz="0" w:space="0" w:color="auto"/>
            <w:left w:val="none" w:sz="0" w:space="0" w:color="auto"/>
            <w:bottom w:val="none" w:sz="0" w:space="0" w:color="auto"/>
            <w:right w:val="none" w:sz="0" w:space="0" w:color="auto"/>
          </w:divBdr>
          <w:divsChild>
            <w:div w:id="1776250554">
              <w:marLeft w:val="0"/>
              <w:marRight w:val="0"/>
              <w:marTop w:val="0"/>
              <w:marBottom w:val="750"/>
              <w:divBdr>
                <w:top w:val="none" w:sz="0" w:space="0" w:color="auto"/>
                <w:left w:val="none" w:sz="0" w:space="0" w:color="auto"/>
                <w:bottom w:val="none" w:sz="0" w:space="0" w:color="auto"/>
                <w:right w:val="none" w:sz="0" w:space="0" w:color="auto"/>
              </w:divBdr>
              <w:divsChild>
                <w:div w:id="1947804590">
                  <w:marLeft w:val="0"/>
                  <w:marRight w:val="0"/>
                  <w:marTop w:val="0"/>
                  <w:marBottom w:val="225"/>
                  <w:divBdr>
                    <w:top w:val="none" w:sz="0" w:space="0" w:color="auto"/>
                    <w:left w:val="none" w:sz="0" w:space="0" w:color="auto"/>
                    <w:bottom w:val="none" w:sz="0" w:space="0" w:color="auto"/>
                    <w:right w:val="none" w:sz="0" w:space="0" w:color="auto"/>
                  </w:divBdr>
                  <w:divsChild>
                    <w:div w:id="2145199453">
                      <w:marLeft w:val="0"/>
                      <w:marRight w:val="0"/>
                      <w:marTop w:val="0"/>
                      <w:marBottom w:val="0"/>
                      <w:divBdr>
                        <w:top w:val="single" w:sz="6" w:space="0" w:color="E5DFC3"/>
                        <w:left w:val="single" w:sz="6" w:space="0" w:color="E5DFC3"/>
                        <w:bottom w:val="single" w:sz="6" w:space="0" w:color="FFFFFF"/>
                        <w:right w:val="single" w:sz="6" w:space="0" w:color="E5DFC3"/>
                      </w:divBdr>
                      <w:divsChild>
                        <w:div w:id="737703330">
                          <w:marLeft w:val="0"/>
                          <w:marRight w:val="0"/>
                          <w:marTop w:val="0"/>
                          <w:marBottom w:val="0"/>
                          <w:divBdr>
                            <w:top w:val="single" w:sz="6" w:space="0" w:color="E5DFC3"/>
                            <w:left w:val="none" w:sz="0" w:space="0" w:color="auto"/>
                            <w:bottom w:val="none" w:sz="0" w:space="0" w:color="FFFFFF"/>
                            <w:right w:val="none" w:sz="0" w:space="0" w:color="auto"/>
                          </w:divBdr>
                        </w:div>
                      </w:divsChild>
                    </w:div>
                  </w:divsChild>
                </w:div>
              </w:divsChild>
            </w:div>
          </w:divsChild>
        </w:div>
      </w:divsChild>
    </w:div>
    <w:div w:id="300159457">
      <w:bodyDiv w:val="1"/>
      <w:marLeft w:val="0"/>
      <w:marRight w:val="0"/>
      <w:marTop w:val="0"/>
      <w:marBottom w:val="0"/>
      <w:divBdr>
        <w:top w:val="none" w:sz="0" w:space="0" w:color="auto"/>
        <w:left w:val="none" w:sz="0" w:space="0" w:color="auto"/>
        <w:bottom w:val="none" w:sz="0" w:space="0" w:color="auto"/>
        <w:right w:val="none" w:sz="0" w:space="0" w:color="auto"/>
      </w:divBdr>
      <w:divsChild>
        <w:div w:id="1526559292">
          <w:marLeft w:val="3150"/>
          <w:marRight w:val="3765"/>
          <w:marTop w:val="0"/>
          <w:marBottom w:val="0"/>
          <w:divBdr>
            <w:top w:val="none" w:sz="0" w:space="0" w:color="auto"/>
            <w:left w:val="none" w:sz="0" w:space="0" w:color="auto"/>
            <w:bottom w:val="none" w:sz="0" w:space="0" w:color="auto"/>
            <w:right w:val="none" w:sz="0" w:space="0" w:color="auto"/>
          </w:divBdr>
        </w:div>
      </w:divsChild>
    </w:div>
    <w:div w:id="334768285">
      <w:bodyDiv w:val="1"/>
      <w:marLeft w:val="0"/>
      <w:marRight w:val="0"/>
      <w:marTop w:val="0"/>
      <w:marBottom w:val="0"/>
      <w:divBdr>
        <w:top w:val="none" w:sz="0" w:space="0" w:color="auto"/>
        <w:left w:val="none" w:sz="0" w:space="0" w:color="auto"/>
        <w:bottom w:val="none" w:sz="0" w:space="0" w:color="auto"/>
        <w:right w:val="none" w:sz="0" w:space="0" w:color="auto"/>
      </w:divBdr>
      <w:divsChild>
        <w:div w:id="859314815">
          <w:marLeft w:val="2520"/>
          <w:marRight w:val="3012"/>
          <w:marTop w:val="0"/>
          <w:marBottom w:val="0"/>
          <w:divBdr>
            <w:top w:val="none" w:sz="0" w:space="0" w:color="auto"/>
            <w:left w:val="none" w:sz="0" w:space="0" w:color="auto"/>
            <w:bottom w:val="none" w:sz="0" w:space="0" w:color="auto"/>
            <w:right w:val="none" w:sz="0" w:space="0" w:color="auto"/>
          </w:divBdr>
        </w:div>
      </w:divsChild>
    </w:div>
    <w:div w:id="367879921">
      <w:bodyDiv w:val="1"/>
      <w:marLeft w:val="0"/>
      <w:marRight w:val="0"/>
      <w:marTop w:val="0"/>
      <w:marBottom w:val="0"/>
      <w:divBdr>
        <w:top w:val="none" w:sz="0" w:space="0" w:color="auto"/>
        <w:left w:val="none" w:sz="0" w:space="0" w:color="auto"/>
        <w:bottom w:val="none" w:sz="0" w:space="0" w:color="auto"/>
        <w:right w:val="none" w:sz="0" w:space="0" w:color="auto"/>
      </w:divBdr>
    </w:div>
    <w:div w:id="376125762">
      <w:bodyDiv w:val="1"/>
      <w:marLeft w:val="0"/>
      <w:marRight w:val="0"/>
      <w:marTop w:val="0"/>
      <w:marBottom w:val="0"/>
      <w:divBdr>
        <w:top w:val="none" w:sz="0" w:space="0" w:color="auto"/>
        <w:left w:val="none" w:sz="0" w:space="0" w:color="auto"/>
        <w:bottom w:val="none" w:sz="0" w:space="0" w:color="auto"/>
        <w:right w:val="none" w:sz="0" w:space="0" w:color="auto"/>
      </w:divBdr>
      <w:divsChild>
        <w:div w:id="375400511">
          <w:marLeft w:val="2520"/>
          <w:marRight w:val="3012"/>
          <w:marTop w:val="0"/>
          <w:marBottom w:val="0"/>
          <w:divBdr>
            <w:top w:val="none" w:sz="0" w:space="0" w:color="auto"/>
            <w:left w:val="none" w:sz="0" w:space="0" w:color="auto"/>
            <w:bottom w:val="none" w:sz="0" w:space="0" w:color="auto"/>
            <w:right w:val="none" w:sz="0" w:space="0" w:color="auto"/>
          </w:divBdr>
        </w:div>
      </w:divsChild>
    </w:div>
    <w:div w:id="399140397">
      <w:bodyDiv w:val="1"/>
      <w:marLeft w:val="0"/>
      <w:marRight w:val="0"/>
      <w:marTop w:val="0"/>
      <w:marBottom w:val="0"/>
      <w:divBdr>
        <w:top w:val="none" w:sz="0" w:space="0" w:color="auto"/>
        <w:left w:val="none" w:sz="0" w:space="0" w:color="auto"/>
        <w:bottom w:val="none" w:sz="0" w:space="0" w:color="auto"/>
        <w:right w:val="none" w:sz="0" w:space="0" w:color="auto"/>
      </w:divBdr>
      <w:divsChild>
        <w:div w:id="203294434">
          <w:marLeft w:val="2520"/>
          <w:marRight w:val="3012"/>
          <w:marTop w:val="0"/>
          <w:marBottom w:val="0"/>
          <w:divBdr>
            <w:top w:val="none" w:sz="0" w:space="0" w:color="auto"/>
            <w:left w:val="none" w:sz="0" w:space="0" w:color="auto"/>
            <w:bottom w:val="none" w:sz="0" w:space="0" w:color="auto"/>
            <w:right w:val="none" w:sz="0" w:space="0" w:color="auto"/>
          </w:divBdr>
        </w:div>
      </w:divsChild>
    </w:div>
    <w:div w:id="444807728">
      <w:bodyDiv w:val="1"/>
      <w:marLeft w:val="0"/>
      <w:marRight w:val="0"/>
      <w:marTop w:val="0"/>
      <w:marBottom w:val="0"/>
      <w:divBdr>
        <w:top w:val="none" w:sz="0" w:space="0" w:color="auto"/>
        <w:left w:val="none" w:sz="0" w:space="0" w:color="auto"/>
        <w:bottom w:val="none" w:sz="0" w:space="0" w:color="auto"/>
        <w:right w:val="none" w:sz="0" w:space="0" w:color="auto"/>
      </w:divBdr>
      <w:divsChild>
        <w:div w:id="2135129307">
          <w:marLeft w:val="3150"/>
          <w:marRight w:val="3765"/>
          <w:marTop w:val="0"/>
          <w:marBottom w:val="0"/>
          <w:divBdr>
            <w:top w:val="none" w:sz="0" w:space="0" w:color="auto"/>
            <w:left w:val="none" w:sz="0" w:space="0" w:color="auto"/>
            <w:bottom w:val="none" w:sz="0" w:space="0" w:color="auto"/>
            <w:right w:val="none" w:sz="0" w:space="0" w:color="auto"/>
          </w:divBdr>
        </w:div>
      </w:divsChild>
    </w:div>
    <w:div w:id="486242897">
      <w:bodyDiv w:val="1"/>
      <w:marLeft w:val="0"/>
      <w:marRight w:val="0"/>
      <w:marTop w:val="0"/>
      <w:marBottom w:val="0"/>
      <w:divBdr>
        <w:top w:val="none" w:sz="0" w:space="0" w:color="auto"/>
        <w:left w:val="none" w:sz="0" w:space="0" w:color="auto"/>
        <w:bottom w:val="none" w:sz="0" w:space="0" w:color="auto"/>
        <w:right w:val="none" w:sz="0" w:space="0" w:color="auto"/>
      </w:divBdr>
    </w:div>
    <w:div w:id="493492105">
      <w:bodyDiv w:val="1"/>
      <w:marLeft w:val="0"/>
      <w:marRight w:val="0"/>
      <w:marTop w:val="0"/>
      <w:marBottom w:val="0"/>
      <w:divBdr>
        <w:top w:val="none" w:sz="0" w:space="0" w:color="auto"/>
        <w:left w:val="none" w:sz="0" w:space="0" w:color="auto"/>
        <w:bottom w:val="none" w:sz="0" w:space="0" w:color="auto"/>
        <w:right w:val="none" w:sz="0" w:space="0" w:color="auto"/>
      </w:divBdr>
      <w:divsChild>
        <w:div w:id="1607539551">
          <w:marLeft w:val="3150"/>
          <w:marRight w:val="3765"/>
          <w:marTop w:val="0"/>
          <w:marBottom w:val="0"/>
          <w:divBdr>
            <w:top w:val="none" w:sz="0" w:space="0" w:color="auto"/>
            <w:left w:val="none" w:sz="0" w:space="0" w:color="auto"/>
            <w:bottom w:val="none" w:sz="0" w:space="0" w:color="auto"/>
            <w:right w:val="none" w:sz="0" w:space="0" w:color="auto"/>
          </w:divBdr>
          <w:divsChild>
            <w:div w:id="997422598">
              <w:marLeft w:val="0"/>
              <w:marRight w:val="0"/>
              <w:marTop w:val="0"/>
              <w:marBottom w:val="750"/>
              <w:divBdr>
                <w:top w:val="none" w:sz="0" w:space="0" w:color="auto"/>
                <w:left w:val="none" w:sz="0" w:space="0" w:color="auto"/>
                <w:bottom w:val="none" w:sz="0" w:space="0" w:color="auto"/>
                <w:right w:val="none" w:sz="0" w:space="0" w:color="auto"/>
              </w:divBdr>
              <w:divsChild>
                <w:div w:id="85149619">
                  <w:marLeft w:val="0"/>
                  <w:marRight w:val="0"/>
                  <w:marTop w:val="0"/>
                  <w:marBottom w:val="225"/>
                  <w:divBdr>
                    <w:top w:val="none" w:sz="0" w:space="0" w:color="auto"/>
                    <w:left w:val="none" w:sz="0" w:space="0" w:color="auto"/>
                    <w:bottom w:val="none" w:sz="0" w:space="0" w:color="auto"/>
                    <w:right w:val="none" w:sz="0" w:space="0" w:color="auto"/>
                  </w:divBdr>
                  <w:divsChild>
                    <w:div w:id="1295870069">
                      <w:marLeft w:val="0"/>
                      <w:marRight w:val="0"/>
                      <w:marTop w:val="0"/>
                      <w:marBottom w:val="0"/>
                      <w:divBdr>
                        <w:top w:val="single" w:sz="6" w:space="0" w:color="E5DFC3"/>
                        <w:left w:val="single" w:sz="6" w:space="0" w:color="E5DFC3"/>
                        <w:bottom w:val="single" w:sz="6" w:space="0" w:color="FFFFFF"/>
                        <w:right w:val="single" w:sz="6" w:space="0" w:color="E5DFC3"/>
                      </w:divBdr>
                    </w:div>
                  </w:divsChild>
                </w:div>
              </w:divsChild>
            </w:div>
          </w:divsChild>
        </w:div>
      </w:divsChild>
    </w:div>
    <w:div w:id="496502688">
      <w:bodyDiv w:val="1"/>
      <w:marLeft w:val="0"/>
      <w:marRight w:val="0"/>
      <w:marTop w:val="0"/>
      <w:marBottom w:val="0"/>
      <w:divBdr>
        <w:top w:val="none" w:sz="0" w:space="0" w:color="auto"/>
        <w:left w:val="none" w:sz="0" w:space="0" w:color="auto"/>
        <w:bottom w:val="none" w:sz="0" w:space="0" w:color="auto"/>
        <w:right w:val="none" w:sz="0" w:space="0" w:color="auto"/>
      </w:divBdr>
    </w:div>
    <w:div w:id="503399765">
      <w:bodyDiv w:val="1"/>
      <w:marLeft w:val="0"/>
      <w:marRight w:val="0"/>
      <w:marTop w:val="0"/>
      <w:marBottom w:val="0"/>
      <w:divBdr>
        <w:top w:val="none" w:sz="0" w:space="0" w:color="auto"/>
        <w:left w:val="none" w:sz="0" w:space="0" w:color="auto"/>
        <w:bottom w:val="none" w:sz="0" w:space="0" w:color="auto"/>
        <w:right w:val="none" w:sz="0" w:space="0" w:color="auto"/>
      </w:divBdr>
      <w:divsChild>
        <w:div w:id="1231236480">
          <w:marLeft w:val="2520"/>
          <w:marRight w:val="3012"/>
          <w:marTop w:val="0"/>
          <w:marBottom w:val="0"/>
          <w:divBdr>
            <w:top w:val="none" w:sz="0" w:space="0" w:color="auto"/>
            <w:left w:val="none" w:sz="0" w:space="0" w:color="auto"/>
            <w:bottom w:val="none" w:sz="0" w:space="0" w:color="auto"/>
            <w:right w:val="none" w:sz="0" w:space="0" w:color="auto"/>
          </w:divBdr>
        </w:div>
      </w:divsChild>
    </w:div>
    <w:div w:id="508368179">
      <w:bodyDiv w:val="1"/>
      <w:marLeft w:val="0"/>
      <w:marRight w:val="0"/>
      <w:marTop w:val="0"/>
      <w:marBottom w:val="0"/>
      <w:divBdr>
        <w:top w:val="none" w:sz="0" w:space="0" w:color="auto"/>
        <w:left w:val="none" w:sz="0" w:space="0" w:color="auto"/>
        <w:bottom w:val="none" w:sz="0" w:space="0" w:color="auto"/>
        <w:right w:val="none" w:sz="0" w:space="0" w:color="auto"/>
      </w:divBdr>
    </w:div>
    <w:div w:id="603995133">
      <w:bodyDiv w:val="1"/>
      <w:marLeft w:val="0"/>
      <w:marRight w:val="0"/>
      <w:marTop w:val="0"/>
      <w:marBottom w:val="0"/>
      <w:divBdr>
        <w:top w:val="none" w:sz="0" w:space="0" w:color="auto"/>
        <w:left w:val="none" w:sz="0" w:space="0" w:color="auto"/>
        <w:bottom w:val="none" w:sz="0" w:space="0" w:color="auto"/>
        <w:right w:val="none" w:sz="0" w:space="0" w:color="auto"/>
      </w:divBdr>
      <w:divsChild>
        <w:div w:id="1565217512">
          <w:marLeft w:val="2520"/>
          <w:marRight w:val="3012"/>
          <w:marTop w:val="0"/>
          <w:marBottom w:val="0"/>
          <w:divBdr>
            <w:top w:val="none" w:sz="0" w:space="0" w:color="auto"/>
            <w:left w:val="none" w:sz="0" w:space="0" w:color="auto"/>
            <w:bottom w:val="none" w:sz="0" w:space="0" w:color="auto"/>
            <w:right w:val="none" w:sz="0" w:space="0" w:color="auto"/>
          </w:divBdr>
        </w:div>
      </w:divsChild>
    </w:div>
    <w:div w:id="714546559">
      <w:bodyDiv w:val="1"/>
      <w:marLeft w:val="0"/>
      <w:marRight w:val="0"/>
      <w:marTop w:val="0"/>
      <w:marBottom w:val="0"/>
      <w:divBdr>
        <w:top w:val="none" w:sz="0" w:space="0" w:color="auto"/>
        <w:left w:val="none" w:sz="0" w:space="0" w:color="auto"/>
        <w:bottom w:val="none" w:sz="0" w:space="0" w:color="auto"/>
        <w:right w:val="none" w:sz="0" w:space="0" w:color="auto"/>
      </w:divBdr>
      <w:divsChild>
        <w:div w:id="1188252682">
          <w:marLeft w:val="3150"/>
          <w:marRight w:val="3765"/>
          <w:marTop w:val="0"/>
          <w:marBottom w:val="0"/>
          <w:divBdr>
            <w:top w:val="none" w:sz="0" w:space="0" w:color="auto"/>
            <w:left w:val="none" w:sz="0" w:space="0" w:color="auto"/>
            <w:bottom w:val="none" w:sz="0" w:space="0" w:color="auto"/>
            <w:right w:val="none" w:sz="0" w:space="0" w:color="auto"/>
          </w:divBdr>
        </w:div>
      </w:divsChild>
    </w:div>
    <w:div w:id="889268221">
      <w:bodyDiv w:val="1"/>
      <w:marLeft w:val="0"/>
      <w:marRight w:val="0"/>
      <w:marTop w:val="0"/>
      <w:marBottom w:val="0"/>
      <w:divBdr>
        <w:top w:val="none" w:sz="0" w:space="0" w:color="auto"/>
        <w:left w:val="none" w:sz="0" w:space="0" w:color="auto"/>
        <w:bottom w:val="none" w:sz="0" w:space="0" w:color="auto"/>
        <w:right w:val="none" w:sz="0" w:space="0" w:color="auto"/>
      </w:divBdr>
      <w:divsChild>
        <w:div w:id="1728842847">
          <w:marLeft w:val="2520"/>
          <w:marRight w:val="3012"/>
          <w:marTop w:val="0"/>
          <w:marBottom w:val="0"/>
          <w:divBdr>
            <w:top w:val="none" w:sz="0" w:space="0" w:color="auto"/>
            <w:left w:val="none" w:sz="0" w:space="0" w:color="auto"/>
            <w:bottom w:val="none" w:sz="0" w:space="0" w:color="auto"/>
            <w:right w:val="none" w:sz="0" w:space="0" w:color="auto"/>
          </w:divBdr>
        </w:div>
      </w:divsChild>
    </w:div>
    <w:div w:id="900561465">
      <w:bodyDiv w:val="1"/>
      <w:marLeft w:val="0"/>
      <w:marRight w:val="0"/>
      <w:marTop w:val="0"/>
      <w:marBottom w:val="0"/>
      <w:divBdr>
        <w:top w:val="none" w:sz="0" w:space="0" w:color="auto"/>
        <w:left w:val="none" w:sz="0" w:space="0" w:color="auto"/>
        <w:bottom w:val="none" w:sz="0" w:space="0" w:color="auto"/>
        <w:right w:val="none" w:sz="0" w:space="0" w:color="auto"/>
      </w:divBdr>
    </w:div>
    <w:div w:id="977103024">
      <w:bodyDiv w:val="1"/>
      <w:marLeft w:val="0"/>
      <w:marRight w:val="0"/>
      <w:marTop w:val="0"/>
      <w:marBottom w:val="0"/>
      <w:divBdr>
        <w:top w:val="none" w:sz="0" w:space="0" w:color="auto"/>
        <w:left w:val="none" w:sz="0" w:space="0" w:color="auto"/>
        <w:bottom w:val="none" w:sz="0" w:space="0" w:color="auto"/>
        <w:right w:val="none" w:sz="0" w:space="0" w:color="auto"/>
      </w:divBdr>
      <w:divsChild>
        <w:div w:id="613445464">
          <w:marLeft w:val="3150"/>
          <w:marRight w:val="3765"/>
          <w:marTop w:val="0"/>
          <w:marBottom w:val="0"/>
          <w:divBdr>
            <w:top w:val="none" w:sz="0" w:space="0" w:color="auto"/>
            <w:left w:val="none" w:sz="0" w:space="0" w:color="auto"/>
            <w:bottom w:val="none" w:sz="0" w:space="0" w:color="auto"/>
            <w:right w:val="none" w:sz="0" w:space="0" w:color="auto"/>
          </w:divBdr>
          <w:divsChild>
            <w:div w:id="1678074057">
              <w:marLeft w:val="0"/>
              <w:marRight w:val="0"/>
              <w:marTop w:val="0"/>
              <w:marBottom w:val="750"/>
              <w:divBdr>
                <w:top w:val="none" w:sz="0" w:space="0" w:color="auto"/>
                <w:left w:val="none" w:sz="0" w:space="0" w:color="auto"/>
                <w:bottom w:val="none" w:sz="0" w:space="0" w:color="auto"/>
                <w:right w:val="none" w:sz="0" w:space="0" w:color="auto"/>
              </w:divBdr>
              <w:divsChild>
                <w:div w:id="1998024137">
                  <w:marLeft w:val="0"/>
                  <w:marRight w:val="0"/>
                  <w:marTop w:val="0"/>
                  <w:marBottom w:val="225"/>
                  <w:divBdr>
                    <w:top w:val="none" w:sz="0" w:space="0" w:color="auto"/>
                    <w:left w:val="none" w:sz="0" w:space="0" w:color="auto"/>
                    <w:bottom w:val="none" w:sz="0" w:space="0" w:color="auto"/>
                    <w:right w:val="none" w:sz="0" w:space="0" w:color="auto"/>
                  </w:divBdr>
                  <w:divsChild>
                    <w:div w:id="217207346">
                      <w:marLeft w:val="0"/>
                      <w:marRight w:val="0"/>
                      <w:marTop w:val="0"/>
                      <w:marBottom w:val="0"/>
                      <w:divBdr>
                        <w:top w:val="single" w:sz="6" w:space="0" w:color="E5DFC3"/>
                        <w:left w:val="single" w:sz="6" w:space="0" w:color="E5DFC3"/>
                        <w:bottom w:val="single" w:sz="6" w:space="0" w:color="FFFFFF"/>
                        <w:right w:val="single" w:sz="6" w:space="0" w:color="E5DFC3"/>
                      </w:divBdr>
                    </w:div>
                  </w:divsChild>
                </w:div>
              </w:divsChild>
            </w:div>
          </w:divsChild>
        </w:div>
      </w:divsChild>
    </w:div>
    <w:div w:id="1053234537">
      <w:bodyDiv w:val="1"/>
      <w:marLeft w:val="0"/>
      <w:marRight w:val="0"/>
      <w:marTop w:val="0"/>
      <w:marBottom w:val="0"/>
      <w:divBdr>
        <w:top w:val="none" w:sz="0" w:space="0" w:color="auto"/>
        <w:left w:val="none" w:sz="0" w:space="0" w:color="auto"/>
        <w:bottom w:val="none" w:sz="0" w:space="0" w:color="auto"/>
        <w:right w:val="none" w:sz="0" w:space="0" w:color="auto"/>
      </w:divBdr>
    </w:div>
    <w:div w:id="1092580966">
      <w:bodyDiv w:val="1"/>
      <w:marLeft w:val="0"/>
      <w:marRight w:val="0"/>
      <w:marTop w:val="0"/>
      <w:marBottom w:val="0"/>
      <w:divBdr>
        <w:top w:val="none" w:sz="0" w:space="0" w:color="auto"/>
        <w:left w:val="none" w:sz="0" w:space="0" w:color="auto"/>
        <w:bottom w:val="none" w:sz="0" w:space="0" w:color="auto"/>
        <w:right w:val="none" w:sz="0" w:space="0" w:color="auto"/>
      </w:divBdr>
      <w:divsChild>
        <w:div w:id="378016634">
          <w:marLeft w:val="3150"/>
          <w:marRight w:val="3765"/>
          <w:marTop w:val="0"/>
          <w:marBottom w:val="0"/>
          <w:divBdr>
            <w:top w:val="none" w:sz="0" w:space="0" w:color="auto"/>
            <w:left w:val="none" w:sz="0" w:space="0" w:color="auto"/>
            <w:bottom w:val="none" w:sz="0" w:space="0" w:color="auto"/>
            <w:right w:val="none" w:sz="0" w:space="0" w:color="auto"/>
          </w:divBdr>
        </w:div>
      </w:divsChild>
    </w:div>
    <w:div w:id="1170175555">
      <w:bodyDiv w:val="1"/>
      <w:marLeft w:val="0"/>
      <w:marRight w:val="0"/>
      <w:marTop w:val="0"/>
      <w:marBottom w:val="0"/>
      <w:divBdr>
        <w:top w:val="none" w:sz="0" w:space="0" w:color="auto"/>
        <w:left w:val="none" w:sz="0" w:space="0" w:color="auto"/>
        <w:bottom w:val="none" w:sz="0" w:space="0" w:color="auto"/>
        <w:right w:val="none" w:sz="0" w:space="0" w:color="auto"/>
      </w:divBdr>
    </w:div>
    <w:div w:id="1183126254">
      <w:bodyDiv w:val="1"/>
      <w:marLeft w:val="0"/>
      <w:marRight w:val="0"/>
      <w:marTop w:val="0"/>
      <w:marBottom w:val="0"/>
      <w:divBdr>
        <w:top w:val="none" w:sz="0" w:space="0" w:color="auto"/>
        <w:left w:val="none" w:sz="0" w:space="0" w:color="auto"/>
        <w:bottom w:val="none" w:sz="0" w:space="0" w:color="auto"/>
        <w:right w:val="none" w:sz="0" w:space="0" w:color="auto"/>
      </w:divBdr>
      <w:divsChild>
        <w:div w:id="417824035">
          <w:marLeft w:val="3150"/>
          <w:marRight w:val="3765"/>
          <w:marTop w:val="0"/>
          <w:marBottom w:val="0"/>
          <w:divBdr>
            <w:top w:val="none" w:sz="0" w:space="0" w:color="auto"/>
            <w:left w:val="none" w:sz="0" w:space="0" w:color="auto"/>
            <w:bottom w:val="none" w:sz="0" w:space="0" w:color="auto"/>
            <w:right w:val="none" w:sz="0" w:space="0" w:color="auto"/>
          </w:divBdr>
        </w:div>
      </w:divsChild>
    </w:div>
    <w:div w:id="1245995651">
      <w:bodyDiv w:val="1"/>
      <w:marLeft w:val="0"/>
      <w:marRight w:val="0"/>
      <w:marTop w:val="0"/>
      <w:marBottom w:val="0"/>
      <w:divBdr>
        <w:top w:val="none" w:sz="0" w:space="0" w:color="auto"/>
        <w:left w:val="none" w:sz="0" w:space="0" w:color="auto"/>
        <w:bottom w:val="none" w:sz="0" w:space="0" w:color="auto"/>
        <w:right w:val="none" w:sz="0" w:space="0" w:color="auto"/>
      </w:divBdr>
      <w:divsChild>
        <w:div w:id="830172063">
          <w:marLeft w:val="2520"/>
          <w:marRight w:val="3012"/>
          <w:marTop w:val="0"/>
          <w:marBottom w:val="0"/>
          <w:divBdr>
            <w:top w:val="none" w:sz="0" w:space="0" w:color="auto"/>
            <w:left w:val="none" w:sz="0" w:space="0" w:color="auto"/>
            <w:bottom w:val="none" w:sz="0" w:space="0" w:color="auto"/>
            <w:right w:val="none" w:sz="0" w:space="0" w:color="auto"/>
          </w:divBdr>
        </w:div>
      </w:divsChild>
    </w:div>
    <w:div w:id="1272276027">
      <w:bodyDiv w:val="1"/>
      <w:marLeft w:val="0"/>
      <w:marRight w:val="0"/>
      <w:marTop w:val="0"/>
      <w:marBottom w:val="0"/>
      <w:divBdr>
        <w:top w:val="none" w:sz="0" w:space="0" w:color="auto"/>
        <w:left w:val="none" w:sz="0" w:space="0" w:color="auto"/>
        <w:bottom w:val="none" w:sz="0" w:space="0" w:color="auto"/>
        <w:right w:val="none" w:sz="0" w:space="0" w:color="auto"/>
      </w:divBdr>
    </w:div>
    <w:div w:id="1334380413">
      <w:bodyDiv w:val="1"/>
      <w:marLeft w:val="0"/>
      <w:marRight w:val="0"/>
      <w:marTop w:val="0"/>
      <w:marBottom w:val="0"/>
      <w:divBdr>
        <w:top w:val="none" w:sz="0" w:space="0" w:color="auto"/>
        <w:left w:val="none" w:sz="0" w:space="0" w:color="auto"/>
        <w:bottom w:val="none" w:sz="0" w:space="0" w:color="auto"/>
        <w:right w:val="none" w:sz="0" w:space="0" w:color="auto"/>
      </w:divBdr>
      <w:divsChild>
        <w:div w:id="1205823781">
          <w:marLeft w:val="3150"/>
          <w:marRight w:val="3765"/>
          <w:marTop w:val="0"/>
          <w:marBottom w:val="0"/>
          <w:divBdr>
            <w:top w:val="none" w:sz="0" w:space="0" w:color="auto"/>
            <w:left w:val="none" w:sz="0" w:space="0" w:color="auto"/>
            <w:bottom w:val="none" w:sz="0" w:space="0" w:color="auto"/>
            <w:right w:val="none" w:sz="0" w:space="0" w:color="auto"/>
          </w:divBdr>
        </w:div>
      </w:divsChild>
    </w:div>
    <w:div w:id="1584607294">
      <w:bodyDiv w:val="1"/>
      <w:marLeft w:val="0"/>
      <w:marRight w:val="0"/>
      <w:marTop w:val="0"/>
      <w:marBottom w:val="0"/>
      <w:divBdr>
        <w:top w:val="none" w:sz="0" w:space="0" w:color="auto"/>
        <w:left w:val="none" w:sz="0" w:space="0" w:color="auto"/>
        <w:bottom w:val="none" w:sz="0" w:space="0" w:color="auto"/>
        <w:right w:val="none" w:sz="0" w:space="0" w:color="auto"/>
      </w:divBdr>
      <w:divsChild>
        <w:div w:id="1251547534">
          <w:marLeft w:val="2520"/>
          <w:marRight w:val="3012"/>
          <w:marTop w:val="0"/>
          <w:marBottom w:val="0"/>
          <w:divBdr>
            <w:top w:val="none" w:sz="0" w:space="0" w:color="auto"/>
            <w:left w:val="none" w:sz="0" w:space="0" w:color="auto"/>
            <w:bottom w:val="none" w:sz="0" w:space="0" w:color="auto"/>
            <w:right w:val="none" w:sz="0" w:space="0" w:color="auto"/>
          </w:divBdr>
        </w:div>
      </w:divsChild>
    </w:div>
    <w:div w:id="1658459459">
      <w:bodyDiv w:val="1"/>
      <w:marLeft w:val="0"/>
      <w:marRight w:val="0"/>
      <w:marTop w:val="0"/>
      <w:marBottom w:val="0"/>
      <w:divBdr>
        <w:top w:val="none" w:sz="0" w:space="0" w:color="auto"/>
        <w:left w:val="none" w:sz="0" w:space="0" w:color="auto"/>
        <w:bottom w:val="none" w:sz="0" w:space="0" w:color="auto"/>
        <w:right w:val="none" w:sz="0" w:space="0" w:color="auto"/>
      </w:divBdr>
    </w:div>
    <w:div w:id="1706711096">
      <w:bodyDiv w:val="1"/>
      <w:marLeft w:val="0"/>
      <w:marRight w:val="0"/>
      <w:marTop w:val="0"/>
      <w:marBottom w:val="0"/>
      <w:divBdr>
        <w:top w:val="none" w:sz="0" w:space="0" w:color="auto"/>
        <w:left w:val="none" w:sz="0" w:space="0" w:color="auto"/>
        <w:bottom w:val="none" w:sz="0" w:space="0" w:color="auto"/>
        <w:right w:val="none" w:sz="0" w:space="0" w:color="auto"/>
      </w:divBdr>
      <w:divsChild>
        <w:div w:id="1122531709">
          <w:marLeft w:val="2520"/>
          <w:marRight w:val="3012"/>
          <w:marTop w:val="0"/>
          <w:marBottom w:val="0"/>
          <w:divBdr>
            <w:top w:val="none" w:sz="0" w:space="0" w:color="auto"/>
            <w:left w:val="none" w:sz="0" w:space="0" w:color="auto"/>
            <w:bottom w:val="none" w:sz="0" w:space="0" w:color="auto"/>
            <w:right w:val="none" w:sz="0" w:space="0" w:color="auto"/>
          </w:divBdr>
        </w:div>
      </w:divsChild>
    </w:div>
    <w:div w:id="1777169275">
      <w:bodyDiv w:val="1"/>
      <w:marLeft w:val="0"/>
      <w:marRight w:val="0"/>
      <w:marTop w:val="0"/>
      <w:marBottom w:val="0"/>
      <w:divBdr>
        <w:top w:val="none" w:sz="0" w:space="0" w:color="auto"/>
        <w:left w:val="none" w:sz="0" w:space="0" w:color="auto"/>
        <w:bottom w:val="none" w:sz="0" w:space="0" w:color="auto"/>
        <w:right w:val="none" w:sz="0" w:space="0" w:color="auto"/>
      </w:divBdr>
      <w:divsChild>
        <w:div w:id="409816002">
          <w:marLeft w:val="3150"/>
          <w:marRight w:val="3765"/>
          <w:marTop w:val="0"/>
          <w:marBottom w:val="0"/>
          <w:divBdr>
            <w:top w:val="none" w:sz="0" w:space="0" w:color="auto"/>
            <w:left w:val="none" w:sz="0" w:space="0" w:color="auto"/>
            <w:bottom w:val="none" w:sz="0" w:space="0" w:color="auto"/>
            <w:right w:val="none" w:sz="0" w:space="0" w:color="auto"/>
          </w:divBdr>
          <w:divsChild>
            <w:div w:id="1178694147">
              <w:marLeft w:val="0"/>
              <w:marRight w:val="0"/>
              <w:marTop w:val="0"/>
              <w:marBottom w:val="750"/>
              <w:divBdr>
                <w:top w:val="none" w:sz="0" w:space="0" w:color="auto"/>
                <w:left w:val="none" w:sz="0" w:space="0" w:color="auto"/>
                <w:bottom w:val="none" w:sz="0" w:space="0" w:color="auto"/>
                <w:right w:val="none" w:sz="0" w:space="0" w:color="auto"/>
              </w:divBdr>
              <w:divsChild>
                <w:div w:id="438835954">
                  <w:marLeft w:val="0"/>
                  <w:marRight w:val="0"/>
                  <w:marTop w:val="0"/>
                  <w:marBottom w:val="225"/>
                  <w:divBdr>
                    <w:top w:val="none" w:sz="0" w:space="0" w:color="auto"/>
                    <w:left w:val="none" w:sz="0" w:space="0" w:color="auto"/>
                    <w:bottom w:val="none" w:sz="0" w:space="0" w:color="auto"/>
                    <w:right w:val="none" w:sz="0" w:space="0" w:color="auto"/>
                  </w:divBdr>
                  <w:divsChild>
                    <w:div w:id="1971860451">
                      <w:marLeft w:val="0"/>
                      <w:marRight w:val="0"/>
                      <w:marTop w:val="0"/>
                      <w:marBottom w:val="0"/>
                      <w:divBdr>
                        <w:top w:val="single" w:sz="6" w:space="0" w:color="E5DFC3"/>
                        <w:left w:val="single" w:sz="6" w:space="0" w:color="E5DFC3"/>
                        <w:bottom w:val="single" w:sz="6" w:space="0" w:color="FFFFFF"/>
                        <w:right w:val="single" w:sz="6" w:space="0" w:color="E5DFC3"/>
                      </w:divBdr>
                    </w:div>
                  </w:divsChild>
                </w:div>
              </w:divsChild>
            </w:div>
          </w:divsChild>
        </w:div>
      </w:divsChild>
    </w:div>
    <w:div w:id="1795244313">
      <w:bodyDiv w:val="1"/>
      <w:marLeft w:val="0"/>
      <w:marRight w:val="0"/>
      <w:marTop w:val="0"/>
      <w:marBottom w:val="0"/>
      <w:divBdr>
        <w:top w:val="none" w:sz="0" w:space="0" w:color="auto"/>
        <w:left w:val="none" w:sz="0" w:space="0" w:color="auto"/>
        <w:bottom w:val="none" w:sz="0" w:space="0" w:color="auto"/>
        <w:right w:val="none" w:sz="0" w:space="0" w:color="auto"/>
      </w:divBdr>
      <w:divsChild>
        <w:div w:id="1954165870">
          <w:marLeft w:val="2520"/>
          <w:marRight w:val="3012"/>
          <w:marTop w:val="0"/>
          <w:marBottom w:val="0"/>
          <w:divBdr>
            <w:top w:val="none" w:sz="0" w:space="0" w:color="auto"/>
            <w:left w:val="none" w:sz="0" w:space="0" w:color="auto"/>
            <w:bottom w:val="none" w:sz="0" w:space="0" w:color="auto"/>
            <w:right w:val="none" w:sz="0" w:space="0" w:color="auto"/>
          </w:divBdr>
          <w:divsChild>
            <w:div w:id="505289880">
              <w:marLeft w:val="0"/>
              <w:marRight w:val="0"/>
              <w:marTop w:val="0"/>
              <w:marBottom w:val="600"/>
              <w:divBdr>
                <w:top w:val="none" w:sz="0" w:space="0" w:color="auto"/>
                <w:left w:val="none" w:sz="0" w:space="0" w:color="auto"/>
                <w:bottom w:val="none" w:sz="0" w:space="0" w:color="auto"/>
                <w:right w:val="none" w:sz="0" w:space="0" w:color="auto"/>
              </w:divBdr>
              <w:divsChild>
                <w:div w:id="532962832">
                  <w:marLeft w:val="0"/>
                  <w:marRight w:val="0"/>
                  <w:marTop w:val="0"/>
                  <w:marBottom w:val="180"/>
                  <w:divBdr>
                    <w:top w:val="none" w:sz="0" w:space="0" w:color="auto"/>
                    <w:left w:val="none" w:sz="0" w:space="0" w:color="auto"/>
                    <w:bottom w:val="none" w:sz="0" w:space="0" w:color="auto"/>
                    <w:right w:val="none" w:sz="0" w:space="0" w:color="auto"/>
                  </w:divBdr>
                  <w:divsChild>
                    <w:div w:id="1925802162">
                      <w:marLeft w:val="0"/>
                      <w:marRight w:val="0"/>
                      <w:marTop w:val="0"/>
                      <w:marBottom w:val="0"/>
                      <w:divBdr>
                        <w:top w:val="single" w:sz="4" w:space="0" w:color="E5DFC3"/>
                        <w:left w:val="single" w:sz="4" w:space="0" w:color="E5DFC3"/>
                        <w:bottom w:val="single" w:sz="4" w:space="0" w:color="FFFFFF"/>
                        <w:right w:val="single" w:sz="4" w:space="0" w:color="E5DFC3"/>
                      </w:divBdr>
                    </w:div>
                  </w:divsChild>
                </w:div>
              </w:divsChild>
            </w:div>
          </w:divsChild>
        </w:div>
      </w:divsChild>
    </w:div>
    <w:div w:id="1867909249">
      <w:bodyDiv w:val="1"/>
      <w:marLeft w:val="0"/>
      <w:marRight w:val="0"/>
      <w:marTop w:val="0"/>
      <w:marBottom w:val="0"/>
      <w:divBdr>
        <w:top w:val="none" w:sz="0" w:space="0" w:color="auto"/>
        <w:left w:val="none" w:sz="0" w:space="0" w:color="auto"/>
        <w:bottom w:val="none" w:sz="0" w:space="0" w:color="auto"/>
        <w:right w:val="none" w:sz="0" w:space="0" w:color="auto"/>
      </w:divBdr>
      <w:divsChild>
        <w:div w:id="1868257342">
          <w:marLeft w:val="2520"/>
          <w:marRight w:val="3012"/>
          <w:marTop w:val="0"/>
          <w:marBottom w:val="0"/>
          <w:divBdr>
            <w:top w:val="none" w:sz="0" w:space="0" w:color="auto"/>
            <w:left w:val="none" w:sz="0" w:space="0" w:color="auto"/>
            <w:bottom w:val="none" w:sz="0" w:space="0" w:color="auto"/>
            <w:right w:val="none" w:sz="0" w:space="0" w:color="auto"/>
          </w:divBdr>
        </w:div>
      </w:divsChild>
    </w:div>
    <w:div w:id="1893886593">
      <w:bodyDiv w:val="1"/>
      <w:marLeft w:val="0"/>
      <w:marRight w:val="0"/>
      <w:marTop w:val="0"/>
      <w:marBottom w:val="0"/>
      <w:divBdr>
        <w:top w:val="none" w:sz="0" w:space="0" w:color="auto"/>
        <w:left w:val="none" w:sz="0" w:space="0" w:color="auto"/>
        <w:bottom w:val="none" w:sz="0" w:space="0" w:color="auto"/>
        <w:right w:val="none" w:sz="0" w:space="0" w:color="auto"/>
      </w:divBdr>
      <w:divsChild>
        <w:div w:id="1086343967">
          <w:marLeft w:val="2520"/>
          <w:marRight w:val="3012"/>
          <w:marTop w:val="0"/>
          <w:marBottom w:val="0"/>
          <w:divBdr>
            <w:top w:val="none" w:sz="0" w:space="0" w:color="auto"/>
            <w:left w:val="none" w:sz="0" w:space="0" w:color="auto"/>
            <w:bottom w:val="none" w:sz="0" w:space="0" w:color="auto"/>
            <w:right w:val="none" w:sz="0" w:space="0" w:color="auto"/>
          </w:divBdr>
        </w:div>
      </w:divsChild>
    </w:div>
    <w:div w:id="1909919770">
      <w:bodyDiv w:val="1"/>
      <w:marLeft w:val="0"/>
      <w:marRight w:val="0"/>
      <w:marTop w:val="0"/>
      <w:marBottom w:val="0"/>
      <w:divBdr>
        <w:top w:val="none" w:sz="0" w:space="0" w:color="auto"/>
        <w:left w:val="none" w:sz="0" w:space="0" w:color="auto"/>
        <w:bottom w:val="none" w:sz="0" w:space="0" w:color="auto"/>
        <w:right w:val="none" w:sz="0" w:space="0" w:color="auto"/>
      </w:divBdr>
    </w:div>
    <w:div w:id="1922443839">
      <w:bodyDiv w:val="1"/>
      <w:marLeft w:val="0"/>
      <w:marRight w:val="0"/>
      <w:marTop w:val="0"/>
      <w:marBottom w:val="0"/>
      <w:divBdr>
        <w:top w:val="none" w:sz="0" w:space="0" w:color="auto"/>
        <w:left w:val="none" w:sz="0" w:space="0" w:color="auto"/>
        <w:bottom w:val="none" w:sz="0" w:space="0" w:color="auto"/>
        <w:right w:val="none" w:sz="0" w:space="0" w:color="auto"/>
      </w:divBdr>
      <w:divsChild>
        <w:div w:id="2003658061">
          <w:marLeft w:val="2520"/>
          <w:marRight w:val="3012"/>
          <w:marTop w:val="0"/>
          <w:marBottom w:val="0"/>
          <w:divBdr>
            <w:top w:val="none" w:sz="0" w:space="0" w:color="auto"/>
            <w:left w:val="none" w:sz="0" w:space="0" w:color="auto"/>
            <w:bottom w:val="none" w:sz="0" w:space="0" w:color="auto"/>
            <w:right w:val="none" w:sz="0" w:space="0" w:color="auto"/>
          </w:divBdr>
        </w:div>
      </w:divsChild>
    </w:div>
    <w:div w:id="1925724908">
      <w:bodyDiv w:val="1"/>
      <w:marLeft w:val="0"/>
      <w:marRight w:val="0"/>
      <w:marTop w:val="0"/>
      <w:marBottom w:val="0"/>
      <w:divBdr>
        <w:top w:val="none" w:sz="0" w:space="0" w:color="auto"/>
        <w:left w:val="none" w:sz="0" w:space="0" w:color="auto"/>
        <w:bottom w:val="none" w:sz="0" w:space="0" w:color="auto"/>
        <w:right w:val="none" w:sz="0" w:space="0" w:color="auto"/>
      </w:divBdr>
      <w:divsChild>
        <w:div w:id="1995986953">
          <w:marLeft w:val="3150"/>
          <w:marRight w:val="3765"/>
          <w:marTop w:val="0"/>
          <w:marBottom w:val="0"/>
          <w:divBdr>
            <w:top w:val="none" w:sz="0" w:space="0" w:color="auto"/>
            <w:left w:val="none" w:sz="0" w:space="0" w:color="auto"/>
            <w:bottom w:val="none" w:sz="0" w:space="0" w:color="auto"/>
            <w:right w:val="none" w:sz="0" w:space="0" w:color="auto"/>
          </w:divBdr>
          <w:divsChild>
            <w:div w:id="632053726">
              <w:marLeft w:val="0"/>
              <w:marRight w:val="0"/>
              <w:marTop w:val="0"/>
              <w:marBottom w:val="750"/>
              <w:divBdr>
                <w:top w:val="none" w:sz="0" w:space="0" w:color="auto"/>
                <w:left w:val="none" w:sz="0" w:space="0" w:color="auto"/>
                <w:bottom w:val="none" w:sz="0" w:space="0" w:color="auto"/>
                <w:right w:val="none" w:sz="0" w:space="0" w:color="auto"/>
              </w:divBdr>
              <w:divsChild>
                <w:div w:id="120274939">
                  <w:marLeft w:val="0"/>
                  <w:marRight w:val="0"/>
                  <w:marTop w:val="0"/>
                  <w:marBottom w:val="225"/>
                  <w:divBdr>
                    <w:top w:val="none" w:sz="0" w:space="0" w:color="auto"/>
                    <w:left w:val="none" w:sz="0" w:space="0" w:color="auto"/>
                    <w:bottom w:val="none" w:sz="0" w:space="0" w:color="auto"/>
                    <w:right w:val="none" w:sz="0" w:space="0" w:color="auto"/>
                  </w:divBdr>
                  <w:divsChild>
                    <w:div w:id="57944364">
                      <w:marLeft w:val="0"/>
                      <w:marRight w:val="0"/>
                      <w:marTop w:val="0"/>
                      <w:marBottom w:val="0"/>
                      <w:divBdr>
                        <w:top w:val="single" w:sz="6" w:space="0" w:color="E5DFC3"/>
                        <w:left w:val="single" w:sz="6" w:space="0" w:color="E5DFC3"/>
                        <w:bottom w:val="single" w:sz="6" w:space="0" w:color="FFFFFF"/>
                        <w:right w:val="single" w:sz="6" w:space="0" w:color="E5DFC3"/>
                      </w:divBdr>
                    </w:div>
                  </w:divsChild>
                </w:div>
              </w:divsChild>
            </w:div>
          </w:divsChild>
        </w:div>
      </w:divsChild>
    </w:div>
    <w:div w:id="1984003291">
      <w:bodyDiv w:val="1"/>
      <w:marLeft w:val="0"/>
      <w:marRight w:val="0"/>
      <w:marTop w:val="0"/>
      <w:marBottom w:val="0"/>
      <w:divBdr>
        <w:top w:val="none" w:sz="0" w:space="0" w:color="auto"/>
        <w:left w:val="none" w:sz="0" w:space="0" w:color="auto"/>
        <w:bottom w:val="none" w:sz="0" w:space="0" w:color="auto"/>
        <w:right w:val="none" w:sz="0" w:space="0" w:color="auto"/>
      </w:divBdr>
      <w:divsChild>
        <w:div w:id="313143102">
          <w:marLeft w:val="3150"/>
          <w:marRight w:val="3765"/>
          <w:marTop w:val="0"/>
          <w:marBottom w:val="0"/>
          <w:divBdr>
            <w:top w:val="none" w:sz="0" w:space="0" w:color="auto"/>
            <w:left w:val="none" w:sz="0" w:space="0" w:color="auto"/>
            <w:bottom w:val="none" w:sz="0" w:space="0" w:color="auto"/>
            <w:right w:val="none" w:sz="0" w:space="0" w:color="auto"/>
          </w:divBdr>
        </w:div>
      </w:divsChild>
    </w:div>
    <w:div w:id="2068214611">
      <w:bodyDiv w:val="1"/>
      <w:marLeft w:val="0"/>
      <w:marRight w:val="0"/>
      <w:marTop w:val="0"/>
      <w:marBottom w:val="0"/>
      <w:divBdr>
        <w:top w:val="none" w:sz="0" w:space="0" w:color="auto"/>
        <w:left w:val="none" w:sz="0" w:space="0" w:color="auto"/>
        <w:bottom w:val="none" w:sz="0" w:space="0" w:color="auto"/>
        <w:right w:val="none" w:sz="0" w:space="0" w:color="auto"/>
      </w:divBdr>
      <w:divsChild>
        <w:div w:id="1789737774">
          <w:marLeft w:val="3150"/>
          <w:marRight w:val="3765"/>
          <w:marTop w:val="0"/>
          <w:marBottom w:val="0"/>
          <w:divBdr>
            <w:top w:val="none" w:sz="0" w:space="0" w:color="auto"/>
            <w:left w:val="none" w:sz="0" w:space="0" w:color="auto"/>
            <w:bottom w:val="none" w:sz="0" w:space="0" w:color="auto"/>
            <w:right w:val="none" w:sz="0" w:space="0" w:color="auto"/>
          </w:divBdr>
        </w:div>
      </w:divsChild>
    </w:div>
    <w:div w:id="2073886842">
      <w:bodyDiv w:val="1"/>
      <w:marLeft w:val="0"/>
      <w:marRight w:val="0"/>
      <w:marTop w:val="0"/>
      <w:marBottom w:val="0"/>
      <w:divBdr>
        <w:top w:val="none" w:sz="0" w:space="0" w:color="auto"/>
        <w:left w:val="none" w:sz="0" w:space="0" w:color="auto"/>
        <w:bottom w:val="none" w:sz="0" w:space="0" w:color="auto"/>
        <w:right w:val="none" w:sz="0" w:space="0" w:color="auto"/>
      </w:divBdr>
      <w:divsChild>
        <w:div w:id="1305890581">
          <w:marLeft w:val="2520"/>
          <w:marRight w:val="3012"/>
          <w:marTop w:val="0"/>
          <w:marBottom w:val="0"/>
          <w:divBdr>
            <w:top w:val="none" w:sz="0" w:space="0" w:color="auto"/>
            <w:left w:val="none" w:sz="0" w:space="0" w:color="auto"/>
            <w:bottom w:val="none" w:sz="0" w:space="0" w:color="auto"/>
            <w:right w:val="none" w:sz="0" w:space="0" w:color="auto"/>
          </w:divBdr>
        </w:div>
      </w:divsChild>
    </w:div>
    <w:div w:id="2075080503">
      <w:bodyDiv w:val="1"/>
      <w:marLeft w:val="0"/>
      <w:marRight w:val="0"/>
      <w:marTop w:val="0"/>
      <w:marBottom w:val="0"/>
      <w:divBdr>
        <w:top w:val="none" w:sz="0" w:space="0" w:color="auto"/>
        <w:left w:val="none" w:sz="0" w:space="0" w:color="auto"/>
        <w:bottom w:val="none" w:sz="0" w:space="0" w:color="auto"/>
        <w:right w:val="none" w:sz="0" w:space="0" w:color="auto"/>
      </w:divBdr>
      <w:divsChild>
        <w:div w:id="627325125">
          <w:marLeft w:val="3150"/>
          <w:marRight w:val="3765"/>
          <w:marTop w:val="0"/>
          <w:marBottom w:val="0"/>
          <w:divBdr>
            <w:top w:val="none" w:sz="0" w:space="0" w:color="auto"/>
            <w:left w:val="none" w:sz="0" w:space="0" w:color="auto"/>
            <w:bottom w:val="none" w:sz="0" w:space="0" w:color="auto"/>
            <w:right w:val="none" w:sz="0" w:space="0" w:color="auto"/>
          </w:divBdr>
        </w:div>
      </w:divsChild>
    </w:div>
    <w:div w:id="2104255321">
      <w:bodyDiv w:val="1"/>
      <w:marLeft w:val="0"/>
      <w:marRight w:val="0"/>
      <w:marTop w:val="0"/>
      <w:marBottom w:val="0"/>
      <w:divBdr>
        <w:top w:val="none" w:sz="0" w:space="0" w:color="auto"/>
        <w:left w:val="none" w:sz="0" w:space="0" w:color="auto"/>
        <w:bottom w:val="none" w:sz="0" w:space="0" w:color="auto"/>
        <w:right w:val="none" w:sz="0" w:space="0" w:color="auto"/>
      </w:divBdr>
      <w:divsChild>
        <w:div w:id="300695613">
          <w:marLeft w:val="2520"/>
          <w:marRight w:val="301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ci.ru/" TargetMode="External"/><Relationship Id="rId13" Type="http://schemas.openxmlformats.org/officeDocument/2006/relationships/hyperlink" Target="http://www.consultant.ru/document/cons_doc_LAW_303104/fb457fdbdc6730eee404fb4414b6f2d7d62d396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03104/957031dab97d15c7919f58051356601a9e33d2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51728/893ab2a9afa36b692e1d755f85d2e77ed6e305a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31B655EDA4B814910DE29B4CF2C5EA8C7F998E8FAE0DE9FEF271AF3741820DA2E6E5AEABD4F5C288z7RCM" TargetMode="External"/><Relationship Id="rId4" Type="http://schemas.openxmlformats.org/officeDocument/2006/relationships/settings" Target="settings.xml"/><Relationship Id="rId9" Type="http://schemas.openxmlformats.org/officeDocument/2006/relationships/hyperlink" Target="http://www.rt-ci.ru/" TargetMode="External"/><Relationship Id="rId14" Type="http://schemas.openxmlformats.org/officeDocument/2006/relationships/hyperlink" Target="http://www.consultant.ru/document/cons_doc_LAW_303104/f086e0737b87a30439faefc1097882cd380850c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8081E-EE2A-4E62-BDEC-518FA9C2C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85</Pages>
  <Words>29926</Words>
  <Characters>170584</Characters>
  <Application>Microsoft Office Word</Application>
  <DocSecurity>0</DocSecurity>
  <Lines>1421</Lines>
  <Paragraphs>400</Paragraphs>
  <ScaleCrop>false</ScaleCrop>
  <HeadingPairs>
    <vt:vector size="2" baseType="variant">
      <vt:variant>
        <vt:lpstr>Название</vt:lpstr>
      </vt:variant>
      <vt:variant>
        <vt:i4>1</vt:i4>
      </vt:variant>
    </vt:vector>
  </HeadingPairs>
  <TitlesOfParts>
    <vt:vector size="1" baseType="lpstr">
      <vt:lpstr>Е Ж Е К В А Р Т А Л Ь Н Ы Й  О Т Ч Е Т</vt:lpstr>
    </vt:vector>
  </TitlesOfParts>
  <Company>Krokoz™</Company>
  <LinksUpToDate>false</LinksUpToDate>
  <CharactersWithSpaces>200110</CharactersWithSpaces>
  <SharedDoc>false</SharedDoc>
  <HLinks>
    <vt:vector size="6" baseType="variant">
      <vt:variant>
        <vt:i4>7340081</vt:i4>
      </vt:variant>
      <vt:variant>
        <vt:i4>300</vt:i4>
      </vt:variant>
      <vt:variant>
        <vt:i4>0</vt:i4>
      </vt:variant>
      <vt:variant>
        <vt:i4>5</vt:i4>
      </vt:variant>
      <vt:variant>
        <vt:lpwstr>consultantplus://offline/ref=31B655EDA4B814910DE29B4CF2C5EA8C7F998E8FAE0DE9FEF271AF3741820DA2E6E5AEABD4F5C288z7RCM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 Ж Е К В А Р Т А Л Ь Н Ы Й  О Т Ч Е Т</dc:title>
  <dc:creator>Галина</dc:creator>
  <cp:lastModifiedBy>Мария</cp:lastModifiedBy>
  <cp:revision>4</cp:revision>
  <cp:lastPrinted>2018-04-19T04:34:00Z</cp:lastPrinted>
  <dcterms:created xsi:type="dcterms:W3CDTF">2019-04-19T13:04:00Z</dcterms:created>
  <dcterms:modified xsi:type="dcterms:W3CDTF">2019-04-29T11:24:00Z</dcterms:modified>
</cp:coreProperties>
</file>